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7BBF" w14:textId="6D7E0FF2" w:rsidR="0081756D" w:rsidRPr="0081756D" w:rsidRDefault="0081756D" w:rsidP="007547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56D">
        <w:rPr>
          <w:rFonts w:ascii="Times New Roman" w:hAnsi="Times New Roman" w:cs="Times New Roman"/>
          <w:b/>
          <w:bCs/>
          <w:sz w:val="24"/>
          <w:szCs w:val="24"/>
        </w:rPr>
        <w:t>Projeto de Lei do Legislativo nº</w:t>
      </w:r>
      <w:r w:rsidR="00096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5EB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C78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547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6D04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2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D6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F65414">
        <w:rPr>
          <w:rFonts w:ascii="Times New Roman" w:hAnsi="Times New Roman" w:cs="Times New Roman"/>
          <w:b/>
          <w:bCs/>
          <w:sz w:val="24"/>
          <w:szCs w:val="24"/>
        </w:rPr>
        <w:t xml:space="preserve">fevereiro 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>de 202</w:t>
      </w:r>
      <w:r w:rsidR="0009622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5B3962" w14:textId="10F5802D" w:rsidR="0081756D" w:rsidRDefault="0081756D" w:rsidP="00816A33">
      <w:pPr>
        <w:autoSpaceDE w:val="0"/>
        <w:autoSpaceDN w:val="0"/>
        <w:adjustRightInd w:val="0"/>
        <w:spacing w:after="0" w:line="360" w:lineRule="auto"/>
        <w:ind w:left="52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3036F" w14:textId="77777777" w:rsidR="00562CB3" w:rsidRPr="0081756D" w:rsidRDefault="00562CB3" w:rsidP="00816A33">
      <w:pPr>
        <w:autoSpaceDE w:val="0"/>
        <w:autoSpaceDN w:val="0"/>
        <w:adjustRightInd w:val="0"/>
        <w:spacing w:after="0" w:line="360" w:lineRule="auto"/>
        <w:ind w:left="52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51D76" w14:textId="66E77EEE" w:rsidR="00816A33" w:rsidRDefault="00816A33" w:rsidP="00816A33">
      <w:pPr>
        <w:ind w:left="4395"/>
        <w:jc w:val="both"/>
        <w:rPr>
          <w:rFonts w:ascii="Segoe UI" w:hAnsi="Segoe UI" w:cs="Segoe UI"/>
          <w:b/>
          <w:bCs/>
          <w:color w:val="000000"/>
          <w:sz w:val="23"/>
          <w:szCs w:val="23"/>
        </w:rPr>
      </w:pPr>
      <w:r>
        <w:rPr>
          <w:rFonts w:ascii="Segoe UI" w:hAnsi="Segoe UI" w:cs="Segoe UI"/>
          <w:b/>
          <w:bCs/>
          <w:color w:val="000000"/>
          <w:sz w:val="23"/>
          <w:szCs w:val="23"/>
        </w:rPr>
        <w:t>ALTERA O ART. 4º E O ANEXO I DA LEI MUNICIPAL Nº 2490, DE 25 DE JUNHO DE 2019.</w:t>
      </w:r>
    </w:p>
    <w:p w14:paraId="59FD66D9" w14:textId="77777777" w:rsidR="00562CB3" w:rsidRDefault="00562CB3" w:rsidP="00816A33">
      <w:pPr>
        <w:ind w:left="4395"/>
        <w:jc w:val="both"/>
        <w:rPr>
          <w:rFonts w:ascii="Segoe UI" w:hAnsi="Segoe UI" w:cs="Segoe UI"/>
          <w:color w:val="000000"/>
          <w:sz w:val="23"/>
          <w:szCs w:val="23"/>
        </w:rPr>
      </w:pPr>
    </w:p>
    <w:p w14:paraId="0B47EEDE" w14:textId="77777777" w:rsidR="00816A33" w:rsidRDefault="00816A33" w:rsidP="00562CB3">
      <w:pPr>
        <w:ind w:firstLine="1134"/>
        <w:rPr>
          <w:rFonts w:ascii="Segoe UI" w:hAnsi="Segoe UI" w:cs="Segoe UI"/>
          <w:color w:val="000000"/>
          <w:sz w:val="23"/>
          <w:szCs w:val="23"/>
        </w:rPr>
      </w:pPr>
      <w:bookmarkStart w:id="0" w:name="a1"/>
      <w:bookmarkEnd w:id="0"/>
      <w:r>
        <w:rPr>
          <w:rFonts w:ascii="Segoe UI" w:hAnsi="Segoe UI" w:cs="Segoe UI"/>
          <w:b/>
          <w:bCs/>
          <w:color w:val="000000"/>
          <w:sz w:val="23"/>
          <w:szCs w:val="23"/>
        </w:rPr>
        <w:t>Art. 1º </w:t>
      </w:r>
      <w:r>
        <w:rPr>
          <w:rFonts w:ascii="Segoe UI" w:hAnsi="Segoe UI" w:cs="Segoe UI"/>
          <w:color w:val="000000"/>
          <w:sz w:val="23"/>
          <w:szCs w:val="23"/>
        </w:rPr>
        <w:t>O </w:t>
      </w:r>
      <w:hyperlink r:id="rId5" w:anchor="a4" w:history="1">
        <w:r>
          <w:rPr>
            <w:rStyle w:val="Hyperlink"/>
            <w:rFonts w:ascii="Segoe UI" w:hAnsi="Segoe UI" w:cs="Segoe UI"/>
            <w:color w:val="007BFF"/>
            <w:sz w:val="23"/>
            <w:szCs w:val="23"/>
          </w:rPr>
          <w:t>art. 4º da Lei nº 2.490</w:t>
        </w:r>
      </w:hyperlink>
      <w:r>
        <w:rPr>
          <w:rFonts w:ascii="Segoe UI" w:hAnsi="Segoe UI" w:cs="Segoe UI"/>
          <w:color w:val="000000"/>
          <w:sz w:val="23"/>
          <w:szCs w:val="23"/>
        </w:rPr>
        <w:t>, de 25 de junho de 2019, passa a vigorar com a seguinte redação:</w:t>
      </w:r>
    </w:p>
    <w:p w14:paraId="61A37A8F" w14:textId="77777777" w:rsidR="00816A33" w:rsidRDefault="00816A33" w:rsidP="00816A33">
      <w:pPr>
        <w:shd w:val="clear" w:color="auto" w:fill="FFFFFF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"Art. 4º O Quadro de Cargos de Provimento Efetivo é integrado pelas seguintes categorias funcionais, com o respectivo número de cargos e padrão:</w:t>
      </w:r>
    </w:p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1241"/>
        <w:gridCol w:w="1259"/>
      </w:tblGrid>
      <w:tr w:rsidR="00816A33" w:rsidRPr="00816A33" w14:paraId="329D8AD7" w14:textId="77777777" w:rsidTr="00816A33">
        <w:trPr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C4DD9" w14:textId="77777777" w:rsidR="00816A33" w:rsidRPr="00816A33" w:rsidRDefault="00816A33">
            <w:pPr>
              <w:spacing w:beforeAutospacing="1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A33">
              <w:rPr>
                <w:b/>
                <w:bCs/>
                <w:sz w:val="18"/>
                <w:szCs w:val="18"/>
              </w:rPr>
              <w:t>Denominação da Categoria Funcional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363E2" w14:textId="77777777" w:rsidR="00816A33" w:rsidRPr="00816A33" w:rsidRDefault="00816A33">
            <w:pPr>
              <w:spacing w:beforeAutospacing="1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b/>
                <w:bCs/>
                <w:sz w:val="18"/>
                <w:szCs w:val="18"/>
              </w:rPr>
              <w:t>Nº de Cargos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BBE3A" w14:textId="77777777" w:rsidR="00816A33" w:rsidRPr="00816A33" w:rsidRDefault="00816A33">
            <w:pPr>
              <w:spacing w:beforeAutospacing="1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b/>
                <w:bCs/>
                <w:sz w:val="18"/>
                <w:szCs w:val="18"/>
              </w:rPr>
              <w:t>Padrão</w:t>
            </w:r>
          </w:p>
        </w:tc>
      </w:tr>
      <w:tr w:rsidR="00816A33" w:rsidRPr="00816A33" w14:paraId="1803C957" w14:textId="77777777" w:rsidTr="00816A33">
        <w:trPr>
          <w:jc w:val="center"/>
        </w:trPr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90D4B" w14:textId="77777777" w:rsidR="00816A33" w:rsidRPr="00816A33" w:rsidRDefault="00816A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Agente de Apoio</w:t>
            </w:r>
          </w:p>
        </w:tc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FB27E" w14:textId="77777777" w:rsidR="00816A33" w:rsidRPr="00816A33" w:rsidRDefault="00816A3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02</w:t>
            </w:r>
          </w:p>
        </w:tc>
        <w:tc>
          <w:tcPr>
            <w:tcW w:w="12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F40C0" w14:textId="77777777" w:rsidR="00816A33" w:rsidRPr="00816A33" w:rsidRDefault="00816A3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01</w:t>
            </w:r>
          </w:p>
        </w:tc>
      </w:tr>
      <w:tr w:rsidR="00816A33" w:rsidRPr="00816A33" w14:paraId="0039BD63" w14:textId="77777777" w:rsidTr="00816A33">
        <w:trPr>
          <w:jc w:val="center"/>
        </w:trPr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FBBEF" w14:textId="77777777" w:rsidR="00816A33" w:rsidRPr="00816A33" w:rsidRDefault="00816A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Agente de Vigilância</w:t>
            </w:r>
          </w:p>
        </w:tc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9BBE7" w14:textId="77777777" w:rsidR="00816A33" w:rsidRPr="00816A33" w:rsidRDefault="00816A3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03</w:t>
            </w:r>
          </w:p>
        </w:tc>
        <w:tc>
          <w:tcPr>
            <w:tcW w:w="12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A8554" w14:textId="77777777" w:rsidR="00816A33" w:rsidRPr="00816A33" w:rsidRDefault="00816A3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01</w:t>
            </w:r>
          </w:p>
        </w:tc>
      </w:tr>
      <w:tr w:rsidR="00816A33" w:rsidRPr="00816A33" w14:paraId="1002179B" w14:textId="77777777" w:rsidTr="00816A33">
        <w:trPr>
          <w:jc w:val="center"/>
        </w:trPr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33896" w14:textId="77777777" w:rsidR="00816A33" w:rsidRPr="00816A33" w:rsidRDefault="00816A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Agente Legislativo Administrativo</w:t>
            </w:r>
          </w:p>
        </w:tc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EA01E" w14:textId="77777777" w:rsidR="00816A33" w:rsidRPr="00816A33" w:rsidRDefault="00816A3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02</w:t>
            </w:r>
          </w:p>
        </w:tc>
        <w:tc>
          <w:tcPr>
            <w:tcW w:w="12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18E04" w14:textId="77777777" w:rsidR="00816A33" w:rsidRPr="00816A33" w:rsidRDefault="00816A3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03</w:t>
            </w:r>
          </w:p>
        </w:tc>
      </w:tr>
      <w:tr w:rsidR="00816A33" w:rsidRPr="00816A33" w14:paraId="4C9BC168" w14:textId="77777777" w:rsidTr="00816A33">
        <w:trPr>
          <w:jc w:val="center"/>
        </w:trPr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05B38" w14:textId="77777777" w:rsidR="00816A33" w:rsidRPr="00816A33" w:rsidRDefault="00816A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Atendente</w:t>
            </w:r>
          </w:p>
        </w:tc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838E1" w14:textId="77777777" w:rsidR="00816A33" w:rsidRPr="00816A33" w:rsidRDefault="00816A3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01</w:t>
            </w:r>
          </w:p>
        </w:tc>
        <w:tc>
          <w:tcPr>
            <w:tcW w:w="12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AD8CB" w14:textId="77777777" w:rsidR="00816A33" w:rsidRPr="00816A33" w:rsidRDefault="00816A3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01</w:t>
            </w:r>
          </w:p>
        </w:tc>
      </w:tr>
      <w:tr w:rsidR="00816A33" w:rsidRPr="00816A33" w14:paraId="348C57FB" w14:textId="77777777" w:rsidTr="00816A33">
        <w:trPr>
          <w:jc w:val="center"/>
        </w:trPr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78E92" w14:textId="77777777" w:rsidR="00816A33" w:rsidRPr="00816A33" w:rsidRDefault="00816A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Contador</w:t>
            </w:r>
          </w:p>
        </w:tc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53E12" w14:textId="77777777" w:rsidR="00816A33" w:rsidRPr="00816A33" w:rsidRDefault="00816A3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01</w:t>
            </w:r>
          </w:p>
        </w:tc>
        <w:tc>
          <w:tcPr>
            <w:tcW w:w="12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B19DE" w14:textId="77777777" w:rsidR="00816A33" w:rsidRPr="00816A33" w:rsidRDefault="00816A3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05</w:t>
            </w:r>
          </w:p>
        </w:tc>
      </w:tr>
      <w:tr w:rsidR="00816A33" w:rsidRPr="00816A33" w14:paraId="7833F7DA" w14:textId="77777777" w:rsidTr="00816A33">
        <w:trPr>
          <w:jc w:val="center"/>
        </w:trPr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7F541" w14:textId="77777777" w:rsidR="00816A33" w:rsidRPr="00816A33" w:rsidRDefault="00816A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Motorista</w:t>
            </w:r>
          </w:p>
        </w:tc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87383" w14:textId="77777777" w:rsidR="00816A33" w:rsidRPr="00816A33" w:rsidRDefault="00816A3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01</w:t>
            </w:r>
          </w:p>
        </w:tc>
        <w:tc>
          <w:tcPr>
            <w:tcW w:w="12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44B92" w14:textId="77777777" w:rsidR="00816A33" w:rsidRPr="00816A33" w:rsidRDefault="00816A3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02</w:t>
            </w:r>
          </w:p>
        </w:tc>
      </w:tr>
      <w:tr w:rsidR="00816A33" w:rsidRPr="00816A33" w14:paraId="2C3F6930" w14:textId="77777777" w:rsidTr="00816A33">
        <w:trPr>
          <w:jc w:val="center"/>
        </w:trPr>
        <w:tc>
          <w:tcPr>
            <w:tcW w:w="5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861E6" w14:textId="77777777" w:rsidR="00816A33" w:rsidRPr="00816A33" w:rsidRDefault="00816A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Tesoureiro</w:t>
            </w:r>
          </w:p>
        </w:tc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0B090" w14:textId="77777777" w:rsidR="00816A33" w:rsidRPr="00816A33" w:rsidRDefault="00816A33" w:rsidP="004F2DA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01</w:t>
            </w:r>
          </w:p>
        </w:tc>
        <w:tc>
          <w:tcPr>
            <w:tcW w:w="12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24F76" w14:textId="77777777" w:rsidR="00816A33" w:rsidRPr="00816A33" w:rsidRDefault="00816A3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816A33">
              <w:rPr>
                <w:sz w:val="18"/>
                <w:szCs w:val="18"/>
              </w:rPr>
              <w:t>05</w:t>
            </w:r>
          </w:p>
        </w:tc>
      </w:tr>
    </w:tbl>
    <w:p w14:paraId="35BA6E46" w14:textId="77777777" w:rsidR="00562CB3" w:rsidRDefault="00816A33" w:rsidP="00562CB3">
      <w:pPr>
        <w:shd w:val="clear" w:color="auto" w:fill="FFFFFF"/>
        <w:spacing w:after="0"/>
        <w:ind w:firstLine="1134"/>
        <w:rPr>
          <w:rFonts w:ascii="Segoe UI" w:hAnsi="Segoe UI" w:cs="Segoe UI"/>
          <w:b/>
          <w:bCs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br/>
      </w:r>
      <w:bookmarkStart w:id="1" w:name="a2"/>
      <w:bookmarkEnd w:id="1"/>
    </w:p>
    <w:p w14:paraId="17B33214" w14:textId="49C8C1AA" w:rsidR="00816A33" w:rsidRDefault="00816A33" w:rsidP="00562CB3">
      <w:pPr>
        <w:shd w:val="clear" w:color="auto" w:fill="FFFFFF"/>
        <w:spacing w:after="0"/>
        <w:ind w:firstLine="1134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b/>
          <w:bCs/>
          <w:color w:val="000000"/>
          <w:sz w:val="23"/>
          <w:szCs w:val="23"/>
        </w:rPr>
        <w:t>Art. 2º </w:t>
      </w:r>
      <w:r>
        <w:rPr>
          <w:rFonts w:ascii="Segoe UI" w:hAnsi="Segoe UI" w:cs="Segoe UI"/>
          <w:color w:val="000000"/>
          <w:sz w:val="23"/>
          <w:szCs w:val="23"/>
        </w:rPr>
        <w:t>O </w:t>
      </w:r>
      <w:hyperlink r:id="rId6" w:anchor="Teso" w:history="1">
        <w:r>
          <w:rPr>
            <w:rStyle w:val="Hyperlink"/>
            <w:rFonts w:ascii="Segoe UI" w:hAnsi="Segoe UI" w:cs="Segoe UI"/>
            <w:color w:val="007BFF"/>
            <w:sz w:val="23"/>
            <w:szCs w:val="23"/>
          </w:rPr>
          <w:t>Anexo I da Lei nº 2.490</w:t>
        </w:r>
      </w:hyperlink>
      <w:r>
        <w:rPr>
          <w:rFonts w:ascii="Segoe UI" w:hAnsi="Segoe UI" w:cs="Segoe UI"/>
          <w:color w:val="000000"/>
          <w:sz w:val="23"/>
          <w:szCs w:val="23"/>
        </w:rPr>
        <w:t>, de 25 de junho de 2019, passa a vigorar com a seguinte redação:</w:t>
      </w:r>
    </w:p>
    <w:p w14:paraId="5A5CAD73" w14:textId="77777777" w:rsidR="0081756D" w:rsidRPr="00816A33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0"/>
          <w:szCs w:val="20"/>
        </w:rPr>
      </w:pPr>
    </w:p>
    <w:p w14:paraId="41E15408" w14:textId="77777777" w:rsidR="00816A33" w:rsidRPr="00816A33" w:rsidRDefault="00816A33" w:rsidP="00816A33">
      <w:pPr>
        <w:jc w:val="center"/>
        <w:rPr>
          <w:rFonts w:cstheme="minorHAnsi"/>
          <w:b/>
          <w:bCs/>
          <w:color w:val="00006A"/>
          <w:sz w:val="20"/>
          <w:szCs w:val="20"/>
        </w:rPr>
      </w:pPr>
      <w:r w:rsidRPr="00816A33">
        <w:rPr>
          <w:rFonts w:cstheme="minorHAnsi"/>
          <w:b/>
          <w:bCs/>
          <w:color w:val="00006A"/>
          <w:sz w:val="20"/>
          <w:szCs w:val="20"/>
        </w:rPr>
        <w:br/>
        <w:t>ANEXO I</w:t>
      </w:r>
    </w:p>
    <w:p w14:paraId="7C61953D" w14:textId="77777777" w:rsidR="00816A33" w:rsidRPr="00816A33" w:rsidRDefault="00816A33" w:rsidP="00816A33">
      <w:pPr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Cargos de Provimento Efetivo</w:t>
      </w:r>
    </w:p>
    <w:p w14:paraId="39FBDB1E" w14:textId="77777777" w:rsidR="00816A3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Categoria Funcional: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AGENTE DE APOIO</w:t>
      </w:r>
      <w:r>
        <w:rPr>
          <w:rFonts w:cstheme="minorHAnsi"/>
          <w:color w:val="000000"/>
          <w:sz w:val="20"/>
          <w:szCs w:val="20"/>
          <w:shd w:val="clear" w:color="auto" w:fill="F2F2F2"/>
        </w:rPr>
        <w:t xml:space="preserve"> </w:t>
      </w:r>
    </w:p>
    <w:p w14:paraId="5AA1561B" w14:textId="77777777" w:rsidR="00816A3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Padrão de Vencimentos: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01</w:t>
      </w:r>
    </w:p>
    <w:p w14:paraId="7243E6A4" w14:textId="77777777" w:rsidR="00816A3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562CB3">
        <w:rPr>
          <w:rFonts w:cstheme="minorHAnsi"/>
          <w:b/>
          <w:bCs/>
          <w:color w:val="000000"/>
          <w:sz w:val="20"/>
          <w:szCs w:val="20"/>
          <w:shd w:val="clear" w:color="auto" w:fill="F2F2F2"/>
        </w:rPr>
        <w:t>Atribuições: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 xml:space="preserve"> Realizar serviços de rotina de pouca complexidade, prestar informações e atender o público em geral; executar serviços de apoio; realizar serviços de limpeza e conservação nas dependências físicas em que se instala a administração pública; preparar e servir café, chás e outros; atender telefonemas e anotar e transmitir recados em geral; zelar pela guarda e conservação dos materiais a ele confiados; efetuar a entrega e o recebimento de expedientes ou correspondências, quando eventualmente designado; transportar volumes; prestar informações; receber, informar e encaminhar o público aos setores competentes; controlar e fiscalizar a entrada e saída de público; executar pequenos serviços de digitação; responsabilizar-se pela afixação de avisos, ordens da repartição e outros informes ao público; receber e encaminhar as sugestões e reclamações das pessoas que atender; operar equipamentos de reprografia em geral; executar demais tarefas de apoio operacional.</w:t>
      </w:r>
      <w:r>
        <w:rPr>
          <w:rFonts w:cstheme="minorHAnsi"/>
          <w:color w:val="000000"/>
          <w:sz w:val="20"/>
          <w:szCs w:val="20"/>
          <w:shd w:val="clear" w:color="auto" w:fill="F2F2F2"/>
        </w:rPr>
        <w:t>]</w:t>
      </w:r>
    </w:p>
    <w:p w14:paraId="79784FD8" w14:textId="77777777" w:rsidR="00816A3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lastRenderedPageBreak/>
        <w:t>Carga horária: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35 (trinta e cinco) horas semanais.</w:t>
      </w:r>
    </w:p>
    <w:p w14:paraId="158A4195" w14:textId="77777777" w:rsidR="00816A3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Requisitos: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Ensino fundamental completo.</w:t>
      </w:r>
    </w:p>
    <w:p w14:paraId="783DB141" w14:textId="77777777" w:rsidR="00816A33" w:rsidRDefault="00816A33" w:rsidP="00816A33">
      <w:pPr>
        <w:jc w:val="both"/>
        <w:rPr>
          <w:rFonts w:cstheme="minorHAnsi"/>
          <w:color w:val="000000"/>
          <w:sz w:val="20"/>
          <w:szCs w:val="20"/>
        </w:rPr>
      </w:pPr>
    </w:p>
    <w:p w14:paraId="563D9E3A" w14:textId="77777777" w:rsidR="00816A3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b/>
          <w:bCs/>
          <w:color w:val="000000"/>
          <w:sz w:val="20"/>
          <w:szCs w:val="20"/>
        </w:rPr>
        <w:t>Categoria Funcional: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AGENTE DE VIGILÂNCIA</w:t>
      </w:r>
    </w:p>
    <w:p w14:paraId="2EC4AA5D" w14:textId="77777777" w:rsidR="00816A3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Padrão de Vencimentos: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01</w:t>
      </w:r>
    </w:p>
    <w:p w14:paraId="35F8E8C0" w14:textId="77777777" w:rsidR="00816A3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562CB3">
        <w:rPr>
          <w:rFonts w:cstheme="minorHAnsi"/>
          <w:b/>
          <w:bCs/>
          <w:color w:val="000000"/>
          <w:sz w:val="20"/>
          <w:szCs w:val="20"/>
          <w:shd w:val="clear" w:color="auto" w:fill="F2F2F2"/>
        </w:rPr>
        <w:t>Atribuições: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 xml:space="preserve"> Desempenhar suas atividades no período noturno, excepcionalmente diurno quando solicitado ou designado por superior, Zelar pela segurança de bens públicos municipais; cumprir as tarefas que lhe forem dadas; prestar auxílio a pessoas em perigo; prestar auxílio a deficientes físicos no interior das repartições públicas; prestar informações solicitadas; realizar ronda de inspeção em intervalos prefixados, adotando providências tendentes a evitar roubos, incêndios e danificações; fiscalizar a entrada e saída de pessoas no recinto sob sua vigilância; fiscalizar a entrada e saída de veículos pelos portões de acesso; vedar a entrada de pessoas não autorizadas; verificar as autorizações para ingresso; zelar pelas condições de ordem e asseio nas áreas sob sua jurisdição; verificar se as portas e janelas estão devidamente fechadas; responder às chamadas telefônicas e anotar recados; levar ao imediato conhecimento das autoridades competentes qualquer irregularidade verificada; acompanhar servidores, quando necessário, no exercício de suas funções; exercer tarefas afins.</w:t>
      </w:r>
    </w:p>
    <w:p w14:paraId="768EC673" w14:textId="77777777" w:rsidR="00816A3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Carga horária: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35 (trinta e cinco) horas semanais</w:t>
      </w:r>
    </w:p>
    <w:p w14:paraId="0F3BF711" w14:textId="77777777" w:rsidR="00816A3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Jornada de Trabalho: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Categoria Funcional sujeita a jornada especial de trabalho, no regime 12/48 horas.</w:t>
      </w:r>
    </w:p>
    <w:p w14:paraId="4451F4B1" w14:textId="77777777" w:rsidR="00816A3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Requisitos: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Ensino fundamental completo.</w:t>
      </w:r>
    </w:p>
    <w:p w14:paraId="41A3123C" w14:textId="77777777" w:rsidR="00816A33" w:rsidRDefault="00816A33" w:rsidP="00816A33">
      <w:pPr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816A33">
        <w:rPr>
          <w:rFonts w:cstheme="minorHAnsi"/>
          <w:color w:val="000000"/>
          <w:sz w:val="20"/>
          <w:szCs w:val="20"/>
        </w:rPr>
        <w:br/>
      </w:r>
    </w:p>
    <w:p w14:paraId="0D06683C" w14:textId="77777777" w:rsidR="00816A3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Categoria Funcional: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AGENTE LEGISLATIVO ADMINISTRATIVO</w:t>
      </w:r>
    </w:p>
    <w:p w14:paraId="2CFEC6B0" w14:textId="77777777" w:rsidR="00816A3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Padrão de Vencimentos: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03</w:t>
      </w:r>
    </w:p>
    <w:p w14:paraId="570C1E80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562CB3">
        <w:rPr>
          <w:rFonts w:cstheme="minorHAnsi"/>
          <w:b/>
          <w:bCs/>
          <w:color w:val="000000"/>
          <w:sz w:val="20"/>
          <w:szCs w:val="20"/>
          <w:shd w:val="clear" w:color="auto" w:fill="F2F2F2"/>
        </w:rPr>
        <w:t xml:space="preserve">Atribuições: 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 xml:space="preserve">Redigir Leis, Decretos Legislativos, Resoluções e Pareceres sujeitos à promulgação legislativa; redigir atas e anais das reuniões e sessões da Câmara, nos prazos e na forma regimental; coletar discursos e outros documentos lidos durante a sessão e preparar o material da sessão para inclusão nos Anais ou arquivo; dar encaminhamento aos expedientes deliberados na Ordem do Dia e aos lidos na sessão; protocolar e dar encaminhamento aos documentos pertinentes às Bancadas, Vereadores e Comissões; manter atualizado os livros de presença dos Vereadores às sessões da Câmara e reuniões das Comissões e auxiliar na elaboração dos rodízios de inscrição de Vereadores para os expedientes das sessões; executar serviços de classificação, catalogação, guarda e conservação de processos, livros, periódicos e documentos no arquivo, de acordo com as técnicas e padrões arquivísticos adotados pela Câmara; efetuar buscas de processos, livros e documentos em geral; permitir e controlar o exame dos documentos e livros, efetuando cópias solicitadas; realizar coleta de preços para materiais que possam ser adquiridos sem licitação; efetuar pequenas compras, encaminhando aos fornecedores os pedidos assinados pelas autoridades competentes; auxiliar no recebimento e armazenamento de suprimentos em geral; registrar, controlar e distribuir o material de expediente da Câmara; receber e distribuir documentos e correspondências nas dependências da Câmara e fora dela; postar e apanhar correspondências da Câmara e a ela destinadas; receber, informar e encaminhar o público aos setores desejados; executar os serviços relativos à gestão dos recursos humanos, entre eles, o controle da efetividade, o lançamento e controle dos registros funcionais e financeiros, a elaboração da folha de pagamento, a elaboração de atos e portarias de pessoal, e o desenvolvimento dos recursos humanos; receber, protocolar e dar o adequado encaminhamento a todos os documentos que derem entrada na 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lastRenderedPageBreak/>
        <w:t>Câmara, bem como protocolar o seu andamento interno, prestando informações atualizadas aos interessados; controlar a saída de documentos oficiais para entrega sob protocolo, especialmente ao Poder Executivo e a demais órgãos públicos e a particulares; redigir certidões e atestados; assistir as sessões plenárias; auxiliar na organização, protocolo e realização de audiências públicas, sessões solenes, festivas e demais eventos organizados pela Câmara; operar com aparelhos telefônicos de ligação, atender a chamadas internas e externas, receber, registrar e transmitir mensagens; operar aparelhos de fax e scanner; operar máquinas copiadoras, providenciando as cópias solicitadas e apresentar relatório das cópias fornecidas, controlando as respectivas cotas; participar de comissões de licitações, inquéritos, controle interno, e outras, quando formalmente designado; executar tarefas afins por determinação superior.</w:t>
      </w: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b/>
          <w:bCs/>
          <w:color w:val="000000"/>
          <w:sz w:val="20"/>
          <w:szCs w:val="20"/>
        </w:rPr>
        <w:t>Carga horária: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35 (trinta e cinco) horas semanais.</w:t>
      </w:r>
    </w:p>
    <w:p w14:paraId="53E166BA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Requisitos: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Ensino médio completo.</w:t>
      </w:r>
    </w:p>
    <w:p w14:paraId="3D553833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b/>
          <w:bCs/>
          <w:color w:val="000000"/>
          <w:sz w:val="20"/>
          <w:szCs w:val="20"/>
        </w:rPr>
        <w:t>Categoria Funcional: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ATENDENTE</w:t>
      </w:r>
    </w:p>
    <w:p w14:paraId="1510F7CF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Padrão de Vencimentos: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01</w:t>
      </w:r>
    </w:p>
    <w:p w14:paraId="533AA735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Síntese dos Deveres: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Recepcionar o público em geral na Portaria da Câmara Municipal.</w:t>
      </w:r>
      <w:r w:rsidRPr="00816A33">
        <w:rPr>
          <w:rFonts w:cstheme="minorHAnsi"/>
          <w:color w:val="000000"/>
          <w:sz w:val="20"/>
          <w:szCs w:val="20"/>
        </w:rPr>
        <w:br/>
      </w:r>
      <w:r w:rsidRPr="00562CB3">
        <w:rPr>
          <w:rFonts w:cstheme="minorHAnsi"/>
          <w:b/>
          <w:color w:val="000000"/>
          <w:sz w:val="20"/>
          <w:szCs w:val="20"/>
          <w:shd w:val="clear" w:color="auto" w:fill="F2F2F2"/>
        </w:rPr>
        <w:t>Exemplos de Atribuições: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 xml:space="preserve"> Recepcionar o público em geral na Portaria da Câmara Municipal, relacionar e encaminhar os visitantes com ou sem uso de crachás, operar computador, receber e transmitir recados a parlamentares e servidores em geral, servir café, chá e outros. Operar com aparelhos telefônicos e mesas de ligação; efetuar as ligações pedidas; atender a chamados internos e externos; prestar informações relacionadas com a repartição; fazer pequenos reparos em aparelhos telefônicos e mesas de ligação; zelar pela eficiência no serviço, confeccionar relatórios de serviço, executar tarefas afins.</w:t>
      </w:r>
    </w:p>
    <w:p w14:paraId="669CBEC9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Carga horária: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35 (trinta e cinco) horas semanais.</w:t>
      </w:r>
    </w:p>
    <w:p w14:paraId="0107E563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Requisitos: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Ensino fundamental completo.</w:t>
      </w:r>
    </w:p>
    <w:p w14:paraId="06B2EA02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b/>
          <w:bCs/>
          <w:color w:val="000000"/>
          <w:sz w:val="20"/>
          <w:szCs w:val="20"/>
        </w:rPr>
        <w:t>Categoria Funcional: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CONTADOR</w:t>
      </w:r>
    </w:p>
    <w:p w14:paraId="19C797A0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Padrão de Vencimentos: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05</w:t>
      </w:r>
    </w:p>
    <w:p w14:paraId="5B0D4BA8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 xml:space="preserve">Atribuições: Executar a escrituração analítica de atos ou fatos administrativos; escriturar contas correntes diversas; realizar balancetes; elaborar o orçamento da Câmara Municipal de Vereadores, prevendo a receita e a despesa; escriturar, mecânica ou manualmente, livros contábeis; levantar balancetes patrimoniais e financeiros; conferir balancetes auxiliares e " </w:t>
      </w:r>
      <w:proofErr w:type="spellStart"/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slips</w:t>
      </w:r>
      <w:proofErr w:type="spellEnd"/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" de arrecadação; extrair contas de vereadores; conferir guias de juros de apólices da dívida pública; operar com máquinas de contabilidade em geral; examinar empenhos, verificando a classificação e a existência de saldo das dotações; informar processos relativos à despesa; interpretar legislação referente à contabilidade pública; organizar relatórios relativos às atividades, transcrevendo dados estatísticos e emitindo pareceres; executar tarefas afins, inclusive as editadas no respectivo regulamento da profissão.</w:t>
      </w: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b/>
          <w:bCs/>
          <w:color w:val="000000"/>
          <w:sz w:val="20"/>
          <w:szCs w:val="20"/>
        </w:rPr>
        <w:t>Carga horária: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25 (vinte e cinco) horas semanais.</w:t>
      </w:r>
    </w:p>
    <w:p w14:paraId="24246E31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Requisitos: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 xml:space="preserve"> Ensino Superior e inscrição no </w:t>
      </w:r>
      <w:proofErr w:type="spellStart"/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CRC</w:t>
      </w:r>
      <w:proofErr w:type="spellEnd"/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 xml:space="preserve"> - Conselho Regional de Contabilidade</w:t>
      </w:r>
    </w:p>
    <w:p w14:paraId="10CFB87B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color w:val="000000"/>
          <w:sz w:val="20"/>
          <w:szCs w:val="20"/>
        </w:rPr>
        <w:lastRenderedPageBreak/>
        <w:br/>
      </w: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b/>
          <w:bCs/>
          <w:color w:val="000000"/>
          <w:sz w:val="20"/>
          <w:szCs w:val="20"/>
        </w:rPr>
        <w:t>Categoria Funcional: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MOTORISTA</w:t>
      </w:r>
    </w:p>
    <w:p w14:paraId="69891222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b/>
          <w:bCs/>
          <w:color w:val="000000"/>
          <w:sz w:val="20"/>
          <w:szCs w:val="20"/>
        </w:rPr>
        <w:t>Padrão de Vencimentos: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02</w:t>
      </w:r>
    </w:p>
    <w:p w14:paraId="0B5C51E3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DESCRIÇÃO DAS ATIVIDADES: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Conduzir o veículo da Câmara, verificando diariamente as condições de funcionamento antes de sua utilização; transportar pessoas, quando autorizado, zelando pela segurança dos passageiros, verificando o fechamento das portas e o uso de cinto de segurança; observar as normas de trânsito; observar e comunicar ao órgão superior, os períodos de revisão e manutenção preventiva do veículo, bem como os pequenos reparos de urgência; manter o veículo limpo; anotar a quilometragem rodada, viagens realizadas, objetos e pessoas transportadas, itinerários e outras ocorrências, em formulário próprio; recolher o veículo após o serviço à garagem ou local destinado quando concluída a jornada do dia, comunicando qualquer defeito porventura existentes manter os veículos em perfeitas condições de funcionamento; receber, orientar, informar e encaminhar o público aos setores competentes; anotar e transmitir recados; operar equipamentos de reprografia em geral, quando designado; efetuar a entrega e o recebimento de expedientes ou correspondências, quando designado; auxiliar nas atividades relativas a eventos e solenidades conforme solicitação ou designação superior; executar outras tarefas correlatas.</w:t>
      </w:r>
    </w:p>
    <w:p w14:paraId="7612C9D9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Carga horária: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35 (trinta e cinco) horas semanais.</w:t>
      </w:r>
      <w:r w:rsidR="00562CB3">
        <w:rPr>
          <w:rFonts w:cstheme="minorHAnsi"/>
          <w:color w:val="000000"/>
          <w:sz w:val="20"/>
          <w:szCs w:val="20"/>
          <w:shd w:val="clear" w:color="auto" w:fill="F2F2F2"/>
        </w:rPr>
        <w:t>]</w:t>
      </w:r>
    </w:p>
    <w:p w14:paraId="12C5EE23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Requisitos: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Ensino fundamental completo e Carteira Nacional de Habilitação, Categoria no mínimo B.</w:t>
      </w:r>
    </w:p>
    <w:p w14:paraId="0A669431" w14:textId="77777777" w:rsidR="00562CB3" w:rsidRDefault="00816A33" w:rsidP="00816A33">
      <w:pPr>
        <w:jc w:val="both"/>
        <w:rPr>
          <w:rStyle w:val="nota"/>
          <w:rFonts w:cstheme="minorHAnsi"/>
          <w:color w:val="000000"/>
          <w:sz w:val="20"/>
          <w:szCs w:val="20"/>
        </w:rPr>
      </w:pP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color w:val="000000"/>
          <w:sz w:val="20"/>
          <w:szCs w:val="20"/>
        </w:rPr>
        <w:br/>
      </w:r>
      <w:bookmarkStart w:id="2" w:name="Teso"/>
      <w:bookmarkEnd w:id="2"/>
      <w:r w:rsidRPr="00816A33">
        <w:rPr>
          <w:rFonts w:cstheme="minorHAnsi"/>
          <w:b/>
          <w:bCs/>
          <w:color w:val="000000"/>
          <w:sz w:val="20"/>
          <w:szCs w:val="20"/>
        </w:rPr>
        <w:t>Categoria Funcional: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TESOUREIRO</w:t>
      </w:r>
      <w:r w:rsidRPr="00816A33">
        <w:rPr>
          <w:rStyle w:val="nota"/>
          <w:rFonts w:cstheme="minorHAnsi"/>
          <w:color w:val="000000"/>
          <w:sz w:val="20"/>
          <w:szCs w:val="20"/>
        </w:rPr>
        <w:t> </w:t>
      </w:r>
    </w:p>
    <w:p w14:paraId="3E36F84D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b/>
          <w:bCs/>
          <w:color w:val="000000"/>
          <w:sz w:val="20"/>
          <w:szCs w:val="20"/>
        </w:rPr>
        <w:t>Padrão de Vencimentos: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 05</w:t>
      </w:r>
    </w:p>
    <w:p w14:paraId="4ACB41C9" w14:textId="77777777" w:rsidR="00562CB3" w:rsidRDefault="00816A33" w:rsidP="00816A33">
      <w:pPr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b/>
          <w:bCs/>
          <w:color w:val="000000"/>
          <w:sz w:val="20"/>
          <w:szCs w:val="20"/>
        </w:rPr>
        <w:t>DESCRIÇÃO DAS ATIVIDADES:</w:t>
      </w:r>
    </w:p>
    <w:p w14:paraId="769A86C4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 xml:space="preserve">Pagar ou receber: em moeda corrente (caso haja), transferência entre contas, transferência eletrônica ou qualquer outra forma de pagamento eletrônico. Efetuar os registros das entradas e saídas de disponibilidades em caixa ou bancos diariamente; emitir documento de receita de todos os valores que ingressam na Tesouraria e exigir documento fiscal idôneo em todos os pagamentos, baixar arquivos de relacionamentos financeiros com os bancos no sistema informatizado; movimentar contas bancárias, por meios eletrônicos, através de cheques ou dinheiro em espécie (caso haja); organizar fundo de caixa mínimo e máximo; adotar procedimentos de controle para assegurar a veracidade dos dinheiros recebidos, bem como a qualificação dos credores pessoas físicas ou jurídicas que recebam do Município; questionar junto às instituições bancárias o recebimento de documentos relativos a débitos a créditos não fornecidos; manter-se atualizado com os serviços bancários e taxas oferecidas; gerir a programação financeira do órgão; manter programação de pagamentos conforme os vencimentos em ordem cronológica por vínculo de recursos; manter fluxo de caixa de receita e despesa para o ano; efetivar controle diário das conciliações dos saldos com os registros contábeis; emitir diariamente, para os ordenadores de despesa e a quem estes indicarem, o boletim de caixa e bancos com os respectivos compromissos financeiros e saldos bancários projetados para o ano; realizar conciliações mensais de recebimentos e pagamentos com o setor contábil; informar ao superior hierárquico e representar à Unidade de Controle Interno qualquer indício de irregularidade nos processos; manter-se atualizado com a legislação municipal e a inerente às suas atividades; manter organizado e arquivado os documentos do setor 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lastRenderedPageBreak/>
        <w:t>e cópias de segurança; responsabilizar-se pelo uso dos bens municipais no exercício da função; recusar atribuição que afete a segregação de funções; abrir e dar andamento em processos de compras de serviços e produtos, executar tarefas correlatas.</w:t>
      </w:r>
    </w:p>
    <w:p w14:paraId="443E910C" w14:textId="77777777" w:rsidR="00562CB3" w:rsidRDefault="00816A33" w:rsidP="00816A33">
      <w:pPr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816A33">
        <w:rPr>
          <w:rFonts w:cstheme="minorHAnsi"/>
          <w:b/>
          <w:bCs/>
          <w:color w:val="000000"/>
          <w:sz w:val="20"/>
          <w:szCs w:val="20"/>
        </w:rPr>
        <w:t>CONDIÇÕES DE TRABALHO:</w:t>
      </w:r>
    </w:p>
    <w:p w14:paraId="1CBD924A" w14:textId="2F4F517A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 a)</w:t>
      </w:r>
      <w:r w:rsidRPr="00816A33">
        <w:rPr>
          <w:rFonts w:cstheme="minorHAnsi"/>
          <w:i/>
          <w:iCs/>
          <w:color w:val="000000"/>
          <w:sz w:val="20"/>
          <w:szCs w:val="20"/>
        </w:rPr>
        <w:t> 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Geral: carga horária semanal de 25 horas;</w:t>
      </w:r>
    </w:p>
    <w:p w14:paraId="40F13AE9" w14:textId="77777777" w:rsidR="00562CB3" w:rsidRDefault="00816A33" w:rsidP="00816A33">
      <w:p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816A33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 b)</w:t>
      </w:r>
      <w:r w:rsidRPr="00816A33">
        <w:rPr>
          <w:rFonts w:cstheme="minorHAnsi"/>
          <w:i/>
          <w:iCs/>
          <w:color w:val="000000"/>
          <w:sz w:val="20"/>
          <w:szCs w:val="20"/>
        </w:rPr>
        <w:t> </w:t>
      </w:r>
      <w:r w:rsidRPr="00816A33">
        <w:rPr>
          <w:rFonts w:cstheme="minorHAnsi"/>
          <w:color w:val="000000"/>
          <w:sz w:val="20"/>
          <w:szCs w:val="20"/>
          <w:shd w:val="clear" w:color="auto" w:fill="F2F2F2"/>
        </w:rPr>
        <w:t>Especial: o exercício do cargo poderá exigir atendimento ao público.</w:t>
      </w:r>
    </w:p>
    <w:p w14:paraId="369EB829" w14:textId="77777777" w:rsidR="00562CB3" w:rsidRDefault="00816A33" w:rsidP="00816A33">
      <w:pPr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816A33">
        <w:rPr>
          <w:rFonts w:cstheme="minorHAnsi"/>
          <w:color w:val="000000"/>
          <w:sz w:val="20"/>
          <w:szCs w:val="20"/>
        </w:rPr>
        <w:br/>
      </w:r>
      <w:r w:rsidRPr="00816A33">
        <w:rPr>
          <w:rFonts w:cstheme="minorHAnsi"/>
          <w:b/>
          <w:bCs/>
          <w:color w:val="000000"/>
          <w:sz w:val="20"/>
          <w:szCs w:val="20"/>
        </w:rPr>
        <w:t>REQUISITOS PARA PROVIMENTO:</w:t>
      </w:r>
    </w:p>
    <w:p w14:paraId="4EE3619F" w14:textId="0424F159" w:rsidR="00562CB3" w:rsidRPr="00562CB3" w:rsidRDefault="00816A33" w:rsidP="00562CB3">
      <w:pPr>
        <w:pStyle w:val="PargrafodaLista"/>
        <w:numPr>
          <w:ilvl w:val="0"/>
          <w:numId w:val="1"/>
        </w:num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562CB3">
        <w:rPr>
          <w:rFonts w:cstheme="minorHAnsi"/>
          <w:color w:val="000000"/>
          <w:sz w:val="20"/>
          <w:szCs w:val="20"/>
          <w:shd w:val="clear" w:color="auto" w:fill="F2F2F2"/>
        </w:rPr>
        <w:t>Idade Mínima: 18 anos.</w:t>
      </w:r>
    </w:p>
    <w:p w14:paraId="31C4D4B4" w14:textId="77777777" w:rsidR="00562CB3" w:rsidRDefault="00816A33" w:rsidP="00562CB3">
      <w:pPr>
        <w:pStyle w:val="PargrafodaLista"/>
        <w:numPr>
          <w:ilvl w:val="0"/>
          <w:numId w:val="1"/>
        </w:numPr>
        <w:jc w:val="both"/>
        <w:rPr>
          <w:rFonts w:cstheme="minorHAnsi"/>
          <w:color w:val="000000"/>
          <w:sz w:val="20"/>
          <w:szCs w:val="20"/>
          <w:shd w:val="clear" w:color="auto" w:fill="F2F2F2"/>
        </w:rPr>
      </w:pPr>
      <w:r w:rsidRPr="00562CB3">
        <w:rPr>
          <w:rFonts w:cstheme="minorHAnsi"/>
          <w:i/>
          <w:iCs/>
          <w:color w:val="000000"/>
          <w:sz w:val="20"/>
          <w:szCs w:val="20"/>
        </w:rPr>
        <w:t> </w:t>
      </w:r>
      <w:r w:rsidRPr="00562CB3">
        <w:rPr>
          <w:rFonts w:cstheme="minorHAnsi"/>
          <w:color w:val="000000"/>
          <w:sz w:val="20"/>
          <w:szCs w:val="20"/>
          <w:shd w:val="clear" w:color="auto" w:fill="F2F2F2"/>
        </w:rPr>
        <w:t>Instrução: Ensino Superior Completo em Ciências Contábeis, Economia ou Administração.</w:t>
      </w:r>
    </w:p>
    <w:p w14:paraId="7B735AE6" w14:textId="1373324E" w:rsidR="00562CB3" w:rsidRDefault="00562CB3" w:rsidP="00562CB3">
      <w:pPr>
        <w:ind w:left="45" w:firstLine="108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2EFECA" w14:textId="001D347D" w:rsidR="0081756D" w:rsidRPr="0081756D" w:rsidRDefault="0081756D" w:rsidP="00562CB3">
      <w:pPr>
        <w:ind w:left="45" w:firstLine="10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ADD">
        <w:rPr>
          <w:rFonts w:ascii="Times New Roman" w:hAnsi="Times New Roman" w:cs="Times New Roman"/>
          <w:b/>
          <w:sz w:val="24"/>
          <w:szCs w:val="24"/>
        </w:rPr>
        <w:t>Art. 3º</w:t>
      </w:r>
      <w:r w:rsidR="00AC227A" w:rsidRPr="00206ADD">
        <w:rPr>
          <w:rFonts w:ascii="Times New Roman" w:hAnsi="Times New Roman" w:cs="Times New Roman"/>
          <w:b/>
          <w:sz w:val="24"/>
          <w:szCs w:val="24"/>
        </w:rPr>
        <w:t>.</w:t>
      </w:r>
      <w:r w:rsidRPr="0081756D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</w:t>
      </w:r>
      <w:r>
        <w:rPr>
          <w:rFonts w:ascii="Times New Roman" w:hAnsi="Times New Roman" w:cs="Times New Roman"/>
          <w:bCs/>
          <w:sz w:val="24"/>
          <w:szCs w:val="24"/>
        </w:rPr>
        <w:t>ua publicação</w:t>
      </w:r>
      <w:r w:rsidR="009E197F" w:rsidRPr="009E197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F15CD4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831BDC" w14:textId="37F0F714" w:rsidR="0081756D" w:rsidRPr="00BF67DD" w:rsidRDefault="0081756D" w:rsidP="00D45F41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Salto do Jacuí, </w:t>
      </w:r>
      <w:r w:rsidR="006C1B6E">
        <w:rPr>
          <w:rFonts w:ascii="Times New Roman" w:hAnsi="Times New Roman" w:cs="Times New Roman"/>
          <w:sz w:val="24"/>
          <w:szCs w:val="24"/>
        </w:rPr>
        <w:t>1</w:t>
      </w:r>
      <w:r w:rsidR="000962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7DD">
        <w:rPr>
          <w:rFonts w:ascii="Times New Roman" w:hAnsi="Times New Roman" w:cs="Times New Roman"/>
          <w:sz w:val="24"/>
          <w:szCs w:val="24"/>
        </w:rPr>
        <w:t xml:space="preserve">de </w:t>
      </w:r>
      <w:r w:rsidR="00562CB3">
        <w:rPr>
          <w:rFonts w:ascii="Times New Roman" w:hAnsi="Times New Roman" w:cs="Times New Roman"/>
          <w:sz w:val="24"/>
          <w:szCs w:val="24"/>
        </w:rPr>
        <w:t>fevereiro</w:t>
      </w:r>
      <w:r w:rsidR="00584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096229">
        <w:rPr>
          <w:rFonts w:ascii="Times New Roman" w:hAnsi="Times New Roman" w:cs="Times New Roman"/>
          <w:sz w:val="24"/>
          <w:szCs w:val="24"/>
        </w:rPr>
        <w:t>6</w:t>
      </w:r>
      <w:r w:rsidRPr="00BF67DD">
        <w:rPr>
          <w:rFonts w:ascii="Times New Roman" w:hAnsi="Times New Roman" w:cs="Times New Roman"/>
          <w:sz w:val="24"/>
          <w:szCs w:val="24"/>
        </w:rPr>
        <w:t>.</w:t>
      </w:r>
    </w:p>
    <w:p w14:paraId="1ED0C807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666D2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0B587" w14:textId="77777777" w:rsidR="00096229" w:rsidRPr="00BF67DD" w:rsidRDefault="00096229" w:rsidP="000962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26569825"/>
      <w:bookmarkStart w:id="4" w:name="_Hlk186957277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Borges da Silveira</w:t>
      </w:r>
    </w:p>
    <w:p w14:paraId="410C4B8D" w14:textId="4D4DB5B4" w:rsidR="0081756D" w:rsidRPr="00BF67D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 w:rsidRPr="00BF67DD">
        <w:rPr>
          <w:rFonts w:ascii="Times New Roman" w:hAnsi="Times New Roman" w:cs="Times New Roman"/>
          <w:sz w:val="24"/>
          <w:szCs w:val="24"/>
        </w:rPr>
        <w:t xml:space="preserve"> Presidente </w:t>
      </w:r>
    </w:p>
    <w:p w14:paraId="0FBB2875" w14:textId="09CACCEA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3EFC5" w14:textId="77777777" w:rsidR="00215EBB" w:rsidRDefault="00215EBB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B58EC" w14:textId="77777777" w:rsidR="00562CB3" w:rsidRDefault="00562CB3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62CB3" w:rsidSect="003B5A02">
          <w:pgSz w:w="11906" w:h="16838"/>
          <w:pgMar w:top="2127" w:right="1274" w:bottom="709" w:left="1276" w:header="708" w:footer="708" w:gutter="0"/>
          <w:cols w:space="708"/>
          <w:docGrid w:linePitch="360"/>
        </w:sectPr>
      </w:pPr>
    </w:p>
    <w:p w14:paraId="3A9EED83" w14:textId="6F22B234" w:rsidR="00096229" w:rsidRPr="00096229" w:rsidRDefault="00096229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229">
        <w:rPr>
          <w:rFonts w:ascii="Times New Roman" w:hAnsi="Times New Roman" w:cs="Times New Roman"/>
          <w:b/>
          <w:sz w:val="24"/>
          <w:szCs w:val="24"/>
        </w:rPr>
        <w:t>Osmar da Silva</w:t>
      </w:r>
    </w:p>
    <w:p w14:paraId="6AE8E377" w14:textId="2829E2B9" w:rsidR="00215EBB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7DD">
        <w:rPr>
          <w:rFonts w:ascii="Times New Roman" w:hAnsi="Times New Roman" w:cs="Times New Roman"/>
          <w:sz w:val="24"/>
          <w:szCs w:val="24"/>
        </w:rPr>
        <w:t>Vereador Vice-Presidente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BBBEE" w14:textId="77777777" w:rsidR="00215EBB" w:rsidRDefault="00215EBB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43E42" w14:textId="573F59C2" w:rsidR="0081756D" w:rsidRPr="00215EBB" w:rsidRDefault="00096229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Fabiana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Secretti</w:t>
      </w:r>
      <w:proofErr w:type="spellEnd"/>
    </w:p>
    <w:p w14:paraId="7D550ACD" w14:textId="5F070F82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7DD">
        <w:rPr>
          <w:rFonts w:ascii="Times New Roman" w:hAnsi="Times New Roman" w:cs="Times New Roman"/>
          <w:sz w:val="24"/>
          <w:szCs w:val="24"/>
        </w:rPr>
        <w:t>Vereador 1</w:t>
      </w:r>
      <w:r w:rsidR="007628E3">
        <w:rPr>
          <w:rFonts w:ascii="Times New Roman" w:hAnsi="Times New Roman" w:cs="Times New Roman"/>
          <w:sz w:val="24"/>
          <w:szCs w:val="24"/>
        </w:rPr>
        <w:t>ª</w:t>
      </w:r>
      <w:r w:rsidRPr="00BF67DD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96229">
        <w:rPr>
          <w:rFonts w:ascii="Times New Roman" w:hAnsi="Times New Roman" w:cs="Times New Roman"/>
          <w:sz w:val="24"/>
          <w:szCs w:val="24"/>
        </w:rPr>
        <w:t>a</w:t>
      </w:r>
    </w:p>
    <w:bookmarkEnd w:id="3"/>
    <w:p w14:paraId="77558DB2" w14:textId="77777777" w:rsidR="00562CB3" w:rsidRDefault="00562CB3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562CB3" w:rsidSect="00562CB3">
          <w:type w:val="continuous"/>
          <w:pgSz w:w="11906" w:h="16838"/>
          <w:pgMar w:top="2127" w:right="1274" w:bottom="709" w:left="1276" w:header="708" w:footer="708" w:gutter="0"/>
          <w:cols w:num="2" w:space="708"/>
          <w:docGrid w:linePitch="360"/>
        </w:sectPr>
      </w:pPr>
    </w:p>
    <w:p w14:paraId="428C4F83" w14:textId="312F1C18" w:rsidR="0081756D" w:rsidRP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4"/>
    <w:p w14:paraId="1BFA4964" w14:textId="4828A764" w:rsidR="00206ADD" w:rsidRDefault="00206AD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AA7DF2" w14:textId="003DE037" w:rsidR="003B5A02" w:rsidRDefault="003B5A02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CF3BE0" w14:textId="11B2A8D4" w:rsidR="00D45F41" w:rsidRDefault="00D45F41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039759" w14:textId="3AD1EC00" w:rsidR="004F2DAD" w:rsidRDefault="004F2DA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579E75" w14:textId="1666BBE8" w:rsidR="004F2DAD" w:rsidRDefault="004F2DA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437F1B" w14:textId="7E70281D" w:rsidR="004F2DAD" w:rsidRDefault="004F2DA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BFE3BC" w14:textId="6F907F3B" w:rsidR="004F2DAD" w:rsidRDefault="004F2DA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6DF5C5" w14:textId="77777777" w:rsidR="004F2DAD" w:rsidRDefault="004F2DA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51ED57" w14:textId="77777777" w:rsidR="003B5A02" w:rsidRDefault="003B5A02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5D1164" w14:textId="53D55234" w:rsidR="007628E3" w:rsidRDefault="0081756D" w:rsidP="003B5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56D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39BF6703" w14:textId="77777777" w:rsidR="00D45F41" w:rsidRPr="00FA622C" w:rsidRDefault="00D45F41" w:rsidP="003B5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0D62E" w14:textId="62D487AB" w:rsidR="0081756D" w:rsidRPr="007628E3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56D">
        <w:rPr>
          <w:rFonts w:ascii="Times New Roman" w:hAnsi="Times New Roman" w:cs="Times New Roman"/>
          <w:b/>
          <w:bCs/>
          <w:sz w:val="24"/>
          <w:szCs w:val="24"/>
        </w:rPr>
        <w:t>Ref</w:t>
      </w:r>
      <w:r w:rsidR="007628E3">
        <w:rPr>
          <w:rFonts w:ascii="Times New Roman" w:hAnsi="Times New Roman" w:cs="Times New Roman"/>
          <w:b/>
          <w:bCs/>
          <w:sz w:val="24"/>
          <w:szCs w:val="24"/>
        </w:rPr>
        <w:t>erente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628E3">
        <w:rPr>
          <w:rFonts w:ascii="Times New Roman" w:hAnsi="Times New Roman" w:cs="Times New Roman"/>
          <w:sz w:val="24"/>
          <w:szCs w:val="24"/>
        </w:rPr>
        <w:t>Proj</w:t>
      </w:r>
      <w:r w:rsidR="00A6145A" w:rsidRPr="007628E3">
        <w:rPr>
          <w:rFonts w:ascii="Times New Roman" w:hAnsi="Times New Roman" w:cs="Times New Roman"/>
          <w:sz w:val="24"/>
          <w:szCs w:val="24"/>
        </w:rPr>
        <w:t>eto</w:t>
      </w:r>
      <w:r w:rsidRPr="007628E3">
        <w:rPr>
          <w:rFonts w:ascii="Times New Roman" w:hAnsi="Times New Roman" w:cs="Times New Roman"/>
          <w:sz w:val="24"/>
          <w:szCs w:val="24"/>
        </w:rPr>
        <w:t xml:space="preserve"> Lei </w:t>
      </w:r>
      <w:r w:rsidR="007628E3" w:rsidRPr="007628E3">
        <w:rPr>
          <w:rFonts w:ascii="Times New Roman" w:hAnsi="Times New Roman" w:cs="Times New Roman"/>
          <w:sz w:val="24"/>
          <w:szCs w:val="24"/>
        </w:rPr>
        <w:t xml:space="preserve">do </w:t>
      </w:r>
      <w:r w:rsidRPr="007628E3">
        <w:rPr>
          <w:rFonts w:ascii="Times New Roman" w:hAnsi="Times New Roman" w:cs="Times New Roman"/>
          <w:sz w:val="24"/>
          <w:szCs w:val="24"/>
        </w:rPr>
        <w:t xml:space="preserve">Legislativo </w:t>
      </w:r>
      <w:r w:rsidR="00A368DA" w:rsidRPr="007628E3">
        <w:rPr>
          <w:rFonts w:ascii="Times New Roman" w:hAnsi="Times New Roman" w:cs="Times New Roman"/>
          <w:sz w:val="24"/>
          <w:szCs w:val="24"/>
        </w:rPr>
        <w:t>n</w:t>
      </w:r>
      <w:r w:rsidR="00A6145A" w:rsidRPr="007628E3">
        <w:rPr>
          <w:rFonts w:ascii="Times New Roman" w:hAnsi="Times New Roman" w:cs="Times New Roman"/>
          <w:sz w:val="24"/>
          <w:szCs w:val="24"/>
        </w:rPr>
        <w:t>º</w:t>
      </w:r>
      <w:r w:rsidR="00A368DA" w:rsidRPr="007628E3">
        <w:rPr>
          <w:rFonts w:ascii="Times New Roman" w:hAnsi="Times New Roman" w:cs="Times New Roman"/>
          <w:sz w:val="24"/>
          <w:szCs w:val="24"/>
        </w:rPr>
        <w:t xml:space="preserve"> </w:t>
      </w:r>
      <w:r w:rsidR="00215EBB">
        <w:rPr>
          <w:rFonts w:ascii="Times New Roman" w:hAnsi="Times New Roman" w:cs="Times New Roman"/>
          <w:sz w:val="24"/>
          <w:szCs w:val="24"/>
        </w:rPr>
        <w:t>0</w:t>
      </w:r>
      <w:r w:rsidR="004F2DAD">
        <w:rPr>
          <w:rFonts w:ascii="Times New Roman" w:hAnsi="Times New Roman" w:cs="Times New Roman"/>
          <w:sz w:val="24"/>
          <w:szCs w:val="24"/>
        </w:rPr>
        <w:t>2</w:t>
      </w:r>
      <w:r w:rsidR="00A368DA" w:rsidRPr="007628E3">
        <w:rPr>
          <w:rFonts w:ascii="Times New Roman" w:hAnsi="Times New Roman" w:cs="Times New Roman"/>
          <w:sz w:val="24"/>
          <w:szCs w:val="24"/>
        </w:rPr>
        <w:t xml:space="preserve">, de </w:t>
      </w:r>
      <w:r w:rsidR="007628E3" w:rsidRPr="007628E3">
        <w:rPr>
          <w:rFonts w:ascii="Times New Roman" w:hAnsi="Times New Roman" w:cs="Times New Roman"/>
          <w:sz w:val="24"/>
          <w:szCs w:val="24"/>
        </w:rPr>
        <w:t>1</w:t>
      </w:r>
      <w:r w:rsidR="00D45F41">
        <w:rPr>
          <w:rFonts w:ascii="Times New Roman" w:hAnsi="Times New Roman" w:cs="Times New Roman"/>
          <w:sz w:val="24"/>
          <w:szCs w:val="24"/>
        </w:rPr>
        <w:t>2</w:t>
      </w:r>
      <w:r w:rsidR="00A368DA" w:rsidRPr="007628E3">
        <w:rPr>
          <w:rFonts w:ascii="Times New Roman" w:hAnsi="Times New Roman" w:cs="Times New Roman"/>
          <w:sz w:val="24"/>
          <w:szCs w:val="24"/>
        </w:rPr>
        <w:t xml:space="preserve"> de </w:t>
      </w:r>
      <w:r w:rsidR="004F2DAD">
        <w:rPr>
          <w:rFonts w:ascii="Times New Roman" w:hAnsi="Times New Roman" w:cs="Times New Roman"/>
          <w:sz w:val="24"/>
          <w:szCs w:val="24"/>
        </w:rPr>
        <w:t>fevereiro</w:t>
      </w:r>
      <w:r w:rsidR="00A368DA" w:rsidRPr="007628E3">
        <w:rPr>
          <w:rFonts w:ascii="Times New Roman" w:hAnsi="Times New Roman" w:cs="Times New Roman"/>
          <w:sz w:val="24"/>
          <w:szCs w:val="24"/>
        </w:rPr>
        <w:t xml:space="preserve"> de 202</w:t>
      </w:r>
      <w:r w:rsidR="00D45F41">
        <w:rPr>
          <w:rFonts w:ascii="Times New Roman" w:hAnsi="Times New Roman" w:cs="Times New Roman"/>
          <w:sz w:val="24"/>
          <w:szCs w:val="24"/>
        </w:rPr>
        <w:t>6</w:t>
      </w:r>
      <w:r w:rsidRPr="007628E3">
        <w:rPr>
          <w:rFonts w:ascii="Times New Roman" w:hAnsi="Times New Roman" w:cs="Times New Roman"/>
          <w:sz w:val="24"/>
          <w:szCs w:val="24"/>
        </w:rPr>
        <w:t>.</w:t>
      </w:r>
    </w:p>
    <w:p w14:paraId="0C57C337" w14:textId="63358C82" w:rsidR="004F2DAD" w:rsidRDefault="0081756D" w:rsidP="004F2DAD">
      <w:pPr>
        <w:jc w:val="both"/>
        <w:rPr>
          <w:rFonts w:ascii="Segoe UI" w:hAnsi="Segoe UI" w:cs="Segoe UI"/>
          <w:b/>
          <w:bCs/>
          <w:color w:val="000000"/>
          <w:sz w:val="23"/>
          <w:szCs w:val="23"/>
        </w:rPr>
      </w:pPr>
      <w:r w:rsidRPr="0081756D">
        <w:rPr>
          <w:rFonts w:ascii="Times New Roman" w:hAnsi="Times New Roman" w:cs="Times New Roman"/>
          <w:b/>
          <w:bCs/>
          <w:sz w:val="24"/>
          <w:szCs w:val="24"/>
        </w:rPr>
        <w:t>Ass</w:t>
      </w:r>
      <w:r w:rsidR="007628E3">
        <w:rPr>
          <w:rFonts w:ascii="Times New Roman" w:hAnsi="Times New Roman" w:cs="Times New Roman"/>
          <w:b/>
          <w:bCs/>
          <w:sz w:val="24"/>
          <w:szCs w:val="24"/>
        </w:rPr>
        <w:t>unto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F2DAD" w:rsidRPr="004F2DAD">
        <w:rPr>
          <w:rFonts w:ascii="Times New Roman" w:hAnsi="Times New Roman" w:cs="Times New Roman"/>
          <w:b/>
          <w:bCs/>
          <w:color w:val="000000"/>
          <w:sz w:val="23"/>
          <w:szCs w:val="23"/>
        </w:rPr>
        <w:t>ALTERA O ART. 4º E O ANEXO I DA LEI MUNICIPAL Nº 2490, DE 25 DE JUNHO DE 2019.</w:t>
      </w:r>
    </w:p>
    <w:p w14:paraId="1785DBCC" w14:textId="1DE8CD54" w:rsidR="0081756D" w:rsidRPr="007628E3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C40AB" w14:textId="77777777" w:rsidR="00D45F41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</w:p>
    <w:p w14:paraId="054DD2CA" w14:textId="0459A954" w:rsidR="0081756D" w:rsidRPr="0081756D" w:rsidRDefault="0081756D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756D">
        <w:rPr>
          <w:rFonts w:ascii="Times New Roman" w:hAnsi="Times New Roman" w:cs="Times New Roman"/>
          <w:bCs/>
          <w:sz w:val="24"/>
          <w:szCs w:val="24"/>
        </w:rPr>
        <w:t>Nobres colegas,</w:t>
      </w:r>
    </w:p>
    <w:p w14:paraId="0424A79F" w14:textId="5950ED8C" w:rsidR="00C66340" w:rsidRDefault="0081756D" w:rsidP="00C6634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56D">
        <w:rPr>
          <w:rFonts w:ascii="Times New Roman" w:hAnsi="Times New Roman" w:cs="Times New Roman"/>
          <w:bCs/>
          <w:sz w:val="24"/>
          <w:szCs w:val="24"/>
        </w:rPr>
        <w:t>Encaminhamos para apreciação de Vossas Excelê</w:t>
      </w:r>
      <w:r>
        <w:rPr>
          <w:rFonts w:ascii="Times New Roman" w:hAnsi="Times New Roman" w:cs="Times New Roman"/>
          <w:bCs/>
          <w:sz w:val="24"/>
          <w:szCs w:val="24"/>
        </w:rPr>
        <w:t xml:space="preserve">ncias o Projeto de Lei em anexo </w:t>
      </w:r>
      <w:r w:rsidRPr="0081756D">
        <w:rPr>
          <w:rFonts w:ascii="Times New Roman" w:hAnsi="Times New Roman" w:cs="Times New Roman"/>
          <w:bCs/>
          <w:sz w:val="24"/>
          <w:szCs w:val="24"/>
        </w:rPr>
        <w:t>que “</w:t>
      </w:r>
      <w:r w:rsidR="004F2DAD" w:rsidRPr="004F2DAD">
        <w:rPr>
          <w:rFonts w:ascii="Segoe UI" w:hAnsi="Segoe UI" w:cs="Segoe UI"/>
          <w:color w:val="000000"/>
          <w:sz w:val="23"/>
          <w:szCs w:val="23"/>
        </w:rPr>
        <w:t>ALTERA O ART. 4º E O ANEXO I DA LEI MUNICIPAL Nº 2490, DE 25 DE JUNHO DE 2019</w:t>
      </w:r>
      <w:r w:rsidR="004F2DAD">
        <w:rPr>
          <w:rFonts w:ascii="Segoe UI" w:hAnsi="Segoe UI" w:cs="Segoe UI"/>
          <w:color w:val="000000"/>
          <w:sz w:val="23"/>
          <w:szCs w:val="23"/>
        </w:rPr>
        <w:t>“</w:t>
      </w:r>
      <w:r w:rsidR="004F2DAD" w:rsidRPr="004F2DAD">
        <w:rPr>
          <w:rFonts w:ascii="Segoe UI" w:hAnsi="Segoe UI" w:cs="Segoe UI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756D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4F2DAD">
        <w:rPr>
          <w:rFonts w:ascii="Times New Roman" w:hAnsi="Times New Roman" w:cs="Times New Roman"/>
          <w:bCs/>
          <w:sz w:val="24"/>
          <w:szCs w:val="24"/>
        </w:rPr>
        <w:t xml:space="preserve">qual visa </w:t>
      </w:r>
      <w:r w:rsidR="00646BD5">
        <w:rPr>
          <w:rFonts w:ascii="Times New Roman" w:hAnsi="Times New Roman" w:cs="Times New Roman"/>
          <w:bCs/>
          <w:sz w:val="24"/>
          <w:szCs w:val="24"/>
        </w:rPr>
        <w:t xml:space="preserve">a extinção do Cargo Efetivo de Agente Administrativo Patrimonial, e virtude do fato de que, na prática, </w:t>
      </w:r>
      <w:r w:rsidR="00BA1A10">
        <w:rPr>
          <w:rFonts w:ascii="Times New Roman" w:hAnsi="Times New Roman" w:cs="Times New Roman"/>
          <w:bCs/>
          <w:sz w:val="24"/>
          <w:szCs w:val="24"/>
        </w:rPr>
        <w:t xml:space="preserve">após </w:t>
      </w:r>
      <w:r w:rsidR="00C66340">
        <w:rPr>
          <w:rFonts w:ascii="Times New Roman" w:hAnsi="Times New Roman" w:cs="Times New Roman"/>
          <w:bCs/>
          <w:sz w:val="24"/>
          <w:szCs w:val="24"/>
        </w:rPr>
        <w:t xml:space="preserve">o pedido de exoneração do servidor concursado à época, percebeu-se que </w:t>
      </w:r>
      <w:r w:rsidR="00646BD5">
        <w:rPr>
          <w:rFonts w:ascii="Times New Roman" w:hAnsi="Times New Roman" w:cs="Times New Roman"/>
          <w:bCs/>
          <w:sz w:val="24"/>
          <w:szCs w:val="24"/>
        </w:rPr>
        <w:t xml:space="preserve">as funções previstas para o cargo são facilmente exercidas por </w:t>
      </w:r>
      <w:r w:rsidR="00C66340">
        <w:rPr>
          <w:rFonts w:ascii="Times New Roman" w:hAnsi="Times New Roman" w:cs="Times New Roman"/>
          <w:bCs/>
          <w:sz w:val="24"/>
          <w:szCs w:val="24"/>
        </w:rPr>
        <w:t>outros servidores</w:t>
      </w:r>
      <w:r w:rsidR="00BE12B7">
        <w:rPr>
          <w:rFonts w:ascii="Times New Roman" w:hAnsi="Times New Roman" w:cs="Times New Roman"/>
          <w:bCs/>
          <w:sz w:val="24"/>
          <w:szCs w:val="24"/>
        </w:rPr>
        <w:t xml:space="preserve"> efetivos com qualificação para tanto</w:t>
      </w:r>
      <w:r w:rsidR="00C663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B877C1" w14:textId="77777777" w:rsidR="00C66340" w:rsidRDefault="0081756D" w:rsidP="00C6634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56D">
        <w:rPr>
          <w:rFonts w:ascii="Times New Roman" w:hAnsi="Times New Roman" w:cs="Times New Roman"/>
          <w:bCs/>
          <w:sz w:val="24"/>
          <w:szCs w:val="24"/>
        </w:rPr>
        <w:t xml:space="preserve">Assim, o encaminhamento da presente proposta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consubstancia-se na perspectiva </w:t>
      </w:r>
      <w:r w:rsidRPr="0081756D">
        <w:rPr>
          <w:rFonts w:ascii="Times New Roman" w:hAnsi="Times New Roman" w:cs="Times New Roman"/>
          <w:bCs/>
          <w:sz w:val="24"/>
          <w:szCs w:val="24"/>
        </w:rPr>
        <w:t>de</w:t>
      </w:r>
      <w:r w:rsidR="00C66340">
        <w:rPr>
          <w:rFonts w:ascii="Times New Roman" w:hAnsi="Times New Roman" w:cs="Times New Roman"/>
          <w:bCs/>
          <w:sz w:val="24"/>
          <w:szCs w:val="24"/>
        </w:rPr>
        <w:t xml:space="preserve"> redução de despesas do Poder Legislativo.</w:t>
      </w:r>
    </w:p>
    <w:p w14:paraId="1413064E" w14:textId="45802CCC" w:rsidR="0081756D" w:rsidRDefault="0081756D" w:rsidP="00C6634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 razão disso</w:t>
      </w:r>
      <w:r w:rsidRPr="0081756D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submetemos o presente </w:t>
      </w:r>
      <w:r w:rsidRPr="0081756D">
        <w:rPr>
          <w:rFonts w:ascii="Times New Roman" w:hAnsi="Times New Roman" w:cs="Times New Roman"/>
          <w:bCs/>
          <w:sz w:val="24"/>
          <w:szCs w:val="24"/>
        </w:rPr>
        <w:t>Projeto de Lei 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apreciação dos Nobres Colegas, com a certeza </w:t>
      </w:r>
      <w:r w:rsidRPr="0081756D">
        <w:rPr>
          <w:rFonts w:ascii="Times New Roman" w:hAnsi="Times New Roman" w:cs="Times New Roman"/>
          <w:bCs/>
          <w:sz w:val="24"/>
          <w:szCs w:val="24"/>
        </w:rPr>
        <w:t>de que Vossas Senhorias terão condições de analisar</w:t>
      </w:r>
      <w:r>
        <w:rPr>
          <w:rFonts w:ascii="Times New Roman" w:hAnsi="Times New Roman" w:cs="Times New Roman"/>
          <w:bCs/>
          <w:sz w:val="24"/>
          <w:szCs w:val="24"/>
        </w:rPr>
        <w:t xml:space="preserve"> a importância desta iniciativa e votar </w:t>
      </w:r>
      <w:r w:rsidR="00BE12B7">
        <w:rPr>
          <w:rFonts w:ascii="Times New Roman" w:hAnsi="Times New Roman" w:cs="Times New Roman"/>
          <w:bCs/>
          <w:sz w:val="24"/>
          <w:szCs w:val="24"/>
        </w:rPr>
        <w:t>favoravelmente à alteração legal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5867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BE12B7">
        <w:rPr>
          <w:rFonts w:ascii="Times New Roman" w:hAnsi="Times New Roman" w:cs="Times New Roman"/>
          <w:bCs/>
          <w:sz w:val="24"/>
          <w:szCs w:val="24"/>
        </w:rPr>
        <w:t xml:space="preserve">presente </w:t>
      </w:r>
      <w:r>
        <w:rPr>
          <w:rFonts w:ascii="Times New Roman" w:hAnsi="Times New Roman" w:cs="Times New Roman"/>
          <w:bCs/>
          <w:sz w:val="24"/>
          <w:szCs w:val="24"/>
        </w:rPr>
        <w:t>propost</w:t>
      </w:r>
      <w:r w:rsidR="00BE12B7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8E5A61E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3A72A6" w14:textId="0CAD1912" w:rsidR="007628E3" w:rsidRPr="007628E3" w:rsidRDefault="007628E3" w:rsidP="007628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8E3">
        <w:rPr>
          <w:rFonts w:ascii="Times New Roman" w:hAnsi="Times New Roman" w:cs="Times New Roman"/>
          <w:sz w:val="24"/>
          <w:szCs w:val="24"/>
        </w:rPr>
        <w:t>Salto do Jacuí, 1</w:t>
      </w:r>
      <w:r w:rsidR="00D45F41">
        <w:rPr>
          <w:rFonts w:ascii="Times New Roman" w:hAnsi="Times New Roman" w:cs="Times New Roman"/>
          <w:sz w:val="24"/>
          <w:szCs w:val="24"/>
        </w:rPr>
        <w:t>2</w:t>
      </w:r>
      <w:r w:rsidRPr="007628E3">
        <w:rPr>
          <w:rFonts w:ascii="Times New Roman" w:hAnsi="Times New Roman" w:cs="Times New Roman"/>
          <w:sz w:val="24"/>
          <w:szCs w:val="24"/>
        </w:rPr>
        <w:t xml:space="preserve"> de </w:t>
      </w:r>
      <w:r w:rsidR="00C66340">
        <w:rPr>
          <w:rFonts w:ascii="Times New Roman" w:hAnsi="Times New Roman" w:cs="Times New Roman"/>
          <w:sz w:val="24"/>
          <w:szCs w:val="24"/>
        </w:rPr>
        <w:t>fevereiro</w:t>
      </w:r>
      <w:r w:rsidRPr="007628E3">
        <w:rPr>
          <w:rFonts w:ascii="Times New Roman" w:hAnsi="Times New Roman" w:cs="Times New Roman"/>
          <w:sz w:val="24"/>
          <w:szCs w:val="24"/>
        </w:rPr>
        <w:t xml:space="preserve"> de 202</w:t>
      </w:r>
      <w:r w:rsidR="00D45F41">
        <w:rPr>
          <w:rFonts w:ascii="Times New Roman" w:hAnsi="Times New Roman" w:cs="Times New Roman"/>
          <w:sz w:val="24"/>
          <w:szCs w:val="24"/>
        </w:rPr>
        <w:t>6</w:t>
      </w:r>
      <w:r w:rsidRPr="007628E3">
        <w:rPr>
          <w:rFonts w:ascii="Times New Roman" w:hAnsi="Times New Roman" w:cs="Times New Roman"/>
          <w:sz w:val="24"/>
          <w:szCs w:val="24"/>
        </w:rPr>
        <w:t>.</w:t>
      </w:r>
    </w:p>
    <w:p w14:paraId="05D5E5C5" w14:textId="2EF144E4" w:rsidR="00215EBB" w:rsidRDefault="00215EBB" w:rsidP="003B5A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CB24C" w14:textId="77777777" w:rsidR="00D45F41" w:rsidRDefault="00D45F41" w:rsidP="003B5A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0C958" w14:textId="77777777" w:rsidR="00D45F41" w:rsidRPr="00BF67DD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Borges da Silveira</w:t>
      </w:r>
    </w:p>
    <w:p w14:paraId="3B28E48D" w14:textId="77777777" w:rsidR="00D45F41" w:rsidRPr="00BF67DD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 w:rsidRPr="00BF67DD">
        <w:rPr>
          <w:rFonts w:ascii="Times New Roman" w:hAnsi="Times New Roman" w:cs="Times New Roman"/>
          <w:sz w:val="24"/>
          <w:szCs w:val="24"/>
        </w:rPr>
        <w:t xml:space="preserve"> Presidente </w:t>
      </w:r>
    </w:p>
    <w:p w14:paraId="2AD4B5D0" w14:textId="77777777" w:rsidR="00D45F41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FB611" w14:textId="77777777" w:rsidR="00D45F41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50B7F" w14:textId="77777777" w:rsidR="00D45F41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45F41" w:rsidSect="00562CB3">
          <w:type w:val="continuous"/>
          <w:pgSz w:w="11906" w:h="16838"/>
          <w:pgMar w:top="2127" w:right="1274" w:bottom="709" w:left="1276" w:header="708" w:footer="708" w:gutter="0"/>
          <w:cols w:space="708"/>
          <w:docGrid w:linePitch="360"/>
        </w:sectPr>
      </w:pPr>
    </w:p>
    <w:p w14:paraId="36088B49" w14:textId="2558BADA" w:rsidR="00D45F41" w:rsidRPr="00096229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229">
        <w:rPr>
          <w:rFonts w:ascii="Times New Roman" w:hAnsi="Times New Roman" w:cs="Times New Roman"/>
          <w:b/>
          <w:sz w:val="24"/>
          <w:szCs w:val="24"/>
        </w:rPr>
        <w:t>Osmar da Silva</w:t>
      </w:r>
    </w:p>
    <w:p w14:paraId="00D43296" w14:textId="77777777" w:rsidR="00D45F41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7DD">
        <w:rPr>
          <w:rFonts w:ascii="Times New Roman" w:hAnsi="Times New Roman" w:cs="Times New Roman"/>
          <w:sz w:val="24"/>
          <w:szCs w:val="24"/>
        </w:rPr>
        <w:t>Vereador Vice-Presidente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15359" w14:textId="77777777" w:rsidR="00D45F41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D75839" w14:textId="77777777" w:rsidR="00D45F41" w:rsidRPr="00215EBB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Fabiana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Secretti</w:t>
      </w:r>
      <w:proofErr w:type="spellEnd"/>
    </w:p>
    <w:p w14:paraId="536042D8" w14:textId="77777777" w:rsidR="00D45F41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7DD">
        <w:rPr>
          <w:rFonts w:ascii="Times New Roman" w:hAnsi="Times New Roman" w:cs="Times New Roman"/>
          <w:sz w:val="24"/>
          <w:szCs w:val="24"/>
        </w:rPr>
        <w:t>Vereador 1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BF67DD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3A3094C7" w14:textId="77777777" w:rsidR="00D45F41" w:rsidRDefault="00D45F41" w:rsidP="00215E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D45F41" w:rsidSect="00D45F41">
          <w:type w:val="continuous"/>
          <w:pgSz w:w="11906" w:h="16838"/>
          <w:pgMar w:top="2127" w:right="1274" w:bottom="709" w:left="1276" w:header="708" w:footer="708" w:gutter="0"/>
          <w:cols w:num="2" w:space="708"/>
          <w:docGrid w:linePitch="360"/>
        </w:sectPr>
      </w:pPr>
    </w:p>
    <w:p w14:paraId="17E87927" w14:textId="5496D9DB" w:rsidR="00215EBB" w:rsidRDefault="00215EBB" w:rsidP="00215E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5EBB" w:rsidSect="00D45F41">
      <w:type w:val="continuous"/>
      <w:pgSz w:w="11906" w:h="16838"/>
      <w:pgMar w:top="2127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F41A7"/>
    <w:multiLevelType w:val="hybridMultilevel"/>
    <w:tmpl w:val="26EEF540"/>
    <w:lvl w:ilvl="0" w:tplc="BC4AF164">
      <w:start w:val="1"/>
      <w:numFmt w:val="lowerLetter"/>
      <w:lvlText w:val="%1)"/>
      <w:lvlJc w:val="left"/>
      <w:pPr>
        <w:ind w:left="405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2E"/>
    <w:rsid w:val="00014255"/>
    <w:rsid w:val="0003798B"/>
    <w:rsid w:val="00096229"/>
    <w:rsid w:val="000E459F"/>
    <w:rsid w:val="000E6996"/>
    <w:rsid w:val="0014506C"/>
    <w:rsid w:val="00164630"/>
    <w:rsid w:val="00206ADD"/>
    <w:rsid w:val="00215EBB"/>
    <w:rsid w:val="002A323E"/>
    <w:rsid w:val="003A5867"/>
    <w:rsid w:val="003B1912"/>
    <w:rsid w:val="003B5A02"/>
    <w:rsid w:val="003C645D"/>
    <w:rsid w:val="004644A6"/>
    <w:rsid w:val="004B136A"/>
    <w:rsid w:val="004F2DAD"/>
    <w:rsid w:val="00504D22"/>
    <w:rsid w:val="005611BC"/>
    <w:rsid w:val="00562CB3"/>
    <w:rsid w:val="00567BC0"/>
    <w:rsid w:val="00584C98"/>
    <w:rsid w:val="0059163A"/>
    <w:rsid w:val="00631F29"/>
    <w:rsid w:val="00646BD5"/>
    <w:rsid w:val="00687139"/>
    <w:rsid w:val="00694346"/>
    <w:rsid w:val="006C1B6E"/>
    <w:rsid w:val="006D04B8"/>
    <w:rsid w:val="006D5AA1"/>
    <w:rsid w:val="006F0A60"/>
    <w:rsid w:val="00754714"/>
    <w:rsid w:val="007628E3"/>
    <w:rsid w:val="00816A33"/>
    <w:rsid w:val="0081756D"/>
    <w:rsid w:val="00860CBA"/>
    <w:rsid w:val="00961EA0"/>
    <w:rsid w:val="00987E2E"/>
    <w:rsid w:val="00993458"/>
    <w:rsid w:val="009C75D5"/>
    <w:rsid w:val="009E197F"/>
    <w:rsid w:val="00A24944"/>
    <w:rsid w:val="00A368DA"/>
    <w:rsid w:val="00A566B4"/>
    <w:rsid w:val="00A6145A"/>
    <w:rsid w:val="00AC227A"/>
    <w:rsid w:val="00AE08DE"/>
    <w:rsid w:val="00B00CA4"/>
    <w:rsid w:val="00B64367"/>
    <w:rsid w:val="00BA1A10"/>
    <w:rsid w:val="00BD3EEE"/>
    <w:rsid w:val="00BE12B7"/>
    <w:rsid w:val="00BF67DD"/>
    <w:rsid w:val="00C6133D"/>
    <w:rsid w:val="00C66340"/>
    <w:rsid w:val="00D10F65"/>
    <w:rsid w:val="00D15F78"/>
    <w:rsid w:val="00D45F41"/>
    <w:rsid w:val="00D56AA0"/>
    <w:rsid w:val="00E15217"/>
    <w:rsid w:val="00E16B5A"/>
    <w:rsid w:val="00E67270"/>
    <w:rsid w:val="00EC305B"/>
    <w:rsid w:val="00EC78B7"/>
    <w:rsid w:val="00F65414"/>
    <w:rsid w:val="00F96993"/>
    <w:rsid w:val="00FA622C"/>
    <w:rsid w:val="00F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2B64"/>
  <w15:docId w15:val="{7825BE6D-2C90-4B12-8B28-53156484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87E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6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45D"/>
    <w:rPr>
      <w:rFonts w:ascii="Segoe UI" w:hAnsi="Segoe UI" w:cs="Segoe UI"/>
      <w:sz w:val="18"/>
      <w:szCs w:val="18"/>
    </w:rPr>
  </w:style>
  <w:style w:type="character" w:customStyle="1" w:styleId="nota">
    <w:name w:val="nota"/>
    <w:basedOn w:val="Fontepargpadro"/>
    <w:rsid w:val="00816A33"/>
  </w:style>
  <w:style w:type="paragraph" w:styleId="PargrafodaLista">
    <w:name w:val="List Paragraph"/>
    <w:basedOn w:val="Normal"/>
    <w:uiPriority w:val="34"/>
    <w:qFormat/>
    <w:rsid w:val="0056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94829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138567211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266158268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272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4731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15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70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882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7964">
          <w:marLeft w:val="450"/>
          <w:marRight w:val="4500"/>
          <w:marTop w:val="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76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388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7078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963">
          <w:marLeft w:val="450"/>
          <w:marRight w:val="4500"/>
          <w:marTop w:val="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spro.com.br/visualizarDiploma.php?cdMunicipio=7842&amp;cdDiploma=20192490" TargetMode="External"/><Relationship Id="rId5" Type="http://schemas.openxmlformats.org/officeDocument/2006/relationships/hyperlink" Target="https://www.cespro.com.br/visualizarDiploma.php?cdMunicipio=7842&amp;cdDiploma=201924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2159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</cp:lastModifiedBy>
  <cp:revision>15</cp:revision>
  <cp:lastPrinted>2026-01-13T14:39:00Z</cp:lastPrinted>
  <dcterms:created xsi:type="dcterms:W3CDTF">2026-02-13T02:07:00Z</dcterms:created>
  <dcterms:modified xsi:type="dcterms:W3CDTF">2026-02-13T05:53:00Z</dcterms:modified>
</cp:coreProperties>
</file>