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63CEF" w14:textId="6CD6E68E" w:rsidR="003B28E3" w:rsidRDefault="001836A4" w:rsidP="00322867">
      <w:pPr>
        <w:spacing w:line="360" w:lineRule="auto"/>
        <w:jc w:val="both"/>
        <w:rPr>
          <w:bCs/>
          <w:color w:val="000000"/>
          <w:sz w:val="26"/>
          <w:szCs w:val="26"/>
        </w:rPr>
      </w:pPr>
      <w:r>
        <w:rPr>
          <w:color w:val="000000"/>
          <w:sz w:val="26"/>
          <w:szCs w:val="26"/>
          <w:lang w:val="pt-PT"/>
        </w:rPr>
        <w:t xml:space="preserve">PROJETO DE LEI Nº </w:t>
      </w:r>
      <w:r w:rsidR="008E6B4A">
        <w:rPr>
          <w:color w:val="000000"/>
          <w:sz w:val="26"/>
          <w:szCs w:val="26"/>
          <w:lang w:val="pt-PT"/>
        </w:rPr>
        <w:t>30</w:t>
      </w:r>
      <w:r w:rsidR="00322867">
        <w:rPr>
          <w:color w:val="000000"/>
          <w:sz w:val="26"/>
          <w:szCs w:val="26"/>
          <w:lang w:val="pt-PT"/>
        </w:rPr>
        <w:t>70</w:t>
      </w:r>
      <w:r>
        <w:rPr>
          <w:color w:val="000000"/>
          <w:sz w:val="26"/>
          <w:szCs w:val="26"/>
          <w:lang w:val="pt-PT"/>
        </w:rPr>
        <w:t xml:space="preserve">, DE </w:t>
      </w:r>
      <w:r w:rsidR="00322867">
        <w:rPr>
          <w:color w:val="000000"/>
          <w:sz w:val="26"/>
          <w:szCs w:val="26"/>
          <w:lang w:val="pt-PT"/>
        </w:rPr>
        <w:t>11</w:t>
      </w:r>
      <w:r>
        <w:rPr>
          <w:color w:val="000000"/>
          <w:sz w:val="26"/>
          <w:szCs w:val="26"/>
          <w:lang w:val="pt-PT"/>
        </w:rPr>
        <w:t xml:space="preserve"> </w:t>
      </w:r>
      <w:r w:rsidR="009F0BF5">
        <w:rPr>
          <w:color w:val="000000"/>
          <w:sz w:val="26"/>
          <w:szCs w:val="26"/>
          <w:lang w:val="pt-PT"/>
        </w:rPr>
        <w:t xml:space="preserve"> DE </w:t>
      </w:r>
      <w:r w:rsidR="00322867">
        <w:rPr>
          <w:color w:val="000000"/>
          <w:sz w:val="26"/>
          <w:szCs w:val="26"/>
          <w:lang w:val="pt-PT"/>
        </w:rPr>
        <w:t>SETEMBRO</w:t>
      </w:r>
      <w:r w:rsidR="009F0BF5">
        <w:rPr>
          <w:color w:val="000000"/>
          <w:sz w:val="26"/>
          <w:szCs w:val="26"/>
          <w:lang w:val="pt-PT"/>
        </w:rPr>
        <w:t xml:space="preserve"> DE 202</w:t>
      </w:r>
      <w:r w:rsidR="00322867">
        <w:rPr>
          <w:color w:val="000000"/>
          <w:sz w:val="26"/>
          <w:szCs w:val="26"/>
          <w:lang w:val="pt-PT"/>
        </w:rPr>
        <w:t>5</w:t>
      </w:r>
      <w:r w:rsidR="003B28E3" w:rsidRPr="005053C9">
        <w:rPr>
          <w:color w:val="000000"/>
          <w:sz w:val="26"/>
          <w:szCs w:val="26"/>
          <w:lang w:val="pt-PT"/>
        </w:rPr>
        <w:t>.</w:t>
      </w:r>
      <w:r w:rsidR="003B28E3" w:rsidRPr="005053C9">
        <w:rPr>
          <w:bCs/>
          <w:color w:val="000000"/>
          <w:sz w:val="26"/>
          <w:szCs w:val="26"/>
        </w:rPr>
        <w:t xml:space="preserve"> </w:t>
      </w:r>
    </w:p>
    <w:p w14:paraId="7A6C5C23" w14:textId="77777777" w:rsidR="00C11842" w:rsidRPr="005053C9" w:rsidRDefault="00C11842" w:rsidP="00322867">
      <w:pPr>
        <w:spacing w:line="360" w:lineRule="auto"/>
        <w:ind w:left="4248"/>
        <w:jc w:val="both"/>
        <w:rPr>
          <w:bCs/>
          <w:color w:val="000000"/>
          <w:sz w:val="26"/>
          <w:szCs w:val="26"/>
        </w:rPr>
      </w:pPr>
    </w:p>
    <w:p w14:paraId="2A179736" w14:textId="413074E5" w:rsidR="00316A01" w:rsidRPr="00316A01" w:rsidRDefault="005D0CAB" w:rsidP="00322867">
      <w:pPr>
        <w:tabs>
          <w:tab w:val="left" w:pos="2552"/>
          <w:tab w:val="left" w:pos="2835"/>
        </w:tabs>
        <w:spacing w:line="360" w:lineRule="auto"/>
        <w:ind w:left="4536"/>
        <w:jc w:val="both"/>
        <w:rPr>
          <w:rFonts w:eastAsia="Times New Roman"/>
          <w:b/>
          <w:bCs/>
          <w:sz w:val="26"/>
          <w:szCs w:val="26"/>
          <w:lang w:val="pt-PT"/>
        </w:rPr>
      </w:pPr>
      <w:r w:rsidRPr="005D0CAB">
        <w:rPr>
          <w:rFonts w:eastAsia="Times New Roman"/>
          <w:b/>
          <w:bCs/>
          <w:sz w:val="26"/>
          <w:szCs w:val="26"/>
          <w:lang w:val="pt-PT"/>
        </w:rPr>
        <w:t>DISPÕE SOBRE AS DIRETRIZES ORÇAMENTÁRIAS PARA O EXERCÍCIO FINANCEIRO DE 202</w:t>
      </w:r>
      <w:r w:rsidR="00322867">
        <w:rPr>
          <w:rFonts w:eastAsia="Times New Roman"/>
          <w:b/>
          <w:bCs/>
          <w:sz w:val="26"/>
          <w:szCs w:val="26"/>
          <w:lang w:val="pt-PT"/>
        </w:rPr>
        <w:t>6</w:t>
      </w:r>
      <w:r>
        <w:rPr>
          <w:rFonts w:eastAsia="Times New Roman"/>
          <w:b/>
          <w:bCs/>
          <w:sz w:val="26"/>
          <w:szCs w:val="26"/>
          <w:lang w:val="pt-PT"/>
        </w:rPr>
        <w:t xml:space="preserve"> </w:t>
      </w:r>
      <w:r w:rsidRPr="00316A01">
        <w:rPr>
          <w:rFonts w:eastAsia="Times New Roman"/>
          <w:b/>
          <w:bCs/>
          <w:sz w:val="26"/>
          <w:szCs w:val="26"/>
          <w:lang w:val="pt-PT"/>
        </w:rPr>
        <w:t>E DÁ OUTRAS PROVIDÊNCIAS.</w:t>
      </w:r>
    </w:p>
    <w:p w14:paraId="6610CD0E" w14:textId="77777777" w:rsidR="00BE54E7" w:rsidRPr="00BD13BE" w:rsidRDefault="00BE54E7" w:rsidP="00322867">
      <w:pPr>
        <w:tabs>
          <w:tab w:val="left" w:pos="2552"/>
          <w:tab w:val="left" w:pos="2835"/>
        </w:tabs>
        <w:spacing w:line="360" w:lineRule="auto"/>
        <w:ind w:left="4536"/>
        <w:jc w:val="both"/>
        <w:rPr>
          <w:b/>
          <w:bCs/>
          <w:sz w:val="26"/>
          <w:szCs w:val="26"/>
        </w:rPr>
      </w:pPr>
    </w:p>
    <w:p w14:paraId="2D977525" w14:textId="77777777" w:rsidR="000D3E2F" w:rsidRDefault="00C11842" w:rsidP="00322867">
      <w:pPr>
        <w:tabs>
          <w:tab w:val="left" w:pos="2552"/>
          <w:tab w:val="left" w:pos="2835"/>
        </w:tabs>
        <w:spacing w:line="360" w:lineRule="auto"/>
        <w:jc w:val="both"/>
        <w:rPr>
          <w:color w:val="000000"/>
          <w:sz w:val="26"/>
          <w:szCs w:val="26"/>
        </w:rPr>
      </w:pPr>
      <w:r>
        <w:rPr>
          <w:b/>
          <w:bCs/>
          <w:color w:val="000000"/>
          <w:sz w:val="26"/>
          <w:szCs w:val="26"/>
        </w:rPr>
        <w:tab/>
      </w:r>
      <w:r w:rsidR="006C0D58" w:rsidRPr="005053C9">
        <w:rPr>
          <w:b/>
          <w:bCs/>
          <w:color w:val="000000"/>
          <w:sz w:val="26"/>
          <w:szCs w:val="26"/>
        </w:rPr>
        <w:t xml:space="preserve">O PREFEITO MUNICIPAL DE SALTO DO JACUÍ, </w:t>
      </w:r>
      <w:r w:rsidR="006C0D58" w:rsidRPr="005053C9">
        <w:rPr>
          <w:color w:val="000000"/>
          <w:sz w:val="26"/>
          <w:szCs w:val="26"/>
        </w:rPr>
        <w:t>no uso das disposições do Art. 54, IV da Lei Orgânica Municipal.</w:t>
      </w:r>
    </w:p>
    <w:p w14:paraId="2675C4DD" w14:textId="77777777" w:rsidR="005757B4" w:rsidRPr="005053C9" w:rsidRDefault="005757B4" w:rsidP="00322867">
      <w:pPr>
        <w:tabs>
          <w:tab w:val="left" w:pos="2552"/>
          <w:tab w:val="left" w:pos="2835"/>
        </w:tabs>
        <w:spacing w:line="360" w:lineRule="auto"/>
        <w:jc w:val="both"/>
        <w:rPr>
          <w:color w:val="000000"/>
          <w:sz w:val="26"/>
          <w:szCs w:val="26"/>
        </w:rPr>
      </w:pPr>
    </w:p>
    <w:p w14:paraId="50937292" w14:textId="77777777" w:rsidR="00322867" w:rsidRPr="00322867" w:rsidRDefault="00322867" w:rsidP="00322867">
      <w:pPr>
        <w:autoSpaceDE w:val="0"/>
        <w:spacing w:before="113" w:line="360" w:lineRule="auto"/>
        <w:ind w:firstLine="1130"/>
        <w:jc w:val="center"/>
        <w:rPr>
          <w:color w:val="000000"/>
          <w:sz w:val="26"/>
          <w:szCs w:val="26"/>
        </w:rPr>
      </w:pPr>
      <w:r w:rsidRPr="00322867">
        <w:rPr>
          <w:color w:val="000000"/>
          <w:sz w:val="26"/>
          <w:szCs w:val="26"/>
        </w:rPr>
        <w:t>Capítulo I - Disposições Preliminares</w:t>
      </w:r>
    </w:p>
    <w:p w14:paraId="439F263A" w14:textId="77777777" w:rsidR="00322867" w:rsidRPr="00322867" w:rsidRDefault="00322867" w:rsidP="00322867">
      <w:pPr>
        <w:autoSpaceDE w:val="0"/>
        <w:spacing w:before="113" w:line="360" w:lineRule="auto"/>
        <w:ind w:firstLine="1130"/>
        <w:jc w:val="both"/>
        <w:rPr>
          <w:color w:val="000000"/>
          <w:sz w:val="26"/>
          <w:szCs w:val="26"/>
        </w:rPr>
      </w:pPr>
    </w:p>
    <w:p w14:paraId="4B8A5B15" w14:textId="5256E5D8"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1º Ficam estabelecidas, em cumprimento ao disposto no art. 165, § 2º, da Constituição Federal, no art.165 da Lei Orgânica Municipal e na Lei Complementar nº 101, de 04 de maio de 2000, as diretrizes gerais para elaboração do orçamento do Município, relativas ao exercício de 2026, compreendendo:</w:t>
      </w:r>
    </w:p>
    <w:p w14:paraId="29E95FA5" w14:textId="5858E622"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 - </w:t>
      </w:r>
      <w:proofErr w:type="gramStart"/>
      <w:r w:rsidRPr="00322867">
        <w:rPr>
          <w:color w:val="000000"/>
          <w:sz w:val="26"/>
          <w:szCs w:val="26"/>
        </w:rPr>
        <w:t>as</w:t>
      </w:r>
      <w:proofErr w:type="gramEnd"/>
      <w:r w:rsidRPr="00322867">
        <w:rPr>
          <w:color w:val="000000"/>
          <w:sz w:val="26"/>
          <w:szCs w:val="26"/>
        </w:rPr>
        <w:t xml:space="preserve"> metas e prioridades da administração municipal;</w:t>
      </w:r>
    </w:p>
    <w:p w14:paraId="1FE509A0" w14:textId="7A205B9B"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II - </w:t>
      </w:r>
      <w:proofErr w:type="gramStart"/>
      <w:r w:rsidRPr="00322867">
        <w:rPr>
          <w:color w:val="000000"/>
          <w:sz w:val="26"/>
          <w:szCs w:val="26"/>
        </w:rPr>
        <w:t>a</w:t>
      </w:r>
      <w:proofErr w:type="gramEnd"/>
      <w:r w:rsidRPr="00322867">
        <w:rPr>
          <w:color w:val="000000"/>
          <w:sz w:val="26"/>
          <w:szCs w:val="26"/>
        </w:rPr>
        <w:t xml:space="preserve"> organização e estrutura do orçamento;</w:t>
      </w:r>
    </w:p>
    <w:p w14:paraId="42F9CB7B" w14:textId="08E96EF0"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III - as diretrizes para elaboração e execução do orçamento e suas alterações; </w:t>
      </w:r>
    </w:p>
    <w:p w14:paraId="0D984F1A" w14:textId="029C5751"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IV - </w:t>
      </w:r>
      <w:proofErr w:type="gramStart"/>
      <w:r w:rsidRPr="00322867">
        <w:rPr>
          <w:color w:val="000000"/>
          <w:sz w:val="26"/>
          <w:szCs w:val="26"/>
        </w:rPr>
        <w:t>as</w:t>
      </w:r>
      <w:proofErr w:type="gramEnd"/>
      <w:r w:rsidRPr="00322867">
        <w:rPr>
          <w:color w:val="000000"/>
          <w:sz w:val="26"/>
          <w:szCs w:val="26"/>
        </w:rPr>
        <w:t xml:space="preserve"> disposições relativas à dívida pública municipal;</w:t>
      </w:r>
    </w:p>
    <w:p w14:paraId="74F00294" w14:textId="42CE645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ab/>
        <w:t xml:space="preserve">V - </w:t>
      </w:r>
      <w:proofErr w:type="gramStart"/>
      <w:r w:rsidRPr="00322867">
        <w:rPr>
          <w:color w:val="000000"/>
          <w:sz w:val="26"/>
          <w:szCs w:val="26"/>
        </w:rPr>
        <w:t>as</w:t>
      </w:r>
      <w:proofErr w:type="gramEnd"/>
      <w:r w:rsidRPr="00322867">
        <w:rPr>
          <w:color w:val="000000"/>
          <w:sz w:val="26"/>
          <w:szCs w:val="26"/>
        </w:rPr>
        <w:t xml:space="preserve"> disposições relativas às despesas do Município com pessoal e encargos sociais;</w:t>
      </w:r>
    </w:p>
    <w:p w14:paraId="2E1D37A8" w14:textId="02EC3401"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ab/>
        <w:t xml:space="preserve">VI - </w:t>
      </w:r>
      <w:proofErr w:type="gramStart"/>
      <w:r w:rsidRPr="00322867">
        <w:rPr>
          <w:color w:val="000000"/>
          <w:sz w:val="26"/>
          <w:szCs w:val="26"/>
        </w:rPr>
        <w:t>as</w:t>
      </w:r>
      <w:proofErr w:type="gramEnd"/>
      <w:r w:rsidRPr="00322867">
        <w:rPr>
          <w:color w:val="000000"/>
          <w:sz w:val="26"/>
          <w:szCs w:val="26"/>
        </w:rPr>
        <w:t xml:space="preserve"> disposições sobre alterações na legislação tributária;  </w:t>
      </w:r>
    </w:p>
    <w:p w14:paraId="677432F9"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VII - as disposições gerais.</w:t>
      </w:r>
    </w:p>
    <w:p w14:paraId="4302B321"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Parágrafo único. Integram esta lei os seguintes anexos:</w:t>
      </w:r>
    </w:p>
    <w:p w14:paraId="3EC58CC6" w14:textId="77777777" w:rsidR="00322867" w:rsidRPr="00322867" w:rsidRDefault="00322867" w:rsidP="00322867">
      <w:pPr>
        <w:autoSpaceDE w:val="0"/>
        <w:spacing w:before="113" w:line="360" w:lineRule="auto"/>
        <w:ind w:left="286" w:firstLine="1130"/>
        <w:jc w:val="both"/>
        <w:rPr>
          <w:color w:val="000000"/>
          <w:sz w:val="26"/>
          <w:szCs w:val="26"/>
        </w:rPr>
      </w:pPr>
      <w:r w:rsidRPr="00322867">
        <w:rPr>
          <w:color w:val="000000"/>
          <w:sz w:val="26"/>
          <w:szCs w:val="26"/>
        </w:rPr>
        <w:t>I - Anexo I, de metas fiscais, composto dos demonstrativos:</w:t>
      </w:r>
    </w:p>
    <w:p w14:paraId="3BB64C7D"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 das metas fiscais anuais de acordo com o art. 4º, § 1o, da Lei Complementar nº 101/2000.</w:t>
      </w:r>
    </w:p>
    <w:p w14:paraId="5313489A"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lastRenderedPageBreak/>
        <w:t xml:space="preserve"> </w:t>
      </w:r>
      <w:r w:rsidRPr="00322867">
        <w:rPr>
          <w:color w:val="000000"/>
          <w:sz w:val="26"/>
          <w:szCs w:val="26"/>
        </w:rPr>
        <w:tab/>
        <w:t>b) da avaliação do cumprimento das metas fiscais relativas ao ano de 2024;</w:t>
      </w:r>
    </w:p>
    <w:p w14:paraId="7A4176B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c) das metas fiscais previstas para 2026, 2027 e 2028, comparadas com as fixadas nos exercícios de 2023, 2024 e 2025;</w:t>
      </w:r>
    </w:p>
    <w:p w14:paraId="6C6678C4"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d) da evolução do patrimônio líquido, conforme o art. 4º, § 2º, inciso III, da Lei Complementar nº 101/2000;</w:t>
      </w:r>
    </w:p>
    <w:p w14:paraId="0C375EAC"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e) da origem e aplicação dos recursos obtidos com a alienação de ativos, em cumprimento ao disposto no art. 4º, § 2º, inciso III, da Lei Complementar nº 101/2000;</w:t>
      </w:r>
    </w:p>
    <w:p w14:paraId="433792FF"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f) da avaliação da situação financeira e atuarial do Regime Próprio de Previdência dos Servidores Públicos Municipais, de acordo com o art. 4º, § 2º, inciso IV, da Lei Complementar nº 101/2000;</w:t>
      </w:r>
    </w:p>
    <w:p w14:paraId="406B5854"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g) da estimativa e compensação da renúncia de receita, conforme art. 4º, § 2º, inciso V, da Lei Complementar nº 101/2000;</w:t>
      </w:r>
    </w:p>
    <w:p w14:paraId="336C7CEF"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h) da margem de expansão das Despesas Obrigatórias de Caráter Continuado (DOCC), conforme art. 4º, § 2º, inciso V, da Lei Complementar nº 101/2000, cujo resultado é meramente indicativo de alerta para a criação de novas DOCC, ou da existência de espaço fiscal para a criação de novas despesas.</w:t>
      </w:r>
    </w:p>
    <w:p w14:paraId="2F483AC3"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II - Anexo II, de Riscos Fiscais e providências, contendo a avaliação dos riscos orçamentários e os passivos contingentes capazes de afetar as contas públicas, em cumprimento ao art. 4º, § 3º, da Lei Complementar nº 101/2000.</w:t>
      </w:r>
    </w:p>
    <w:p w14:paraId="6D16A1BF"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III - Anexo III, de caráter informativo e não normativo, contemplando o detalhamento dos Programas e Ações previstos no Plano Plurianual, com execução prevista para próximo exercício, o qual deverá servir de referência para o planejamento, podendo ser atualizado pela lei orçamentária ou através de créditos adicionais.</w:t>
      </w:r>
    </w:p>
    <w:p w14:paraId="211BEE8A"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IV - Anexo IV, informando as despesas para conservação do patrimônio público e para os projetos em andamento, em cumprimento ao disposto no art. 45 da Lei Complementar nº 101, de 2000.</w:t>
      </w:r>
    </w:p>
    <w:p w14:paraId="479AF61B" w14:textId="77777777" w:rsidR="00322867" w:rsidRPr="00322867" w:rsidRDefault="00322867" w:rsidP="00322867">
      <w:pPr>
        <w:autoSpaceDE w:val="0"/>
        <w:spacing w:before="113" w:line="360" w:lineRule="auto"/>
        <w:ind w:firstLine="1130"/>
        <w:jc w:val="both"/>
        <w:rPr>
          <w:color w:val="000000"/>
          <w:sz w:val="26"/>
          <w:szCs w:val="26"/>
        </w:rPr>
      </w:pPr>
    </w:p>
    <w:p w14:paraId="1AEC5BDC" w14:textId="77777777" w:rsidR="00322867" w:rsidRPr="00322867" w:rsidRDefault="00322867" w:rsidP="00322867">
      <w:pPr>
        <w:autoSpaceDE w:val="0"/>
        <w:spacing w:before="113" w:line="360" w:lineRule="auto"/>
        <w:ind w:firstLine="1130"/>
        <w:jc w:val="center"/>
        <w:rPr>
          <w:color w:val="000000"/>
          <w:sz w:val="26"/>
          <w:szCs w:val="26"/>
        </w:rPr>
      </w:pPr>
      <w:r w:rsidRPr="00322867">
        <w:rPr>
          <w:color w:val="000000"/>
          <w:sz w:val="26"/>
          <w:szCs w:val="26"/>
        </w:rPr>
        <w:t>Capítulo II - Das Metas e Prioridades da Administração Pública Municipal</w:t>
      </w:r>
    </w:p>
    <w:p w14:paraId="788CD42B" w14:textId="77777777" w:rsidR="00322867" w:rsidRPr="00322867" w:rsidRDefault="00322867" w:rsidP="00322867">
      <w:pPr>
        <w:autoSpaceDE w:val="0"/>
        <w:spacing w:before="113" w:line="360" w:lineRule="auto"/>
        <w:ind w:firstLine="1130"/>
        <w:jc w:val="both"/>
        <w:rPr>
          <w:color w:val="000000"/>
          <w:sz w:val="26"/>
          <w:szCs w:val="26"/>
        </w:rPr>
      </w:pPr>
    </w:p>
    <w:p w14:paraId="4DB4803D"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lastRenderedPageBreak/>
        <w:t xml:space="preserve"> </w:t>
      </w:r>
      <w:r w:rsidRPr="00322867">
        <w:rPr>
          <w:color w:val="000000"/>
          <w:sz w:val="26"/>
          <w:szCs w:val="26"/>
        </w:rPr>
        <w:tab/>
        <w:t>Art. 2º A elaboração e aprovação do Projeto de Lei Orçamentária e a execução da respectiva Lei deverão ser compatíveis com a obtenção da meta de superávit primário consolidado, conforme demonstrado no Anexo de Metas Fiscais constante do Anexo I a esta Lei.</w:t>
      </w:r>
    </w:p>
    <w:p w14:paraId="7B301515"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  Parágrafo único. A meta de resultado primário poderá ser ajustada quando do encaminhamento do projeto de lei orçamentária anual, através de projeto de lei específico, se verificadas alterações no comportamento das variáveis macroeconômicas utilizadas nas estimativas das receitas e despesas.</w:t>
      </w:r>
    </w:p>
    <w:p w14:paraId="7EA5C0AF" w14:textId="77777777" w:rsidR="00322867" w:rsidRPr="00322867" w:rsidRDefault="00322867" w:rsidP="00322867">
      <w:pPr>
        <w:autoSpaceDE w:val="0"/>
        <w:spacing w:before="113" w:line="360" w:lineRule="auto"/>
        <w:ind w:firstLine="1130"/>
        <w:jc w:val="both"/>
        <w:rPr>
          <w:color w:val="000000"/>
          <w:sz w:val="26"/>
          <w:szCs w:val="26"/>
        </w:rPr>
      </w:pPr>
    </w:p>
    <w:p w14:paraId="37DDF5B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Art. 3º As metas e prioridades para o exercício financeiro de 2026 relacionadas com a execução de programas e ações orçamentárias estão estruturadas de acordo com o Plano Plurianual para 2026/2029 - Lei nº 3.009/25, de 12 de agosto de 2025 e suas alterações, estão especificadas no Anexo III desta Lei.</w:t>
      </w:r>
    </w:p>
    <w:p w14:paraId="10271EE6" w14:textId="14814D5F"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Parágrafo único. As metas e prioridades de que trata o caput, bem como as respectivas ações planejadas para o seu atingimento, poderão ser alteradas até a data do encaminhamento da proposta orçamentária ao Poder Legislativo, através de projeto de lei específico, se surgirem novas demandas ou situações em que haja necessidade da intervenção do Poder Público, ou em decorrência de créditos adicionais ocorridos.</w:t>
      </w:r>
    </w:p>
    <w:p w14:paraId="77F356A3" w14:textId="77777777" w:rsidR="00322867" w:rsidRDefault="00322867" w:rsidP="00322867">
      <w:pPr>
        <w:autoSpaceDE w:val="0"/>
        <w:spacing w:before="113" w:line="360" w:lineRule="auto"/>
        <w:ind w:firstLine="1130"/>
        <w:jc w:val="both"/>
        <w:rPr>
          <w:color w:val="000000"/>
          <w:sz w:val="26"/>
          <w:szCs w:val="26"/>
        </w:rPr>
      </w:pPr>
    </w:p>
    <w:p w14:paraId="269B10A8" w14:textId="3F81F727" w:rsidR="00322867" w:rsidRPr="00322867" w:rsidRDefault="00322867" w:rsidP="00322867">
      <w:pPr>
        <w:autoSpaceDE w:val="0"/>
        <w:spacing w:before="113" w:line="360" w:lineRule="auto"/>
        <w:ind w:firstLine="1130"/>
        <w:jc w:val="center"/>
        <w:rPr>
          <w:color w:val="000000"/>
          <w:sz w:val="26"/>
          <w:szCs w:val="26"/>
        </w:rPr>
      </w:pPr>
      <w:r w:rsidRPr="00322867">
        <w:rPr>
          <w:color w:val="000000"/>
          <w:sz w:val="26"/>
          <w:szCs w:val="26"/>
        </w:rPr>
        <w:t>Capítulo III - Da Organização e Estrutura do Orçamento</w:t>
      </w:r>
    </w:p>
    <w:p w14:paraId="25DAD752" w14:textId="77777777" w:rsidR="00322867" w:rsidRPr="00322867" w:rsidRDefault="00322867" w:rsidP="00322867">
      <w:pPr>
        <w:autoSpaceDE w:val="0"/>
        <w:spacing w:before="113" w:line="360" w:lineRule="auto"/>
        <w:ind w:firstLine="1130"/>
        <w:jc w:val="both"/>
        <w:rPr>
          <w:color w:val="000000"/>
          <w:sz w:val="26"/>
          <w:szCs w:val="26"/>
        </w:rPr>
      </w:pPr>
    </w:p>
    <w:p w14:paraId="578339E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Art. 4º Na lei de orçamento, a despesa será discriminada por órgão, unidade orçamentária, função, subfunção, programa, ação orçamentária e natureza de </w:t>
      </w:r>
      <w:proofErr w:type="gramStart"/>
      <w:r w:rsidRPr="00322867">
        <w:rPr>
          <w:color w:val="000000"/>
          <w:sz w:val="26"/>
          <w:szCs w:val="26"/>
        </w:rPr>
        <w:t>despesa,  detalhada</w:t>
      </w:r>
      <w:proofErr w:type="gramEnd"/>
      <w:r w:rsidRPr="00322867">
        <w:rPr>
          <w:color w:val="000000"/>
          <w:sz w:val="26"/>
          <w:szCs w:val="26"/>
        </w:rPr>
        <w:t xml:space="preserve"> até o nível de elemento.</w:t>
      </w:r>
    </w:p>
    <w:p w14:paraId="6F967FF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 1º O conceito de órgão corresponde ao maior nível da </w:t>
      </w:r>
      <w:proofErr w:type="gramStart"/>
      <w:r w:rsidRPr="00322867">
        <w:rPr>
          <w:color w:val="000000"/>
          <w:sz w:val="26"/>
          <w:szCs w:val="26"/>
        </w:rPr>
        <w:t>classificação  institucional</w:t>
      </w:r>
      <w:proofErr w:type="gramEnd"/>
      <w:r w:rsidRPr="00322867">
        <w:rPr>
          <w:color w:val="000000"/>
          <w:sz w:val="26"/>
          <w:szCs w:val="26"/>
        </w:rPr>
        <w:t>, que tem por finalidade agrupar unidades orçamentárias.</w:t>
      </w:r>
    </w:p>
    <w:p w14:paraId="651EB4F3"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2º O conceito de unidade orçamentária corresponde ao menor nível da classificação institucional e sua classificação atenderá, no que couber, ao disposto no art. 14 da Lei Federal nº 4.320/64.</w:t>
      </w:r>
    </w:p>
    <w:p w14:paraId="28AF5154"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lastRenderedPageBreak/>
        <w:t xml:space="preserve"> </w:t>
      </w:r>
      <w:r w:rsidRPr="00322867">
        <w:rPr>
          <w:color w:val="000000"/>
          <w:sz w:val="26"/>
          <w:szCs w:val="26"/>
        </w:rPr>
        <w:tab/>
        <w:t>§ 3º Os conceitos de função, subfunção, programa, projeto, atividade e operação especial são aqueles dispostos na Portaria SOF/SETO/ME n.º 42/1999, e em suas alterações.</w:t>
      </w:r>
    </w:p>
    <w:p w14:paraId="09437F8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4º Os conceitos e códigos de categoria econômica, grupo de natureza de despesa, modalidade de aplicação e elemento de despesa são aqueles dispostos na Lei Federal nº 4.320/1964 e na Portaria Interministerial STN/SOF n.º 163, de 4 de maio de 2001, e em suas alterações.</w:t>
      </w:r>
    </w:p>
    <w:p w14:paraId="4F00438A"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5º As operações especiais relacionadas ao pagamento de encargos gerais do Município, serão consignadas em unidade orçamentária específica.</w:t>
      </w:r>
    </w:p>
    <w:p w14:paraId="71AAE7C0"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6º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w:t>
      </w:r>
    </w:p>
    <w:p w14:paraId="4489965A"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p>
    <w:p w14:paraId="6D59E039"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Art. 5º Independentemente da natureza de despesa em que for classificado, </w:t>
      </w:r>
      <w:proofErr w:type="gramStart"/>
      <w:r w:rsidRPr="00322867">
        <w:rPr>
          <w:color w:val="000000"/>
          <w:sz w:val="26"/>
          <w:szCs w:val="26"/>
        </w:rPr>
        <w:t>todo  e</w:t>
      </w:r>
      <w:proofErr w:type="gramEnd"/>
      <w:r w:rsidRPr="00322867">
        <w:rPr>
          <w:color w:val="000000"/>
          <w:sz w:val="26"/>
          <w:szCs w:val="26"/>
        </w:rPr>
        <w:t xml:space="preserve"> qualquer crédito orçamentário deve ser consignado diretamente à unidade orçamentária à qual pertencem as ações correspondentes.</w:t>
      </w:r>
    </w:p>
    <w:p w14:paraId="7565188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Parágrafo único. As operações entre órgãos, fundos e entidades previstas nos Orçamentos Fiscal e da Seguridade Social, que demandem emissão de empenho, serão executadas nos termos da Lei Federal nº 4.320/1964, utilizando-se a modalidade de aplicação 91 - Aplicação Direta Decorrente de Operação entre Órgãos, Fundos e Entidades Integrantes do Orçamento Fiscal e do Orçamento da Seguridade Social.</w:t>
      </w:r>
    </w:p>
    <w:p w14:paraId="426B09A6" w14:textId="77777777" w:rsidR="00322867" w:rsidRPr="00322867" w:rsidRDefault="00322867" w:rsidP="00322867">
      <w:pPr>
        <w:autoSpaceDE w:val="0"/>
        <w:spacing w:before="113" w:line="360" w:lineRule="auto"/>
        <w:ind w:firstLine="1130"/>
        <w:jc w:val="both"/>
        <w:rPr>
          <w:color w:val="000000"/>
          <w:sz w:val="26"/>
          <w:szCs w:val="26"/>
        </w:rPr>
      </w:pPr>
    </w:p>
    <w:p w14:paraId="74A77963"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6º Os orçamentos fiscal e da seguridade social compreenderão o conjunto das receitas públicas, bem como das despesas dos Poderes do Município, seus fundos, órgãos e entidades da Administração Direta e Indireta, inclusive fundações instituídas e mantidas pelo Município, devendo a correspondente execução ser registrada no sistema integrado de execução orçamentária e financeira a que se refere o art. 48, § 6º, da Lei Complementar nº 101/2000.</w:t>
      </w:r>
    </w:p>
    <w:p w14:paraId="155769F2" w14:textId="77777777" w:rsidR="00322867" w:rsidRPr="00322867" w:rsidRDefault="00322867" w:rsidP="00322867">
      <w:pPr>
        <w:autoSpaceDE w:val="0"/>
        <w:spacing w:before="113" w:line="360" w:lineRule="auto"/>
        <w:ind w:firstLine="1130"/>
        <w:jc w:val="both"/>
        <w:rPr>
          <w:color w:val="000000"/>
          <w:sz w:val="26"/>
          <w:szCs w:val="26"/>
        </w:rPr>
      </w:pPr>
    </w:p>
    <w:p w14:paraId="55881DF6"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lastRenderedPageBreak/>
        <w:t xml:space="preserve"> </w:t>
      </w:r>
      <w:r w:rsidRPr="00322867">
        <w:rPr>
          <w:color w:val="000000"/>
          <w:sz w:val="26"/>
          <w:szCs w:val="26"/>
        </w:rPr>
        <w:tab/>
        <w:t>Art. 7º O Projeto de Lei Orçamentária Anual será encaminhado ao Poder Legislativo, conforme estabelecido no § 5º do art. 165 da Constituição Federal, no art. 169 da Lei Orgânica do Município e no art. 2º, da Lei Federal nº 4.320/1964.</w:t>
      </w:r>
    </w:p>
    <w:p w14:paraId="290B5B1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Parágrafo único. Integrarão a Proposta Orçamentária e a respectiva Lei Orçamentária, além dos quadros exigidos pela legislação federal:</w:t>
      </w:r>
    </w:p>
    <w:p w14:paraId="61916316"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 - </w:t>
      </w:r>
      <w:proofErr w:type="gramStart"/>
      <w:r w:rsidRPr="00322867">
        <w:rPr>
          <w:color w:val="000000"/>
          <w:sz w:val="26"/>
          <w:szCs w:val="26"/>
        </w:rPr>
        <w:t>discriminação</w:t>
      </w:r>
      <w:proofErr w:type="gramEnd"/>
      <w:r w:rsidRPr="00322867">
        <w:rPr>
          <w:color w:val="000000"/>
          <w:sz w:val="26"/>
          <w:szCs w:val="26"/>
        </w:rPr>
        <w:t xml:space="preserve"> da legislação básica da receita e da despesa dos orçamentos fiscal e da seguridade social;</w:t>
      </w:r>
    </w:p>
    <w:p w14:paraId="25D6D142"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II - </w:t>
      </w:r>
      <w:proofErr w:type="gramStart"/>
      <w:r w:rsidRPr="00322867">
        <w:rPr>
          <w:color w:val="000000"/>
          <w:sz w:val="26"/>
          <w:szCs w:val="26"/>
        </w:rPr>
        <w:t>demonstrativo</w:t>
      </w:r>
      <w:proofErr w:type="gramEnd"/>
      <w:r w:rsidRPr="00322867">
        <w:rPr>
          <w:color w:val="000000"/>
          <w:sz w:val="26"/>
          <w:szCs w:val="26"/>
        </w:rPr>
        <w:t xml:space="preserve"> da evolução da receita, por origem, em atendimento ao disposto no art. 12 da Lei Complementar nº 101/2000;</w:t>
      </w:r>
    </w:p>
    <w:p w14:paraId="0AFBD913"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III - demonstrativo da estimativa e compensação da renúncia de receita e da margem de expansão das despesas obrigatórias de caráter continuado, de acordo com o art. 5º, inciso II, da Lei Complementar nº 101/2000;</w:t>
      </w:r>
    </w:p>
    <w:p w14:paraId="330028F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IV - </w:t>
      </w:r>
      <w:proofErr w:type="gramStart"/>
      <w:r w:rsidRPr="00322867">
        <w:rPr>
          <w:color w:val="000000"/>
          <w:sz w:val="26"/>
          <w:szCs w:val="26"/>
        </w:rPr>
        <w:t>quadro</w:t>
      </w:r>
      <w:proofErr w:type="gramEnd"/>
      <w:r w:rsidRPr="00322867">
        <w:rPr>
          <w:color w:val="000000"/>
          <w:sz w:val="26"/>
          <w:szCs w:val="26"/>
        </w:rPr>
        <w:t xml:space="preserve"> que evidencie, em colunas distintas, as receitas por origem e as despesas por grupo de natureza de despesa, dos orçamentos fiscal e da seguridade social, conforme art. 165, § 5º, III, da Constituição Federal;</w:t>
      </w:r>
    </w:p>
    <w:p w14:paraId="7BB14F7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V - </w:t>
      </w:r>
      <w:proofErr w:type="gramStart"/>
      <w:r w:rsidRPr="00322867">
        <w:rPr>
          <w:color w:val="000000"/>
          <w:sz w:val="26"/>
          <w:szCs w:val="26"/>
        </w:rPr>
        <w:t>demonstrativo</w:t>
      </w:r>
      <w:proofErr w:type="gramEnd"/>
      <w:r w:rsidRPr="00322867">
        <w:rPr>
          <w:color w:val="000000"/>
          <w:sz w:val="26"/>
          <w:szCs w:val="26"/>
        </w:rPr>
        <w:t xml:space="preserve"> da receita por origem (2º nível de detalhamento) e planos de aplicação das despesas dos Fundos Especiais de que trata o art. 2º, § 2º, I, da Lei Federal nº 4.320/1964;</w:t>
      </w:r>
    </w:p>
    <w:p w14:paraId="028C78A4"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VI - </w:t>
      </w:r>
      <w:proofErr w:type="gramStart"/>
      <w:r w:rsidRPr="00322867">
        <w:rPr>
          <w:color w:val="000000"/>
          <w:sz w:val="26"/>
          <w:szCs w:val="26"/>
        </w:rPr>
        <w:t>demonstrativo</w:t>
      </w:r>
      <w:proofErr w:type="gramEnd"/>
      <w:r w:rsidRPr="00322867">
        <w:rPr>
          <w:color w:val="000000"/>
          <w:sz w:val="26"/>
          <w:szCs w:val="26"/>
        </w:rPr>
        <w:t xml:space="preserve"> de compatibilidade da programação do orçamento com a meta de resultado primário, observando-se, quando cabível, o disposto nos §§ 1º e 2º do art. 2º desta Lei;</w:t>
      </w:r>
    </w:p>
    <w:p w14:paraId="3B81DF3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VII - demonstrativo da fixação da despesa com pessoal e encargos sociais, para os Poderes Executivo e Legislativo, confrontando a sua totalização com a receita corrente líquida prevista, conforme metodologia de cálculo prevista na Instrução Normativa nº 18/2023, do Tribunal de Contas do Estado ou da norma que lhe for superveniente;</w:t>
      </w:r>
    </w:p>
    <w:p w14:paraId="151EB3CD"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VIII - demonstrativo da previsão das aplicações de recursos na Manutenção e Desenvolvimento do Ensino, nos termos da Lei Federal nº 9.394/1996, inclusive os recursos do Fundo de Manutenção e Desenvolvimento da Educação Básica e de Valorização dos Profissionais da Educação (Fundeb) de que trata a Lei Federal nº 14.113/2020;</w:t>
      </w:r>
    </w:p>
    <w:p w14:paraId="385FB137"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lastRenderedPageBreak/>
        <w:t xml:space="preserve"> </w:t>
      </w:r>
      <w:r w:rsidRPr="00322867">
        <w:rPr>
          <w:color w:val="000000"/>
          <w:sz w:val="26"/>
          <w:szCs w:val="26"/>
        </w:rPr>
        <w:tab/>
        <w:t xml:space="preserve">IX - </w:t>
      </w:r>
      <w:proofErr w:type="gramStart"/>
      <w:r w:rsidRPr="00322867">
        <w:rPr>
          <w:color w:val="000000"/>
          <w:sz w:val="26"/>
          <w:szCs w:val="26"/>
        </w:rPr>
        <w:t>demonstrativo</w:t>
      </w:r>
      <w:proofErr w:type="gramEnd"/>
      <w:r w:rsidRPr="00322867">
        <w:rPr>
          <w:color w:val="000000"/>
          <w:sz w:val="26"/>
          <w:szCs w:val="26"/>
        </w:rPr>
        <w:t xml:space="preserve"> da previsão da aplicação anual do Município em Ações e Serviços Públicos de Saúde, nos termos da Lei Complementar nº 141/2012;</w:t>
      </w:r>
    </w:p>
    <w:p w14:paraId="08205FB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X - </w:t>
      </w:r>
      <w:proofErr w:type="gramStart"/>
      <w:r w:rsidRPr="00322867">
        <w:rPr>
          <w:color w:val="000000"/>
          <w:sz w:val="26"/>
          <w:szCs w:val="26"/>
        </w:rPr>
        <w:t>demonstrativo</w:t>
      </w:r>
      <w:proofErr w:type="gramEnd"/>
      <w:r w:rsidRPr="00322867">
        <w:rPr>
          <w:color w:val="000000"/>
          <w:sz w:val="26"/>
          <w:szCs w:val="26"/>
        </w:rPr>
        <w:t xml:space="preserve"> dos instrumentos de programação a serem financiados com recursos de operações de crédito realizadas e a realizar;</w:t>
      </w:r>
    </w:p>
    <w:p w14:paraId="1BD17EC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XI - demonstrativo do cálculo do limite máximo da despesa do Poder Legislativo, conforme o artigo 29-A da Constituição Federal, observado o disposto no § 2º do art. 13 desta Lei.</w:t>
      </w:r>
    </w:p>
    <w:p w14:paraId="56034CD6" w14:textId="77777777" w:rsidR="00322867" w:rsidRPr="00322867" w:rsidRDefault="00322867" w:rsidP="00322867">
      <w:pPr>
        <w:autoSpaceDE w:val="0"/>
        <w:spacing w:before="113" w:line="360" w:lineRule="auto"/>
        <w:ind w:firstLine="1130"/>
        <w:jc w:val="both"/>
        <w:rPr>
          <w:color w:val="000000"/>
          <w:sz w:val="26"/>
          <w:szCs w:val="26"/>
        </w:rPr>
      </w:pPr>
    </w:p>
    <w:p w14:paraId="57A79870"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8º A mensagem que encaminhar o projeto de lei orçamentária anual conterá:</w:t>
      </w:r>
    </w:p>
    <w:p w14:paraId="54851343"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 - </w:t>
      </w:r>
      <w:proofErr w:type="gramStart"/>
      <w:r w:rsidRPr="00322867">
        <w:rPr>
          <w:color w:val="000000"/>
          <w:sz w:val="26"/>
          <w:szCs w:val="26"/>
        </w:rPr>
        <w:t>relato</w:t>
      </w:r>
      <w:proofErr w:type="gramEnd"/>
      <w:r w:rsidRPr="00322867">
        <w:rPr>
          <w:color w:val="000000"/>
          <w:sz w:val="26"/>
          <w:szCs w:val="26"/>
        </w:rPr>
        <w:t xml:space="preserve"> sucinto da situação econômica e financeira do Município e projeções para o próximo exercício, com destaque, se for o caso, para o comprometimento da receita corrente líquida com o pagamento da dívida;</w:t>
      </w:r>
    </w:p>
    <w:p w14:paraId="20243C5E"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II - </w:t>
      </w:r>
      <w:proofErr w:type="gramStart"/>
      <w:r w:rsidRPr="00322867">
        <w:rPr>
          <w:color w:val="000000"/>
          <w:sz w:val="26"/>
          <w:szCs w:val="26"/>
        </w:rPr>
        <w:t>resumo</w:t>
      </w:r>
      <w:proofErr w:type="gramEnd"/>
      <w:r w:rsidRPr="00322867">
        <w:rPr>
          <w:color w:val="000000"/>
          <w:sz w:val="26"/>
          <w:szCs w:val="26"/>
        </w:rPr>
        <w:t xml:space="preserve"> da política econômica e social do Governo;</w:t>
      </w:r>
    </w:p>
    <w:p w14:paraId="32FE388D"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III - memória de cálculo e justificativa da estimativa da receita e da fixação da despesa, observando-se, no que couber, ao disposto nos </w:t>
      </w:r>
      <w:proofErr w:type="spellStart"/>
      <w:r w:rsidRPr="00322867">
        <w:rPr>
          <w:color w:val="000000"/>
          <w:sz w:val="26"/>
          <w:szCs w:val="26"/>
        </w:rPr>
        <w:t>arts</w:t>
      </w:r>
      <w:proofErr w:type="spellEnd"/>
      <w:r w:rsidRPr="00322867">
        <w:rPr>
          <w:color w:val="000000"/>
          <w:sz w:val="26"/>
          <w:szCs w:val="26"/>
        </w:rPr>
        <w:t>. 22, I, 39 e 30 da Lei Federal nº 4.320/1964 e no art. 12 da Lei Complementar nº 101/2000.</w:t>
      </w:r>
    </w:p>
    <w:p w14:paraId="003FB9A6"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IV - </w:t>
      </w:r>
      <w:proofErr w:type="gramStart"/>
      <w:r w:rsidRPr="00322867">
        <w:rPr>
          <w:color w:val="000000"/>
          <w:sz w:val="26"/>
          <w:szCs w:val="26"/>
        </w:rPr>
        <w:t>demonstrativo</w:t>
      </w:r>
      <w:proofErr w:type="gramEnd"/>
      <w:r w:rsidRPr="00322867">
        <w:rPr>
          <w:color w:val="000000"/>
          <w:sz w:val="26"/>
          <w:szCs w:val="26"/>
        </w:rPr>
        <w:t xml:space="preserve"> da dívida fundada, assim como da evolução do seu estoque nos últimos três anos, a situação provável no final de 2025 e a previsão para o exercício de 2026;</w:t>
      </w:r>
    </w:p>
    <w:p w14:paraId="4DA59055"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V - </w:t>
      </w:r>
      <w:proofErr w:type="gramStart"/>
      <w:r w:rsidRPr="00322867">
        <w:rPr>
          <w:color w:val="000000"/>
          <w:sz w:val="26"/>
          <w:szCs w:val="26"/>
        </w:rPr>
        <w:t>relação</w:t>
      </w:r>
      <w:proofErr w:type="gramEnd"/>
      <w:r w:rsidRPr="00322867">
        <w:rPr>
          <w:color w:val="000000"/>
          <w:sz w:val="26"/>
          <w:szCs w:val="26"/>
        </w:rPr>
        <w:t xml:space="preserve"> dos precatórios a serem cumpridos com as dotações para tal fim constantes na proposta orçamentária;</w:t>
      </w:r>
    </w:p>
    <w:p w14:paraId="63A99FA2" w14:textId="6A6B5CCC"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VI - </w:t>
      </w:r>
      <w:proofErr w:type="gramStart"/>
      <w:r w:rsidRPr="00322867">
        <w:rPr>
          <w:color w:val="000000"/>
          <w:sz w:val="26"/>
          <w:szCs w:val="26"/>
        </w:rPr>
        <w:t>relação</w:t>
      </w:r>
      <w:proofErr w:type="gramEnd"/>
      <w:r w:rsidRPr="00322867">
        <w:rPr>
          <w:color w:val="000000"/>
          <w:sz w:val="26"/>
          <w:szCs w:val="26"/>
        </w:rPr>
        <w:t xml:space="preserve">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14:paraId="7D5DEF60" w14:textId="77777777" w:rsidR="00322867" w:rsidRPr="00322867" w:rsidRDefault="00322867" w:rsidP="00322867">
      <w:pPr>
        <w:autoSpaceDE w:val="0"/>
        <w:spacing w:before="113" w:line="360" w:lineRule="auto"/>
        <w:ind w:firstLine="1130"/>
        <w:jc w:val="both"/>
        <w:rPr>
          <w:color w:val="000000"/>
          <w:sz w:val="26"/>
          <w:szCs w:val="26"/>
        </w:rPr>
      </w:pPr>
    </w:p>
    <w:p w14:paraId="17B53ACD"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9º Deverão ser discriminadas em ações orçamentárias específicas as dotações destinadas:</w:t>
      </w:r>
    </w:p>
    <w:p w14:paraId="1C4E956F" w14:textId="12F70F88"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lastRenderedPageBreak/>
        <w:t xml:space="preserve"> </w:t>
      </w:r>
      <w:r w:rsidRPr="00322867">
        <w:rPr>
          <w:color w:val="000000"/>
          <w:sz w:val="26"/>
          <w:szCs w:val="26"/>
        </w:rPr>
        <w:tab/>
        <w:t xml:space="preserve">I - </w:t>
      </w:r>
      <w:proofErr w:type="gramStart"/>
      <w:r w:rsidRPr="00322867">
        <w:rPr>
          <w:color w:val="000000"/>
          <w:sz w:val="26"/>
          <w:szCs w:val="26"/>
        </w:rPr>
        <w:t>às</w:t>
      </w:r>
      <w:proofErr w:type="gramEnd"/>
      <w:r w:rsidRPr="00322867">
        <w:rPr>
          <w:color w:val="000000"/>
          <w:sz w:val="26"/>
          <w:szCs w:val="26"/>
        </w:rPr>
        <w:t xml:space="preserve"> ações de alimentação escolar; </w:t>
      </w:r>
    </w:p>
    <w:p w14:paraId="38B521AE"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II - </w:t>
      </w:r>
      <w:proofErr w:type="gramStart"/>
      <w:r w:rsidRPr="00322867">
        <w:rPr>
          <w:color w:val="000000"/>
          <w:sz w:val="26"/>
          <w:szCs w:val="26"/>
        </w:rPr>
        <w:t>às</w:t>
      </w:r>
      <w:proofErr w:type="gramEnd"/>
      <w:r w:rsidRPr="00322867">
        <w:rPr>
          <w:color w:val="000000"/>
          <w:sz w:val="26"/>
          <w:szCs w:val="26"/>
        </w:rPr>
        <w:t xml:space="preserve"> ações de transporte escolar;</w:t>
      </w:r>
    </w:p>
    <w:p w14:paraId="1BC15FBF"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III - à concessão de subvenções econômicas e subsídios a pessoas físicas e jurídicas com finalidade lucrativa;</w:t>
      </w:r>
    </w:p>
    <w:p w14:paraId="0A928E1E"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IV - </w:t>
      </w:r>
      <w:proofErr w:type="gramStart"/>
      <w:r w:rsidRPr="00322867">
        <w:rPr>
          <w:color w:val="000000"/>
          <w:sz w:val="26"/>
          <w:szCs w:val="26"/>
        </w:rPr>
        <w:t>à</w:t>
      </w:r>
      <w:proofErr w:type="gramEnd"/>
      <w:r w:rsidRPr="00322867">
        <w:rPr>
          <w:color w:val="000000"/>
          <w:sz w:val="26"/>
          <w:szCs w:val="26"/>
        </w:rPr>
        <w:t xml:space="preserve"> concessão de subvenções sociais, contribuições correntes, contribuições de capital e auxílios a entidades privadas sem fins lucrativos;</w:t>
      </w:r>
    </w:p>
    <w:p w14:paraId="6D85F560"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V - </w:t>
      </w:r>
      <w:proofErr w:type="gramStart"/>
      <w:r w:rsidRPr="00322867">
        <w:rPr>
          <w:color w:val="000000"/>
          <w:sz w:val="26"/>
          <w:szCs w:val="26"/>
        </w:rPr>
        <w:t>à</w:t>
      </w:r>
      <w:proofErr w:type="gramEnd"/>
      <w:r w:rsidRPr="00322867">
        <w:rPr>
          <w:color w:val="000000"/>
          <w:sz w:val="26"/>
          <w:szCs w:val="26"/>
        </w:rPr>
        <w:t xml:space="preserve"> transferência de recursos para Consórcios Públicos em decorrência de contrato de rateio;</w:t>
      </w:r>
    </w:p>
    <w:p w14:paraId="3189FE9F"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VI - </w:t>
      </w:r>
      <w:proofErr w:type="gramStart"/>
      <w:r w:rsidRPr="00322867">
        <w:rPr>
          <w:color w:val="000000"/>
          <w:sz w:val="26"/>
          <w:szCs w:val="26"/>
        </w:rPr>
        <w:t>ao</w:t>
      </w:r>
      <w:proofErr w:type="gramEnd"/>
      <w:r w:rsidRPr="00322867">
        <w:rPr>
          <w:color w:val="000000"/>
          <w:sz w:val="26"/>
          <w:szCs w:val="26"/>
        </w:rPr>
        <w:t xml:space="preserve"> pagamento de sentenças judiciais;</w:t>
      </w:r>
    </w:p>
    <w:p w14:paraId="2DCA31BC"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VII - às despesas com publicidade institucional;</w:t>
      </w:r>
    </w:p>
    <w:p w14:paraId="57BF636A"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VIII - às despesas com amortização, juros e encargos da dívida pública;</w:t>
      </w:r>
    </w:p>
    <w:p w14:paraId="46AE906D"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IX - </w:t>
      </w:r>
      <w:proofErr w:type="gramStart"/>
      <w:r w:rsidRPr="00322867">
        <w:rPr>
          <w:color w:val="000000"/>
          <w:sz w:val="26"/>
          <w:szCs w:val="26"/>
        </w:rPr>
        <w:t>ao</w:t>
      </w:r>
      <w:proofErr w:type="gramEnd"/>
      <w:r w:rsidRPr="00322867">
        <w:rPr>
          <w:color w:val="000000"/>
          <w:sz w:val="26"/>
          <w:szCs w:val="26"/>
        </w:rPr>
        <w:t xml:space="preserve"> pagamento de benefícios do Regime Próprio de Previdência Social;</w:t>
      </w:r>
    </w:p>
    <w:p w14:paraId="1A0AD21C"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X - </w:t>
      </w:r>
      <w:proofErr w:type="gramStart"/>
      <w:r w:rsidRPr="00322867">
        <w:rPr>
          <w:color w:val="000000"/>
          <w:sz w:val="26"/>
          <w:szCs w:val="26"/>
        </w:rPr>
        <w:t>ao</w:t>
      </w:r>
      <w:proofErr w:type="gramEnd"/>
      <w:r w:rsidRPr="00322867">
        <w:rPr>
          <w:color w:val="000000"/>
          <w:sz w:val="26"/>
          <w:szCs w:val="26"/>
        </w:rPr>
        <w:t xml:space="preserve"> custeio, pelo Município, de despesas de competência de outros entes da Federação, observado o disposto no art. 62 desta Lei.</w:t>
      </w:r>
    </w:p>
    <w:p w14:paraId="2C2B484D" w14:textId="77777777" w:rsidR="00322867" w:rsidRPr="00322867" w:rsidRDefault="00322867" w:rsidP="00322867">
      <w:pPr>
        <w:autoSpaceDE w:val="0"/>
        <w:spacing w:before="113" w:line="360" w:lineRule="auto"/>
        <w:ind w:firstLine="1130"/>
        <w:jc w:val="both"/>
        <w:rPr>
          <w:color w:val="000000"/>
          <w:sz w:val="26"/>
          <w:szCs w:val="26"/>
        </w:rPr>
      </w:pPr>
    </w:p>
    <w:p w14:paraId="13817A6E"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Art.10. A Reserva de Contingência para fins de atendimento dos riscos fiscais especificados no Anexo II desta Lei será constituída com recursos não vinculados, e será fixada em, no mínimo, 1% (um por cento) da receita corrente líquida.</w:t>
      </w:r>
    </w:p>
    <w:p w14:paraId="3B23EC8E"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1º Para fins de utilização da reserva de contingência referida no caput, considera- se evento fiscal imprevisto a necessidade de atendimento de despesas não previstas ou insuficientemente dotadas na lei orçamentária, mediante abertura de créditos adicionais.</w:t>
      </w:r>
    </w:p>
    <w:p w14:paraId="0C94F5E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2º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14:paraId="2D576B99"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 3º Além da Reserva de Contingência referida no caput, o Projeto de Lei Orçamentária conterá reservas para o atendimento de programações decorrentes de emendas parlamentares que forem aprovadas nos termos dos </w:t>
      </w:r>
      <w:proofErr w:type="spellStart"/>
      <w:r w:rsidRPr="00322867">
        <w:rPr>
          <w:color w:val="000000"/>
          <w:sz w:val="26"/>
          <w:szCs w:val="26"/>
        </w:rPr>
        <w:t>arts</w:t>
      </w:r>
      <w:proofErr w:type="spellEnd"/>
      <w:r w:rsidRPr="00322867">
        <w:rPr>
          <w:color w:val="000000"/>
          <w:sz w:val="26"/>
          <w:szCs w:val="26"/>
        </w:rPr>
        <w:t>. 33 a 37 desta Lei.</w:t>
      </w:r>
    </w:p>
    <w:p w14:paraId="0DC78934" w14:textId="77777777" w:rsidR="00322867" w:rsidRPr="00322867" w:rsidRDefault="00322867" w:rsidP="00322867">
      <w:pPr>
        <w:autoSpaceDE w:val="0"/>
        <w:spacing w:before="113" w:line="360" w:lineRule="auto"/>
        <w:ind w:firstLine="1130"/>
        <w:jc w:val="both"/>
        <w:rPr>
          <w:color w:val="000000"/>
          <w:sz w:val="26"/>
          <w:szCs w:val="26"/>
        </w:rPr>
      </w:pPr>
    </w:p>
    <w:p w14:paraId="3AE74158" w14:textId="77777777" w:rsidR="00322867" w:rsidRPr="00322867" w:rsidRDefault="00322867" w:rsidP="00322867">
      <w:pPr>
        <w:autoSpaceDE w:val="0"/>
        <w:spacing w:before="113" w:line="360" w:lineRule="auto"/>
        <w:ind w:firstLine="1130"/>
        <w:jc w:val="center"/>
        <w:rPr>
          <w:color w:val="000000"/>
          <w:sz w:val="26"/>
          <w:szCs w:val="26"/>
        </w:rPr>
      </w:pPr>
      <w:r w:rsidRPr="00322867">
        <w:rPr>
          <w:color w:val="000000"/>
          <w:sz w:val="26"/>
          <w:szCs w:val="26"/>
        </w:rPr>
        <w:t>Capítulo IV - Das Diretrizes para Elaboração e Execução do Orçamento e suas Alterações</w:t>
      </w:r>
    </w:p>
    <w:p w14:paraId="54C2A250" w14:textId="77777777" w:rsidR="00322867" w:rsidRPr="00322867" w:rsidRDefault="00322867" w:rsidP="00322867">
      <w:pPr>
        <w:autoSpaceDE w:val="0"/>
        <w:spacing w:before="113" w:line="360" w:lineRule="auto"/>
        <w:ind w:firstLine="1130"/>
        <w:jc w:val="both"/>
        <w:rPr>
          <w:color w:val="000000"/>
          <w:sz w:val="26"/>
          <w:szCs w:val="26"/>
        </w:rPr>
      </w:pPr>
    </w:p>
    <w:p w14:paraId="49D9ACA1" w14:textId="77777777" w:rsidR="00322867" w:rsidRPr="00322867" w:rsidRDefault="00322867" w:rsidP="00322867">
      <w:pPr>
        <w:autoSpaceDE w:val="0"/>
        <w:spacing w:before="113" w:line="360" w:lineRule="auto"/>
        <w:ind w:firstLine="1130"/>
        <w:jc w:val="center"/>
        <w:rPr>
          <w:color w:val="000000"/>
          <w:sz w:val="26"/>
          <w:szCs w:val="26"/>
        </w:rPr>
      </w:pPr>
      <w:r w:rsidRPr="00322867">
        <w:rPr>
          <w:color w:val="000000"/>
          <w:sz w:val="26"/>
          <w:szCs w:val="26"/>
        </w:rPr>
        <w:t>Seção I - Das Diretrizes Gerais</w:t>
      </w:r>
    </w:p>
    <w:p w14:paraId="3EC086F6" w14:textId="77777777" w:rsidR="00322867" w:rsidRPr="00322867" w:rsidRDefault="00322867" w:rsidP="00322867">
      <w:pPr>
        <w:autoSpaceDE w:val="0"/>
        <w:spacing w:before="113" w:line="360" w:lineRule="auto"/>
        <w:ind w:firstLine="1130"/>
        <w:jc w:val="both"/>
        <w:rPr>
          <w:color w:val="000000"/>
          <w:sz w:val="26"/>
          <w:szCs w:val="26"/>
        </w:rPr>
      </w:pPr>
    </w:p>
    <w:p w14:paraId="7B066979"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11. Os órgãos da Administração Indireta e o Poder Legislativo encaminharão à Secretaria da Fazenda, até 10 de outubro de 2025, suas respectivas propostas orçamentárias, para fins de consolidação do Projeto de Lei Orçamentária, observadas as disposições desta Lei.</w:t>
      </w:r>
    </w:p>
    <w:p w14:paraId="3FCAB855"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Parágrafo único. O prazo estabelecido no caput também se aplica ao respectivo conselho, em relação às deliberações que, por força de norma legal, devem efetuar em relação às propostas de aplicação dos recursos vinculados:</w:t>
      </w:r>
    </w:p>
    <w:p w14:paraId="5F0E5910"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 - </w:t>
      </w:r>
      <w:proofErr w:type="gramStart"/>
      <w:r w:rsidRPr="00322867">
        <w:rPr>
          <w:color w:val="000000"/>
          <w:sz w:val="26"/>
          <w:szCs w:val="26"/>
        </w:rPr>
        <w:t>ao</w:t>
      </w:r>
      <w:proofErr w:type="gramEnd"/>
      <w:r w:rsidRPr="00322867">
        <w:rPr>
          <w:color w:val="000000"/>
          <w:sz w:val="26"/>
          <w:szCs w:val="26"/>
        </w:rPr>
        <w:t xml:space="preserve"> Fundo Municipal de Saúde - FMS;</w:t>
      </w:r>
    </w:p>
    <w:p w14:paraId="55B1C8F1"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II - </w:t>
      </w:r>
      <w:proofErr w:type="gramStart"/>
      <w:r w:rsidRPr="00322867">
        <w:rPr>
          <w:color w:val="000000"/>
          <w:sz w:val="26"/>
          <w:szCs w:val="26"/>
        </w:rPr>
        <w:t>ao</w:t>
      </w:r>
      <w:proofErr w:type="gramEnd"/>
      <w:r w:rsidRPr="00322867">
        <w:rPr>
          <w:color w:val="000000"/>
          <w:sz w:val="26"/>
          <w:szCs w:val="26"/>
        </w:rPr>
        <w:t xml:space="preserve"> Fundo Municipal de Assistência Social - FMAS;</w:t>
      </w:r>
    </w:p>
    <w:p w14:paraId="0115994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III - ao fundo Municipal dos Direitos da Criança e do Adolescente - FMDCA;</w:t>
      </w:r>
    </w:p>
    <w:p w14:paraId="615C6B93"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IV - </w:t>
      </w:r>
      <w:proofErr w:type="gramStart"/>
      <w:r w:rsidRPr="00322867">
        <w:rPr>
          <w:color w:val="000000"/>
          <w:sz w:val="26"/>
          <w:szCs w:val="26"/>
        </w:rPr>
        <w:t>ao</w:t>
      </w:r>
      <w:proofErr w:type="gramEnd"/>
      <w:r w:rsidRPr="00322867">
        <w:rPr>
          <w:color w:val="000000"/>
          <w:sz w:val="26"/>
          <w:szCs w:val="26"/>
        </w:rPr>
        <w:t xml:space="preserve"> Fundo Municipal do Idoso - FM Idoso;</w:t>
      </w:r>
    </w:p>
    <w:p w14:paraId="2A5B76C2"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V - </w:t>
      </w:r>
      <w:proofErr w:type="gramStart"/>
      <w:r w:rsidRPr="00322867">
        <w:rPr>
          <w:color w:val="000000"/>
          <w:sz w:val="26"/>
          <w:szCs w:val="26"/>
        </w:rPr>
        <w:t>ao</w:t>
      </w:r>
      <w:proofErr w:type="gramEnd"/>
      <w:r w:rsidRPr="00322867">
        <w:rPr>
          <w:color w:val="000000"/>
          <w:sz w:val="26"/>
          <w:szCs w:val="26"/>
        </w:rPr>
        <w:t xml:space="preserve"> Fundo de Manutenção e Desenvolvimento da Educação Básica e de Valorização dos Profissionais da Educação (Fundeb); e</w:t>
      </w:r>
    </w:p>
    <w:p w14:paraId="02552D9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VI - </w:t>
      </w:r>
      <w:proofErr w:type="gramStart"/>
      <w:r w:rsidRPr="00322867">
        <w:rPr>
          <w:color w:val="000000"/>
          <w:sz w:val="26"/>
          <w:szCs w:val="26"/>
        </w:rPr>
        <w:t>ao</w:t>
      </w:r>
      <w:proofErr w:type="gramEnd"/>
      <w:r w:rsidRPr="00322867">
        <w:rPr>
          <w:color w:val="000000"/>
          <w:sz w:val="26"/>
          <w:szCs w:val="26"/>
        </w:rPr>
        <w:t xml:space="preserve"> Regime Próprio de Previdência Social (RPPS);</w:t>
      </w:r>
    </w:p>
    <w:p w14:paraId="18C33A80" w14:textId="77777777" w:rsidR="00322867" w:rsidRPr="00322867" w:rsidRDefault="00322867" w:rsidP="00322867">
      <w:pPr>
        <w:autoSpaceDE w:val="0"/>
        <w:spacing w:before="113" w:line="360" w:lineRule="auto"/>
        <w:ind w:firstLine="1130"/>
        <w:jc w:val="both"/>
        <w:rPr>
          <w:color w:val="000000"/>
          <w:sz w:val="26"/>
          <w:szCs w:val="26"/>
        </w:rPr>
      </w:pPr>
    </w:p>
    <w:p w14:paraId="14A7F3E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12. A elaboração, a aprovação e execução do orçamento obedecerão, entre outros, ao princípio da publicidade, promovendo-se a transparência da gestão fiscal e permitindo-se o amplo acesso da sociedade a todas as informações relativas a cada uma dessas etapas.</w:t>
      </w:r>
    </w:p>
    <w:p w14:paraId="0B84BC93"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 1º Para fins de atendimento ao disposto no art. 48, § 1º, I, da Lei Complementar nº 101/2000, o Poder Executivo organizará audiência (s) pública (s) a fim de </w:t>
      </w:r>
      <w:r w:rsidRPr="00322867">
        <w:rPr>
          <w:color w:val="000000"/>
          <w:sz w:val="26"/>
          <w:szCs w:val="26"/>
        </w:rPr>
        <w:lastRenderedPageBreak/>
        <w:t>assegurar aos cidadãos a participação na seleção das prioridades de investimentos, que terão recursos consignados no orçamento.</w:t>
      </w:r>
    </w:p>
    <w:p w14:paraId="6ABF6AAD"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2º A Câmara Municipal organizará audiência (s) pública (s) para discussão da proposta orçamentária durante o processo de sua apreciação e aprovação.</w:t>
      </w:r>
    </w:p>
    <w:p w14:paraId="76E757A6"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3º Se por situação de emergência, calamidade ou de saúde pública houver medida restritiva à circulação e reunião de pessoas, as audiências públicas de que trata este artigo poderão ser realizadas de forma virtual, mediante o uso de tecnologias que permitam a participação de qualquer interessado.</w:t>
      </w:r>
    </w:p>
    <w:p w14:paraId="241A834D" w14:textId="77777777" w:rsidR="00322867" w:rsidRPr="00322867" w:rsidRDefault="00322867" w:rsidP="00322867">
      <w:pPr>
        <w:autoSpaceDE w:val="0"/>
        <w:spacing w:before="113" w:line="360" w:lineRule="auto"/>
        <w:ind w:firstLine="1130"/>
        <w:jc w:val="both"/>
        <w:rPr>
          <w:color w:val="000000"/>
          <w:sz w:val="26"/>
          <w:szCs w:val="26"/>
        </w:rPr>
      </w:pPr>
    </w:p>
    <w:p w14:paraId="282BEE86"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13.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2026.</w:t>
      </w:r>
    </w:p>
    <w:p w14:paraId="649C341E"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1º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w:t>
      </w:r>
    </w:p>
    <w:p w14:paraId="211BC9FF"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2º Para fins da fixação da despesa orçamentária da Câmara Municipal, observado os limites estabelecidos no art. 29-A da Constituição Federal e a metodologia de cálculo estabelecida pela Instrução Normativa nº 05/2024 do Tribunal de Contas do Estado ou da norma que lhe for superveniente, considerar-se-á a receita arrecadada até mês de</w:t>
      </w:r>
      <w:r w:rsidRPr="00322867">
        <w:rPr>
          <w:color w:val="000000"/>
          <w:sz w:val="26"/>
          <w:szCs w:val="26"/>
        </w:rPr>
        <w:tab/>
        <w:t xml:space="preserve"> setembro acrescida da tendência de arrecadação até o final do exercício.</w:t>
      </w:r>
    </w:p>
    <w:p w14:paraId="42210AE9" w14:textId="77777777" w:rsidR="00322867" w:rsidRPr="00322867" w:rsidRDefault="00322867" w:rsidP="00322867">
      <w:pPr>
        <w:autoSpaceDE w:val="0"/>
        <w:spacing w:before="113" w:line="360" w:lineRule="auto"/>
        <w:ind w:firstLine="1130"/>
        <w:jc w:val="both"/>
        <w:rPr>
          <w:color w:val="000000"/>
          <w:sz w:val="26"/>
          <w:szCs w:val="26"/>
        </w:rPr>
      </w:pPr>
    </w:p>
    <w:p w14:paraId="08AC6D3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14. Observado o disposto no art. 45 da Lei Complementar nº 101/2000, somente serão destinadas dotações para novos projetos para investimentos se:</w:t>
      </w:r>
    </w:p>
    <w:p w14:paraId="141FCA65"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 </w:t>
      </w:r>
      <w:proofErr w:type="gramStart"/>
      <w:r w:rsidRPr="00322867">
        <w:rPr>
          <w:color w:val="000000"/>
          <w:sz w:val="26"/>
          <w:szCs w:val="26"/>
        </w:rPr>
        <w:t>tiverem</w:t>
      </w:r>
      <w:proofErr w:type="gramEnd"/>
      <w:r w:rsidRPr="00322867">
        <w:rPr>
          <w:color w:val="000000"/>
          <w:sz w:val="26"/>
          <w:szCs w:val="26"/>
        </w:rPr>
        <w:t xml:space="preserve"> sido adequadas e suficientemente contempladas as despesas para conservação do patrimônio público e para os projetos em andamento, constantes do Anexo IV desta Lei;</w:t>
      </w:r>
    </w:p>
    <w:p w14:paraId="145B9525"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lastRenderedPageBreak/>
        <w:t xml:space="preserve"> </w:t>
      </w:r>
      <w:r w:rsidRPr="00322867">
        <w:rPr>
          <w:color w:val="000000"/>
          <w:sz w:val="26"/>
          <w:szCs w:val="26"/>
        </w:rPr>
        <w:tab/>
        <w:t xml:space="preserve">II - </w:t>
      </w:r>
      <w:proofErr w:type="gramStart"/>
      <w:r w:rsidRPr="00322867">
        <w:rPr>
          <w:color w:val="000000"/>
          <w:sz w:val="26"/>
          <w:szCs w:val="26"/>
        </w:rPr>
        <w:t>a</w:t>
      </w:r>
      <w:proofErr w:type="gramEnd"/>
      <w:r w:rsidRPr="00322867">
        <w:rPr>
          <w:color w:val="000000"/>
          <w:sz w:val="26"/>
          <w:szCs w:val="26"/>
        </w:rPr>
        <w:t xml:space="preserve"> ação estiver compatível com o Plano Plurianual.</w:t>
      </w:r>
    </w:p>
    <w:p w14:paraId="6BA55841"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Parágrafo único. O disposto neste artigo não se aplica ao início ou continuidade de investimentos programados com recursos oriundos de transferências voluntárias, de transferências especiais da União, de operações de crédito ou de alienação de bens, cuja execução fica limitada à respectiva disponibilidade orçamentária e financeira.</w:t>
      </w:r>
    </w:p>
    <w:p w14:paraId="4137A4A8" w14:textId="77777777" w:rsidR="00322867" w:rsidRPr="00322867" w:rsidRDefault="00322867" w:rsidP="00322867">
      <w:pPr>
        <w:autoSpaceDE w:val="0"/>
        <w:spacing w:before="113" w:line="360" w:lineRule="auto"/>
        <w:ind w:firstLine="1130"/>
        <w:jc w:val="both"/>
        <w:rPr>
          <w:color w:val="000000"/>
          <w:sz w:val="26"/>
          <w:szCs w:val="26"/>
        </w:rPr>
      </w:pPr>
    </w:p>
    <w:p w14:paraId="42C5A1C0" w14:textId="6ABC69AE"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15. Os procedimentos administrativos de estimativa do impacto orçamentário-financeiro e declaração do ordenador da despesa de que trata o art. 16, I e II, da Lei Complementar nº 101/2000, quando forem exigíveis, deverão ser inseridos no processo que abriga os autos da licitação ou de sua dispensa/inexigibilidade.</w:t>
      </w:r>
    </w:p>
    <w:p w14:paraId="1C4ECE3C"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Parágrafo único.  Para efeito do disposto no art. 16, § 3º, da Lei Complementar nº 101/2000, entendem-se como despesas irrelevantes aquelas cujo valor no exercício financeiro de 2026, em cada evento de contratação, não ultrapasse o limite estabelecido para dispensa de licitação de que trata o art. 75, inciso II, da Lei Federal nº 14.133/2021.</w:t>
      </w:r>
    </w:p>
    <w:p w14:paraId="164A98A9"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r>
    </w:p>
    <w:p w14:paraId="17416779"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16. No caso de aumento de despesas decorrentes da criação, expansão ou aperfeiçoamento de ação governamental, que não se enquadrem como de caráter irrelevante nos termos do art. 15 desta Lei, deverão ser observados os seguintes requisitos:</w:t>
      </w:r>
    </w:p>
    <w:p w14:paraId="6D1D1673"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 - </w:t>
      </w:r>
      <w:proofErr w:type="gramStart"/>
      <w:r w:rsidRPr="00322867">
        <w:rPr>
          <w:color w:val="000000"/>
          <w:sz w:val="26"/>
          <w:szCs w:val="26"/>
        </w:rPr>
        <w:t>se</w:t>
      </w:r>
      <w:proofErr w:type="gramEnd"/>
      <w:r w:rsidRPr="00322867">
        <w:rPr>
          <w:color w:val="000000"/>
          <w:sz w:val="26"/>
          <w:szCs w:val="26"/>
        </w:rPr>
        <w:t xml:space="preserve"> for obrigatória de caráter continuado, atender ao disposto no art. 16 da Lei Complementar nº 101/2000 e estar acompanhada de medidas de compensação, no exercício em que entre em vigor e nos dois exercícios subsequentes, por meio de:</w:t>
      </w:r>
    </w:p>
    <w:p w14:paraId="012F4212"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 aumento de receita, proveniente de elevação de alíquotas, ampliação da base de cálculo, majoração ou criação de tributo ou contribuição; ou</w:t>
      </w:r>
    </w:p>
    <w:p w14:paraId="471FFC54"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b) redução permanente de despesas.</w:t>
      </w:r>
    </w:p>
    <w:p w14:paraId="30AFCCD3"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II - </w:t>
      </w:r>
      <w:proofErr w:type="gramStart"/>
      <w:r w:rsidRPr="00322867">
        <w:rPr>
          <w:color w:val="000000"/>
          <w:sz w:val="26"/>
          <w:szCs w:val="26"/>
        </w:rPr>
        <w:t>se</w:t>
      </w:r>
      <w:proofErr w:type="gramEnd"/>
      <w:r w:rsidRPr="00322867">
        <w:rPr>
          <w:color w:val="000000"/>
          <w:sz w:val="26"/>
          <w:szCs w:val="26"/>
        </w:rPr>
        <w:t xml:space="preserve"> não for obrigatória de caráter continuado, cumprir os requisitos previstos no art. 16 da Lei Complementar nº 101/2000, dispensada a apresentação de medida compensatória.</w:t>
      </w:r>
    </w:p>
    <w:p w14:paraId="477BE855"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§1º ficam dispensadas das medidas de compensação as hipóteses de aumento permanente de despesas previstas no § 1º do art. 24 da Lei Complementar nº 101/2000.</w:t>
      </w:r>
    </w:p>
    <w:p w14:paraId="6FF3256A"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lastRenderedPageBreak/>
        <w:t xml:space="preserve"> </w:t>
      </w:r>
      <w:r w:rsidRPr="00322867">
        <w:rPr>
          <w:color w:val="000000"/>
          <w:sz w:val="26"/>
          <w:szCs w:val="26"/>
        </w:rPr>
        <w:tab/>
        <w:t>§2º No caso de criação ou aumento de despesas decorrentes de ações destinadas ao combate de situação de calamidade pública, aplicam-se, no que couber, as disposições do art. 65, § 1º, III, da Lei Complementar nº 101/2000.</w:t>
      </w:r>
    </w:p>
    <w:p w14:paraId="5DEF3A3C" w14:textId="77777777" w:rsidR="00322867" w:rsidRPr="00322867" w:rsidRDefault="00322867" w:rsidP="00322867">
      <w:pPr>
        <w:autoSpaceDE w:val="0"/>
        <w:spacing w:before="113" w:line="360" w:lineRule="auto"/>
        <w:ind w:firstLine="1130"/>
        <w:jc w:val="both"/>
        <w:rPr>
          <w:color w:val="000000"/>
          <w:sz w:val="26"/>
          <w:szCs w:val="26"/>
        </w:rPr>
      </w:pPr>
    </w:p>
    <w:p w14:paraId="3D99EAD6"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17. O controle de custos e avaliação dos resultados dos programas financiados com recursos dos orçamentos das ações desenvolvidas pelo Poder Público Municipal de deverão ser orientados para o estabelecimento da relação entre a despesa pública e o resultado obtido, de forma a priorizar a análise da eficiência na alocação dos recursos, permitindo o acompanhamento das gestões orçamentária, financeira e patrimonial.</w:t>
      </w:r>
    </w:p>
    <w:p w14:paraId="392DF31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1º Os custos serão apurados e avaliados através das operações orçamentárias, tomando-se por base, a comparação entre as despesas autorizadas e liquidadas, bem como a comparação entre as metas físicas previstas e as realizadas.</w:t>
      </w:r>
    </w:p>
    <w:p w14:paraId="0FEA17AE"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2º Caberá à Secretaria da Administração organizar a formação de Grupos Setoriais de Custos, oportunizando o acesso a treinamentos, reuniões técnicas e outros eventos a serem realizados com vistas ao aperfeiçoamento da gestão de custos na Administração Pública Municipal.</w:t>
      </w:r>
    </w:p>
    <w:p w14:paraId="34AA4BA3"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3º As informações sobre a previsão e execução física e financeira dos programas finalísticos, cuja totalidade de recursos contemplados no respectivo orçamento seja superior a R$ 300.000,00 (trezentos mil) deverão ser objeto de capítulo específico no relatório de avaliação das metas fiscais do último quadrimestre do exercício, a ser apresentado em audiência pública na forma do art. 25 desta Lei.</w:t>
      </w:r>
    </w:p>
    <w:p w14:paraId="0424738D"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p>
    <w:p w14:paraId="057198B5" w14:textId="77777777" w:rsidR="00322867" w:rsidRPr="00322867" w:rsidRDefault="00322867" w:rsidP="001D5751">
      <w:pPr>
        <w:autoSpaceDE w:val="0"/>
        <w:spacing w:before="113" w:line="360" w:lineRule="auto"/>
        <w:ind w:firstLine="1130"/>
        <w:jc w:val="center"/>
        <w:rPr>
          <w:color w:val="000000"/>
          <w:sz w:val="26"/>
          <w:szCs w:val="26"/>
        </w:rPr>
      </w:pPr>
      <w:r w:rsidRPr="00322867">
        <w:rPr>
          <w:color w:val="000000"/>
          <w:sz w:val="26"/>
          <w:szCs w:val="26"/>
        </w:rPr>
        <w:t>Seção II - Das Diretrizes Específicas do Orçamento da Seguridade Social</w:t>
      </w:r>
    </w:p>
    <w:p w14:paraId="71FBF8DF" w14:textId="77777777" w:rsidR="00322867" w:rsidRPr="00322867" w:rsidRDefault="00322867" w:rsidP="00322867">
      <w:pPr>
        <w:autoSpaceDE w:val="0"/>
        <w:spacing w:before="113" w:line="360" w:lineRule="auto"/>
        <w:ind w:firstLine="1130"/>
        <w:jc w:val="both"/>
        <w:rPr>
          <w:color w:val="000000"/>
          <w:sz w:val="26"/>
          <w:szCs w:val="26"/>
        </w:rPr>
      </w:pPr>
    </w:p>
    <w:p w14:paraId="6A8767CA"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18. O Orçamento da Seguridade Social compreenderá as dotações destinadas a atender às ações de saúde, previdência e assistência social, e contará, entre outros, com recursos provenientes:</w:t>
      </w:r>
    </w:p>
    <w:p w14:paraId="67A5960F"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lastRenderedPageBreak/>
        <w:t xml:space="preserve"> </w:t>
      </w:r>
      <w:r w:rsidRPr="00322867">
        <w:rPr>
          <w:color w:val="000000"/>
          <w:sz w:val="26"/>
          <w:szCs w:val="26"/>
        </w:rPr>
        <w:tab/>
        <w:t>I -</w:t>
      </w:r>
      <w:proofErr w:type="gramStart"/>
      <w:r w:rsidRPr="00322867">
        <w:rPr>
          <w:color w:val="000000"/>
          <w:sz w:val="26"/>
          <w:szCs w:val="26"/>
        </w:rPr>
        <w:t>do</w:t>
      </w:r>
      <w:proofErr w:type="gramEnd"/>
      <w:r w:rsidRPr="00322867">
        <w:rPr>
          <w:color w:val="000000"/>
          <w:sz w:val="26"/>
          <w:szCs w:val="26"/>
        </w:rPr>
        <w:t xml:space="preserve"> produto da arrecadação de impostos e transferências constitucionais vinculados às ações e serviços públicos de saúde, nos termos da Lei Complementar nº 141, de 13 de janeiro de 2012;</w:t>
      </w:r>
    </w:p>
    <w:p w14:paraId="3AD6835A"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II –</w:t>
      </w:r>
      <w:proofErr w:type="gramStart"/>
      <w:r w:rsidRPr="00322867">
        <w:rPr>
          <w:color w:val="000000"/>
          <w:sz w:val="26"/>
          <w:szCs w:val="26"/>
        </w:rPr>
        <w:t>das</w:t>
      </w:r>
      <w:proofErr w:type="gramEnd"/>
      <w:r w:rsidRPr="00322867">
        <w:rPr>
          <w:color w:val="000000"/>
          <w:sz w:val="26"/>
          <w:szCs w:val="26"/>
        </w:rPr>
        <w:t xml:space="preserve"> receitas vinculadas ao Regime Próprio de Previdência Social dos Servidores Municipais;</w:t>
      </w:r>
    </w:p>
    <w:p w14:paraId="2BFC0289"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III - das demais receitas cujas despesas integram, exclusivamente, o orçamento referido no caput deste artigo;</w:t>
      </w:r>
    </w:p>
    <w:p w14:paraId="7DB77036"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IV -</w:t>
      </w:r>
      <w:proofErr w:type="gramStart"/>
      <w:r w:rsidRPr="00322867">
        <w:rPr>
          <w:color w:val="000000"/>
          <w:sz w:val="26"/>
          <w:szCs w:val="26"/>
        </w:rPr>
        <w:t>de</w:t>
      </w:r>
      <w:proofErr w:type="gramEnd"/>
      <w:r w:rsidRPr="00322867">
        <w:rPr>
          <w:color w:val="000000"/>
          <w:sz w:val="26"/>
          <w:szCs w:val="26"/>
        </w:rPr>
        <w:t xml:space="preserve"> aportes de recursos do Orçamento Fiscal.</w:t>
      </w:r>
    </w:p>
    <w:p w14:paraId="47F07E46"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Parágrafo único. O orçamento da seguridade social será evidenciado na forma do demonstrativo previsto no inciso IV do parágrafo único do art. 7º desta Lei.</w:t>
      </w:r>
    </w:p>
    <w:p w14:paraId="70292762" w14:textId="77777777" w:rsidR="00322867" w:rsidRPr="00322867" w:rsidRDefault="00322867" w:rsidP="00322867">
      <w:pPr>
        <w:autoSpaceDE w:val="0"/>
        <w:spacing w:before="113" w:line="360" w:lineRule="auto"/>
        <w:ind w:firstLine="1130"/>
        <w:jc w:val="both"/>
        <w:rPr>
          <w:color w:val="000000"/>
          <w:sz w:val="26"/>
          <w:szCs w:val="26"/>
        </w:rPr>
      </w:pPr>
    </w:p>
    <w:p w14:paraId="75D8CBBE" w14:textId="77777777" w:rsidR="00322867" w:rsidRPr="00322867" w:rsidRDefault="00322867" w:rsidP="001D5751">
      <w:pPr>
        <w:autoSpaceDE w:val="0"/>
        <w:spacing w:before="113" w:line="360" w:lineRule="auto"/>
        <w:ind w:firstLine="1130"/>
        <w:jc w:val="center"/>
        <w:rPr>
          <w:color w:val="000000"/>
          <w:sz w:val="26"/>
          <w:szCs w:val="26"/>
        </w:rPr>
      </w:pPr>
      <w:r w:rsidRPr="00322867">
        <w:rPr>
          <w:color w:val="000000"/>
          <w:sz w:val="26"/>
          <w:szCs w:val="26"/>
        </w:rPr>
        <w:t>Seção III - Da programação financeira e limitação de empenhos</w:t>
      </w:r>
    </w:p>
    <w:p w14:paraId="190D1CA8" w14:textId="77777777" w:rsidR="00322867" w:rsidRPr="00322867" w:rsidRDefault="00322867" w:rsidP="00322867">
      <w:pPr>
        <w:autoSpaceDE w:val="0"/>
        <w:spacing w:before="113" w:line="360" w:lineRule="auto"/>
        <w:ind w:firstLine="1130"/>
        <w:jc w:val="both"/>
        <w:rPr>
          <w:color w:val="000000"/>
          <w:sz w:val="26"/>
          <w:szCs w:val="26"/>
        </w:rPr>
      </w:pPr>
    </w:p>
    <w:p w14:paraId="27110A69"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19.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 Balanço Patrimonial do exercício anterior, de forma a restabelecer equilíbrio.</w:t>
      </w:r>
    </w:p>
    <w:p w14:paraId="67BDC401" w14:textId="01D3A05C" w:rsidR="00322867" w:rsidRPr="00322867" w:rsidRDefault="00322867" w:rsidP="001D5751">
      <w:pPr>
        <w:autoSpaceDE w:val="0"/>
        <w:spacing w:before="113" w:line="360" w:lineRule="auto"/>
        <w:ind w:left="286" w:firstLine="1130"/>
        <w:jc w:val="both"/>
        <w:rPr>
          <w:color w:val="000000"/>
          <w:sz w:val="26"/>
          <w:szCs w:val="26"/>
        </w:rPr>
      </w:pPr>
      <w:r w:rsidRPr="00322867">
        <w:rPr>
          <w:color w:val="000000"/>
          <w:sz w:val="26"/>
          <w:szCs w:val="26"/>
        </w:rPr>
        <w:t>§ 1º O ato referido no caput deste artigo e os que o modificarem conterá:</w:t>
      </w:r>
    </w:p>
    <w:p w14:paraId="28F04480"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 -metas quadrimestrais para o resultado primário, que servirão de parâmetro para a avaliação de que trata o art. 9º, § 4º da Lei Complementar nº 101/2000;</w:t>
      </w:r>
    </w:p>
    <w:p w14:paraId="77EEBC7C"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II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14:paraId="52A6801F"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III - cronograma de desembolso mensal de despesas, por órgão e unidade orçamentária.</w:t>
      </w:r>
    </w:p>
    <w:p w14:paraId="59BFC2C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lastRenderedPageBreak/>
        <w:t xml:space="preserve"> </w:t>
      </w:r>
      <w:r w:rsidRPr="00322867">
        <w:rPr>
          <w:color w:val="000000"/>
          <w:sz w:val="26"/>
          <w:szCs w:val="26"/>
        </w:rPr>
        <w:tab/>
        <w:t>§ 2º Excetuadas as despesas com pessoal e encargos sociais, precatórios e sentenças judiciais, o cronograma de desembolso do Poder Legislativo terá, como referencial, o repasse previsto no art. 168 da Constituição Federal, na forma de duodécimos.</w:t>
      </w:r>
    </w:p>
    <w:p w14:paraId="1DB48986" w14:textId="77777777" w:rsidR="00322867" w:rsidRPr="00322867" w:rsidRDefault="00322867" w:rsidP="00322867">
      <w:pPr>
        <w:autoSpaceDE w:val="0"/>
        <w:spacing w:before="113" w:line="360" w:lineRule="auto"/>
        <w:ind w:firstLine="1130"/>
        <w:jc w:val="both"/>
        <w:rPr>
          <w:color w:val="000000"/>
          <w:sz w:val="26"/>
          <w:szCs w:val="26"/>
        </w:rPr>
      </w:pPr>
    </w:p>
    <w:p w14:paraId="320CAB34"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20. Na execução do orçamento, verificado que o comportamento da receita ordinária poderá afetar o cumprimento das metas fiscais, e observado o disposto no §2º do art. 2º desta Lei, os Poderes Executivo e Legislativo, adotarão, no âmbito das respectivas competências, a limitação de empenhos e movimentação financeira observadas as respectivas fontes de recursos, nas seguintes despesas:</w:t>
      </w:r>
    </w:p>
    <w:p w14:paraId="3B09C770"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 -contrapartida para projetos ou atividades vinculados a recursos oriundos de fontes extraordinárias, como transferências voluntárias, operações de crédito, alienação de ativos, desde que ainda não comprometidos;</w:t>
      </w:r>
    </w:p>
    <w:p w14:paraId="644FFF52"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II -obras em geral, cuja fase ou etapa ainda não esteja iniciada;</w:t>
      </w:r>
    </w:p>
    <w:p w14:paraId="43065A8E" w14:textId="6D09460A"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III - aquisição de combustíveis e derivados, destinada à frota de veículos, exceto dos setores de saúde e educação;</w:t>
      </w:r>
    </w:p>
    <w:p w14:paraId="7B8D68A6" w14:textId="2EBB9329"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IV -dotação para materiais de consumo e serviços de terceiros das diversas atividades;</w:t>
      </w:r>
    </w:p>
    <w:p w14:paraId="16619B71" w14:textId="44294EAD"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V -diárias de viagem;</w:t>
      </w:r>
    </w:p>
    <w:p w14:paraId="2521B5C4"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VI -festividades, homenagens, recepções e demais eventos da mesma natureza; </w:t>
      </w:r>
    </w:p>
    <w:p w14:paraId="4DEB839B" w14:textId="4ED43AAB" w:rsidR="00322867" w:rsidRPr="00322867" w:rsidRDefault="001D5751" w:rsidP="00322867">
      <w:pPr>
        <w:autoSpaceDE w:val="0"/>
        <w:spacing w:before="113" w:line="360" w:lineRule="auto"/>
        <w:ind w:firstLine="1130"/>
        <w:jc w:val="both"/>
        <w:rPr>
          <w:color w:val="000000"/>
          <w:sz w:val="26"/>
          <w:szCs w:val="26"/>
        </w:rPr>
      </w:pPr>
      <w:r>
        <w:rPr>
          <w:color w:val="000000"/>
          <w:sz w:val="26"/>
          <w:szCs w:val="26"/>
        </w:rPr>
        <w:t xml:space="preserve"> </w:t>
      </w:r>
      <w:r w:rsidR="00322867" w:rsidRPr="00322867">
        <w:rPr>
          <w:color w:val="000000"/>
          <w:sz w:val="26"/>
          <w:szCs w:val="26"/>
        </w:rPr>
        <w:t xml:space="preserve">    VII - despesas com publicidade institucional;</w:t>
      </w:r>
    </w:p>
    <w:p w14:paraId="1D6D5AFA"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VIII - horas extras.</w:t>
      </w:r>
    </w:p>
    <w:p w14:paraId="6F366F1A"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 § 1º Na avaliação do cumprimento das metas bimestrais de arrecadação para implementação ou não do mecanismo da limitação de empenho e movimentação financeira, será considerado ainda o resultado financeiro apurado no Balanço Patrimonial do exercício de 2025, observada a vinculação de recursos.</w:t>
      </w:r>
    </w:p>
    <w:p w14:paraId="40FD77D5"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2º Não serão objeto de limitação de empenho:</w:t>
      </w:r>
    </w:p>
    <w:p w14:paraId="119688F5"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 -despesas relacionadas com vinculações constitucionais e legais, nos termos do § 2º do art. 9º da Lei Complementar nº 101/2000 e do art. 28 da Lei Complementar Federal n.º 141, de 13 de janeiro de 2012;</w:t>
      </w:r>
    </w:p>
    <w:p w14:paraId="3C33A12D"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lastRenderedPageBreak/>
        <w:t xml:space="preserve"> </w:t>
      </w:r>
      <w:r w:rsidRPr="00322867">
        <w:rPr>
          <w:color w:val="000000"/>
          <w:sz w:val="26"/>
          <w:szCs w:val="26"/>
        </w:rPr>
        <w:tab/>
        <w:t>II -</w:t>
      </w:r>
      <w:proofErr w:type="gramStart"/>
      <w:r w:rsidRPr="00322867">
        <w:rPr>
          <w:color w:val="000000"/>
          <w:sz w:val="26"/>
          <w:szCs w:val="26"/>
        </w:rPr>
        <w:t>as</w:t>
      </w:r>
      <w:proofErr w:type="gramEnd"/>
      <w:r w:rsidRPr="00322867">
        <w:rPr>
          <w:color w:val="000000"/>
          <w:sz w:val="26"/>
          <w:szCs w:val="26"/>
        </w:rPr>
        <w:t xml:space="preserve"> despesas com o pagamento de precatórios e sentenças judiciais de pequeno valor;</w:t>
      </w:r>
    </w:p>
    <w:p w14:paraId="577CAE66"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III - as despesas fixas e obrigatórias com pessoal e encargos sociais; e</w:t>
      </w:r>
    </w:p>
    <w:p w14:paraId="3177B33C"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IV - </w:t>
      </w:r>
      <w:proofErr w:type="gramStart"/>
      <w:r w:rsidRPr="00322867">
        <w:rPr>
          <w:color w:val="000000"/>
          <w:sz w:val="26"/>
          <w:szCs w:val="26"/>
        </w:rPr>
        <w:t>as</w:t>
      </w:r>
      <w:proofErr w:type="gramEnd"/>
      <w:r w:rsidRPr="00322867">
        <w:rPr>
          <w:color w:val="000000"/>
          <w:sz w:val="26"/>
          <w:szCs w:val="26"/>
        </w:rPr>
        <w:t xml:space="preserve"> despesas financiadas com recursos de Transferências Voluntárias da </w:t>
      </w:r>
      <w:proofErr w:type="gramStart"/>
      <w:r w:rsidRPr="00322867">
        <w:rPr>
          <w:color w:val="000000"/>
          <w:sz w:val="26"/>
          <w:szCs w:val="26"/>
        </w:rPr>
        <w:t>União  e</w:t>
      </w:r>
      <w:proofErr w:type="gramEnd"/>
      <w:r w:rsidRPr="00322867">
        <w:rPr>
          <w:color w:val="000000"/>
          <w:sz w:val="26"/>
          <w:szCs w:val="26"/>
        </w:rPr>
        <w:t xml:space="preserve"> do Estado, Operações de Crédito e Alienação de bens, observado o disposto no art. 22 desta Lei.</w:t>
      </w:r>
    </w:p>
    <w:p w14:paraId="711E5C09"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3º O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2º deste artigo.</w:t>
      </w:r>
    </w:p>
    <w:p w14:paraId="6ACCD8A3"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4º Os Chefes do Poder Executivo e do Poder Legislativo, com base na informação a que se refere o § 3º, editarão ato, até o trigésimo dia subsequente ao encerramento do respectivo bimestre, que evidencie a limitação de empenho e movimentação financeira.</w:t>
      </w:r>
    </w:p>
    <w:p w14:paraId="40E6D196"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5º Ocorrendo o restabelecimento da receita prevista, a recomposição se fará obedecendo ao disposto no art. 9º, § 1º, da Lei Complementar nº 101/2000.</w:t>
      </w:r>
    </w:p>
    <w:p w14:paraId="00EE5711"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6º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14:paraId="4AD1E816" w14:textId="77777777" w:rsidR="00322867" w:rsidRPr="00322867" w:rsidRDefault="00322867" w:rsidP="00322867">
      <w:pPr>
        <w:autoSpaceDE w:val="0"/>
        <w:spacing w:before="113" w:line="360" w:lineRule="auto"/>
        <w:ind w:firstLine="1130"/>
        <w:jc w:val="both"/>
        <w:rPr>
          <w:color w:val="000000"/>
          <w:sz w:val="26"/>
          <w:szCs w:val="26"/>
        </w:rPr>
      </w:pPr>
    </w:p>
    <w:p w14:paraId="71C16D9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21.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w:t>
      </w:r>
    </w:p>
    <w:p w14:paraId="44E1CC84"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1º Os rendimentos das aplicações financeiras e outros ingressos orçamentários que venham a ser arrecadados através do Poder Legislativo, serão contabilizados como receita pelo Poder Executivo, tendo como contrapartida o repasse referido no caput este artigo.</w:t>
      </w:r>
    </w:p>
    <w:p w14:paraId="49F39060"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lastRenderedPageBreak/>
        <w:t xml:space="preserve"> </w:t>
      </w:r>
      <w:r w:rsidRPr="00322867">
        <w:rPr>
          <w:color w:val="000000"/>
          <w:sz w:val="26"/>
          <w:szCs w:val="26"/>
        </w:rPr>
        <w:tab/>
        <w:t>§ 2º Para fins do disposto no § 2º do art. 168 da Constituição Federal, até o último dia útil do exercício, o saldo de recursos financeiros porventura existentes na Câmara, será devolvido ao Poder Executivo, livre de quaisquer vinculações, deduzidos os valores correspondentes ao saldo das obrigações a pagar, nelas incluídos os restos a pagar do Poder Legislativo;</w:t>
      </w:r>
    </w:p>
    <w:p w14:paraId="51FF68F4"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3º O eventual saldo que não for devolvido no prazo estabelecido no parágrafo anterior, será devidamente registrado na contabilidade e considerado como antecipação de repasse do exercício financeiro de 2026.</w:t>
      </w:r>
    </w:p>
    <w:p w14:paraId="4E6A2704" w14:textId="77777777" w:rsidR="00322867" w:rsidRPr="00322867" w:rsidRDefault="00322867" w:rsidP="00322867">
      <w:pPr>
        <w:autoSpaceDE w:val="0"/>
        <w:spacing w:before="113" w:line="360" w:lineRule="auto"/>
        <w:ind w:firstLine="1130"/>
        <w:jc w:val="both"/>
        <w:rPr>
          <w:color w:val="000000"/>
          <w:sz w:val="26"/>
          <w:szCs w:val="26"/>
        </w:rPr>
      </w:pPr>
    </w:p>
    <w:p w14:paraId="772AB52C" w14:textId="3EDB9AB9"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22. As dotações dos projetos, atividades e operações especiais previstos na Lei Orçamentária, ou em seus créditos adicionais, que dependam de recursos oriundos de transferências voluntárias, de transferências especiais da União, operações de crédito, alienação de bens e outros recursos vinculados, só serão movimentadas se ocorrer ou estiver garantido o seu ingresso no fluxo de caixa, respeitado ainda o montante ingressado ou garantido.</w:t>
      </w:r>
    </w:p>
    <w:p w14:paraId="3C7560F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1º No caso dos recursos de transferências voluntárias e de operações de crédito, o ingresso no fluxo de caixa será considerado garantido a partir da assinatura do respectivo convênio, contrato ou instrumento congênere, bem como na assinatura dos correspondentes adiantamentos que impliquem aumento dos valores a serem transferidos, não se confundindo com as liberações financeiras de recursos, que devem obedecer ao cronograma de desembolso previsto nos respectivos instrumentos.</w:t>
      </w:r>
    </w:p>
    <w:p w14:paraId="383DE810"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2º A execução das Receitas e das Despesas identificará com codificação adequada cada uma das fontes de recursos, de forma a permitir o adequado controle da vinculação, na forma estabelecida pelo parágrafo único do art. 8º, da Lei Complementar nº 101/2000.</w:t>
      </w:r>
    </w:p>
    <w:p w14:paraId="39FC78AB" w14:textId="77777777" w:rsidR="00322867" w:rsidRPr="00322867" w:rsidRDefault="00322867" w:rsidP="00322867">
      <w:pPr>
        <w:autoSpaceDE w:val="0"/>
        <w:spacing w:before="113" w:line="360" w:lineRule="auto"/>
        <w:ind w:firstLine="1130"/>
        <w:jc w:val="both"/>
        <w:rPr>
          <w:color w:val="000000"/>
          <w:sz w:val="26"/>
          <w:szCs w:val="26"/>
        </w:rPr>
      </w:pPr>
    </w:p>
    <w:p w14:paraId="25ADFD35"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23. A despesa não poderá ser realizada se não houver comprovada e suficiente disponibilidade de dotação orçamentária para atendê-la, sendo vedada a adoção de qualquer procedimento que viabilize a sua realização sem observar a referida disponibilidade.</w:t>
      </w:r>
    </w:p>
    <w:p w14:paraId="511CB14F"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lastRenderedPageBreak/>
        <w:t xml:space="preserve"> </w:t>
      </w:r>
      <w:r w:rsidRPr="00322867">
        <w:rPr>
          <w:color w:val="000000"/>
          <w:sz w:val="26"/>
          <w:szCs w:val="26"/>
        </w:rPr>
        <w:tab/>
        <w:t>Parágrafo único. Os valores constantes no Projeto de Lei Orçamentária de 2026 poderão ser utilizados, até a sanção da respectiva Lei, para demonstrar a previsão orçamentária nos procedimentos referentes à fase interna da licitação.</w:t>
      </w:r>
    </w:p>
    <w:p w14:paraId="54CAFD3D" w14:textId="77777777" w:rsidR="00322867" w:rsidRPr="00322867" w:rsidRDefault="00322867" w:rsidP="00322867">
      <w:pPr>
        <w:autoSpaceDE w:val="0"/>
        <w:spacing w:before="113" w:line="360" w:lineRule="auto"/>
        <w:ind w:firstLine="1130"/>
        <w:jc w:val="both"/>
        <w:rPr>
          <w:color w:val="000000"/>
          <w:sz w:val="26"/>
          <w:szCs w:val="26"/>
        </w:rPr>
      </w:pPr>
    </w:p>
    <w:p w14:paraId="0A61E953"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24. Para efeito do disposto no § 1º do art. 1º e do art. 42 da Lei Complementar nº 101/2000, considera-se contraída a obrigação, e exigível o empenho da despesa correspondente, no momento da formalização do contrato administrativo ou instrumento congênere.</w:t>
      </w:r>
    </w:p>
    <w:p w14:paraId="77C4BE7B" w14:textId="09CB7491"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1º No caso de despesas relativas a obras e prestação de serviços, consideram-se compromissadas apenas as prestações cujos pagamentos devam ser realizados no exercício financeiro, observado o cronograma pactuado.</w:t>
      </w:r>
    </w:p>
    <w:p w14:paraId="2BACFA37"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2º Sem prejuízo do disposto no caput, a inscrição ou a manutenção dos restos a pagar processados e não processados subordinam-se às regras definidas na Instrução Normativa nº 18/2023, do Tribunal de Contas ou norma que lhe for superveniente.</w:t>
      </w:r>
    </w:p>
    <w:p w14:paraId="2607C9FA" w14:textId="77777777" w:rsidR="00322867" w:rsidRPr="00322867" w:rsidRDefault="00322867" w:rsidP="00322867">
      <w:pPr>
        <w:autoSpaceDE w:val="0"/>
        <w:spacing w:before="113" w:line="360" w:lineRule="auto"/>
        <w:ind w:firstLine="1130"/>
        <w:jc w:val="both"/>
        <w:rPr>
          <w:color w:val="000000"/>
          <w:sz w:val="26"/>
          <w:szCs w:val="26"/>
        </w:rPr>
      </w:pPr>
    </w:p>
    <w:p w14:paraId="13DC45ED"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25.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14:paraId="5965B686"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1º Compete ao Poder Legislativo Municipal, mediante prévio agendamento com o Poder Executivo, convocar e coordenar a realização das audiências públicas referidas no caput.</w:t>
      </w:r>
    </w:p>
    <w:p w14:paraId="6F5C912E"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2º Se por situação de emergência, calamidade ou de saúde pública houver medida restritiva à circulação e reunião de pessoas, as audiências públicas de que trata este artigo poderão ser realizadas de forma virtual, mediante o uso de tecnologias que permitam a participação de qualquer interessado.</w:t>
      </w:r>
    </w:p>
    <w:p w14:paraId="4D3A7C1C" w14:textId="77777777" w:rsidR="00322867" w:rsidRPr="00322867" w:rsidRDefault="00322867" w:rsidP="00322867">
      <w:pPr>
        <w:autoSpaceDE w:val="0"/>
        <w:spacing w:before="113" w:line="360" w:lineRule="auto"/>
        <w:ind w:firstLine="1130"/>
        <w:jc w:val="both"/>
        <w:rPr>
          <w:color w:val="000000"/>
          <w:sz w:val="26"/>
          <w:szCs w:val="26"/>
        </w:rPr>
      </w:pPr>
    </w:p>
    <w:p w14:paraId="57B81550" w14:textId="77777777" w:rsidR="00322867" w:rsidRPr="00322867" w:rsidRDefault="00322867" w:rsidP="001D5751">
      <w:pPr>
        <w:autoSpaceDE w:val="0"/>
        <w:spacing w:before="113" w:line="360" w:lineRule="auto"/>
        <w:ind w:firstLine="1130"/>
        <w:jc w:val="center"/>
        <w:rPr>
          <w:color w:val="000000"/>
          <w:sz w:val="26"/>
          <w:szCs w:val="26"/>
        </w:rPr>
      </w:pPr>
      <w:r w:rsidRPr="00322867">
        <w:rPr>
          <w:color w:val="000000"/>
          <w:sz w:val="26"/>
          <w:szCs w:val="26"/>
        </w:rPr>
        <w:t>Seção IV - Das Alterações da Lei Orçamentária</w:t>
      </w:r>
    </w:p>
    <w:p w14:paraId="4C16816B" w14:textId="77777777" w:rsidR="00322867" w:rsidRPr="00322867" w:rsidRDefault="00322867" w:rsidP="00322867">
      <w:pPr>
        <w:autoSpaceDE w:val="0"/>
        <w:spacing w:before="113" w:line="360" w:lineRule="auto"/>
        <w:ind w:firstLine="1130"/>
        <w:jc w:val="both"/>
        <w:rPr>
          <w:color w:val="000000"/>
          <w:sz w:val="26"/>
          <w:szCs w:val="26"/>
        </w:rPr>
      </w:pPr>
    </w:p>
    <w:p w14:paraId="166FBA2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lastRenderedPageBreak/>
        <w:t xml:space="preserve"> </w:t>
      </w:r>
      <w:r w:rsidRPr="00322867">
        <w:rPr>
          <w:color w:val="000000"/>
          <w:sz w:val="26"/>
          <w:szCs w:val="26"/>
        </w:rPr>
        <w:tab/>
        <w:t>Art. 26. A abertura de créditos suplementares e especiais dependerá da existência de recursos disponíveis para a despesa, nos termos da Lei Federal nº 4.320/1964.</w:t>
      </w:r>
    </w:p>
    <w:p w14:paraId="2A8AD4DD" w14:textId="5D438B7B"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1º A apuração do excesso de arrecadação para fins de abertura de créditos adicionais será realizada por fonte de recursos, conforme exigência contida no art. 8º, parágrafo único, da Lei Complementar nº 101/2000.</w:t>
      </w:r>
    </w:p>
    <w:p w14:paraId="5EF3CAFA" w14:textId="034ADF5B"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2º Os recursos alocados na Lei Orçamentária para pagamento de precatórios ou de requisições de pequeno valor somente poderão ser cancelados para a abertura de créditos suplementares ou especiais para finalidades diversas mediante autorização legislativa específica.</w:t>
      </w:r>
    </w:p>
    <w:p w14:paraId="360F1597"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14:paraId="797F78D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4º Nos casos de abertura de créditos suplementares e especiais à conta de superávit financeiro, as exposições de motivos conterão informações relativas a:</w:t>
      </w:r>
    </w:p>
    <w:p w14:paraId="3CADD3FA"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 I -superávit financeiro do exercício de 2025, por fonte de recursos;</w:t>
      </w:r>
    </w:p>
    <w:p w14:paraId="59D9C836"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 II -créditos especiais e extraordinários reabertos no exercício de 2026;</w:t>
      </w:r>
    </w:p>
    <w:p w14:paraId="1E813D00"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 III - valores do superávit já utilizados em créditos adicionais, abertos ou em tramitação;</w:t>
      </w:r>
    </w:p>
    <w:p w14:paraId="3396318F"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 IV -saldo atualizado do superávit financeiro disponível, por fonte de recursos.</w:t>
      </w:r>
    </w:p>
    <w:p w14:paraId="7F595A04"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5º Considera-se superávit financeiro do exercício anterior, para fins do § 2º do art. 43 da Lei Federal nº 4.320/1964, os recursos que forem disponibilizados a partir do cancelamento de restos a pagar, obedecida a fonte de recursos correspondente.</w:t>
      </w:r>
    </w:p>
    <w:p w14:paraId="0F23F53F"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6º Os créditos adicionais serão abertos conforme detalhamento constante no art. 4.º desta Lei.</w:t>
      </w:r>
    </w:p>
    <w:p w14:paraId="7184286F" w14:textId="77777777" w:rsidR="00322867" w:rsidRPr="00322867" w:rsidRDefault="00322867" w:rsidP="00322867">
      <w:pPr>
        <w:autoSpaceDE w:val="0"/>
        <w:spacing w:before="113" w:line="360" w:lineRule="auto"/>
        <w:ind w:firstLine="1130"/>
        <w:jc w:val="both"/>
        <w:rPr>
          <w:color w:val="000000"/>
          <w:sz w:val="26"/>
          <w:szCs w:val="26"/>
        </w:rPr>
      </w:pPr>
    </w:p>
    <w:p w14:paraId="76100D27"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Art. 27. No âmbito do Poder Legislativo, a abertura de créditos suplementares autorizados pela Lei Orçamentária Anual, com indicação de recursos compensatórios do </w:t>
      </w:r>
      <w:r w:rsidRPr="00322867">
        <w:rPr>
          <w:color w:val="000000"/>
          <w:sz w:val="26"/>
          <w:szCs w:val="26"/>
        </w:rPr>
        <w:lastRenderedPageBreak/>
        <w:t>próprio órgão, nos termos do art. 43, § 1º, inciso III, da Lei Federal nº 4.320/1964, proceder-se-á por ato da Mesa Diretora da Câmara dos Vereadores.</w:t>
      </w:r>
    </w:p>
    <w:p w14:paraId="60D5817C"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p>
    <w:p w14:paraId="79D556AC"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28. Quanto necessária, a reabertura dos créditos especiais e extraordinários, conforme disposto no art. 167, § 2º, da Constituição Federal, será efetivada por ato do Poder Executivo.</w:t>
      </w:r>
    </w:p>
    <w:p w14:paraId="0C4C4983"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Parágrafo único. A codificação da programação objeto da reabertura dos créditos especiais e extraordinários poderá ser adequada à constante da Lei Orçamentária, desde que não haja alteração da finalidade das ações orçamentárias.</w:t>
      </w:r>
    </w:p>
    <w:p w14:paraId="65ACEBF9" w14:textId="77777777" w:rsidR="00322867" w:rsidRPr="00322867" w:rsidRDefault="00322867" w:rsidP="00322867">
      <w:pPr>
        <w:autoSpaceDE w:val="0"/>
        <w:spacing w:before="113" w:line="360" w:lineRule="auto"/>
        <w:ind w:firstLine="1130"/>
        <w:jc w:val="both"/>
        <w:rPr>
          <w:color w:val="000000"/>
          <w:sz w:val="26"/>
          <w:szCs w:val="26"/>
        </w:rPr>
      </w:pPr>
    </w:p>
    <w:p w14:paraId="35E590F1"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29. O Poder Executivo poderá, mediante Decreto, transpor, remanejar, transferir ou utilizar, total ou parcialmente, as dotações orçamentárias aprovadas na Lei Orçamentária Anual e em créditos adicionais, mantida a estrutura programática, conforme as definições do art. 4º desta Lei.</w:t>
      </w:r>
    </w:p>
    <w:p w14:paraId="792CA664"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1º Para fins do disposto no caput, considera-se:</w:t>
      </w:r>
    </w:p>
    <w:p w14:paraId="0E8CC989"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 - Transposições: deslocamento de dotações orçamentárias entre programas de trabalho alocados dentro do mesmo órgão ou unidade orçamentária;</w:t>
      </w:r>
    </w:p>
    <w:p w14:paraId="3A189434"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II - Remanejamentos: deslocamento de dotações orçamentárias de um órgão para outro ou de uma unidade orçamentária para outra, em decorrência de alterações na estrutura administrativa por meio da criação, extinção, cisão ou fusão de unidades administrativas da administração direta ou de órgãos da administração indireta.</w:t>
      </w:r>
    </w:p>
    <w:p w14:paraId="30EF7B57"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III - Transferências: deslocamento de dotações de despesas correntes para despesas de capital, ou vice-versa, dentro do mesmo órgão ou unidade orçamentária e do mesmo programa de governo.</w:t>
      </w:r>
    </w:p>
    <w:p w14:paraId="4F82CF9E"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2º As transposições, transferências ou remanejamentos não poderão resultar na criação de novas categorias de programação nem alteração do total da despesa autorizada na Lei Orçamentária, podendo haver, excepcionalmente, ajuste na classificação por funções e subfunções.</w:t>
      </w:r>
    </w:p>
    <w:p w14:paraId="5579617E" w14:textId="6A674839"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p>
    <w:p w14:paraId="2C9E146A"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lastRenderedPageBreak/>
        <w:t xml:space="preserve"> </w:t>
      </w:r>
      <w:r w:rsidRPr="00322867">
        <w:rPr>
          <w:color w:val="000000"/>
          <w:sz w:val="26"/>
          <w:szCs w:val="26"/>
        </w:rPr>
        <w:tab/>
        <w:t>Art. 30.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14:paraId="5C971E94"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Parágrafo único. O disposto no caput também se aplica no caso de ajustes na codificação orçamentária, decorrentes da necessidade de adequação à classificação vigente, desde que não impliquem em mudança de valores e de finalidade da programação.</w:t>
      </w:r>
    </w:p>
    <w:p w14:paraId="2C7CF9E5" w14:textId="77777777" w:rsidR="00322867" w:rsidRPr="00322867" w:rsidRDefault="00322867" w:rsidP="00322867">
      <w:pPr>
        <w:autoSpaceDE w:val="0"/>
        <w:spacing w:before="113" w:line="360" w:lineRule="auto"/>
        <w:ind w:firstLine="1130"/>
        <w:jc w:val="both"/>
        <w:rPr>
          <w:color w:val="000000"/>
          <w:sz w:val="26"/>
          <w:szCs w:val="26"/>
        </w:rPr>
      </w:pPr>
    </w:p>
    <w:p w14:paraId="518B8FC5" w14:textId="77777777" w:rsidR="00322867" w:rsidRPr="00322867" w:rsidRDefault="00322867" w:rsidP="001D5751">
      <w:pPr>
        <w:autoSpaceDE w:val="0"/>
        <w:spacing w:before="113" w:line="360" w:lineRule="auto"/>
        <w:ind w:firstLine="1130"/>
        <w:jc w:val="center"/>
        <w:rPr>
          <w:color w:val="000000"/>
          <w:sz w:val="26"/>
          <w:szCs w:val="26"/>
        </w:rPr>
      </w:pPr>
      <w:r w:rsidRPr="00322867">
        <w:rPr>
          <w:color w:val="000000"/>
          <w:sz w:val="26"/>
          <w:szCs w:val="26"/>
        </w:rPr>
        <w:t>Seção V - Da execução provisória do Projeto de Lei Orçamentária</w:t>
      </w:r>
    </w:p>
    <w:p w14:paraId="721760A4" w14:textId="77777777" w:rsidR="00322867" w:rsidRPr="00322867" w:rsidRDefault="00322867" w:rsidP="00322867">
      <w:pPr>
        <w:autoSpaceDE w:val="0"/>
        <w:spacing w:before="113" w:line="360" w:lineRule="auto"/>
        <w:ind w:firstLine="1130"/>
        <w:jc w:val="both"/>
        <w:rPr>
          <w:color w:val="000000"/>
          <w:sz w:val="26"/>
          <w:szCs w:val="26"/>
        </w:rPr>
      </w:pPr>
    </w:p>
    <w:p w14:paraId="05E358E3"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31. Se o projeto de lei orçamentária não for aprovado até 31 de dezembro de 2025,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14:paraId="075E9E29"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1º Excetuam-se do disposto no caput deste artigo as despesas correntes nas áreas da saúde, educação e assistência social, bem como aquelas relativas ao serviço da dívida, amortização, cumprimento de sentenças judiciais e despesas à conta de recursos oriundos de transferências voluntárias e de operações de crédito, que serão executadas segundo suas necessidades específicas e a efetiva disponibilidade de recursos.</w:t>
      </w:r>
    </w:p>
    <w:p w14:paraId="44130740"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2º Não será interrompido o processamento de despesas com obras em andamento, assim entendidas aquelas constantes no projeto de lei orçamentária cuja execução financeira, até 31 de dezembro de 2025, já tenha ultrapassado 20% (vinte por cento) do valor contratado.</w:t>
      </w:r>
    </w:p>
    <w:p w14:paraId="290A0588" w14:textId="77777777" w:rsidR="00322867" w:rsidRPr="00322867" w:rsidRDefault="00322867" w:rsidP="00322867">
      <w:pPr>
        <w:autoSpaceDE w:val="0"/>
        <w:spacing w:before="113" w:line="360" w:lineRule="auto"/>
        <w:ind w:firstLine="1130"/>
        <w:jc w:val="both"/>
        <w:rPr>
          <w:color w:val="000000"/>
          <w:sz w:val="26"/>
          <w:szCs w:val="26"/>
        </w:rPr>
      </w:pPr>
    </w:p>
    <w:p w14:paraId="3C999428" w14:textId="77777777" w:rsidR="00322867" w:rsidRPr="00322867" w:rsidRDefault="00322867" w:rsidP="001D5751">
      <w:pPr>
        <w:autoSpaceDE w:val="0"/>
        <w:spacing w:before="113" w:line="360" w:lineRule="auto"/>
        <w:ind w:firstLine="1130"/>
        <w:jc w:val="center"/>
        <w:rPr>
          <w:color w:val="000000"/>
          <w:sz w:val="26"/>
          <w:szCs w:val="26"/>
        </w:rPr>
      </w:pPr>
      <w:r w:rsidRPr="00322867">
        <w:rPr>
          <w:color w:val="000000"/>
          <w:sz w:val="26"/>
          <w:szCs w:val="26"/>
        </w:rPr>
        <w:t>Seção VI - Das Disposições Relativas às Emendas ao Projeto de Lei de Orçamento</w:t>
      </w:r>
    </w:p>
    <w:p w14:paraId="6AD59999" w14:textId="77777777" w:rsidR="00322867" w:rsidRPr="00322867" w:rsidRDefault="00322867" w:rsidP="001D5751">
      <w:pPr>
        <w:autoSpaceDE w:val="0"/>
        <w:spacing w:before="113" w:line="360" w:lineRule="auto"/>
        <w:ind w:firstLine="1130"/>
        <w:jc w:val="center"/>
        <w:rPr>
          <w:color w:val="000000"/>
          <w:sz w:val="26"/>
          <w:szCs w:val="26"/>
        </w:rPr>
      </w:pPr>
      <w:r w:rsidRPr="00322867">
        <w:rPr>
          <w:color w:val="000000"/>
          <w:sz w:val="26"/>
          <w:szCs w:val="26"/>
        </w:rPr>
        <w:lastRenderedPageBreak/>
        <w:t>Subseção I - Disposições Gerais</w:t>
      </w:r>
    </w:p>
    <w:p w14:paraId="1F726A6F" w14:textId="77777777" w:rsidR="00322867" w:rsidRPr="00322867" w:rsidRDefault="00322867" w:rsidP="00322867">
      <w:pPr>
        <w:autoSpaceDE w:val="0"/>
        <w:spacing w:before="113" w:line="360" w:lineRule="auto"/>
        <w:ind w:firstLine="1130"/>
        <w:jc w:val="both"/>
        <w:rPr>
          <w:color w:val="000000"/>
          <w:sz w:val="26"/>
          <w:szCs w:val="26"/>
        </w:rPr>
      </w:pPr>
    </w:p>
    <w:p w14:paraId="12E3F2F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32. Toda e qualquer e emenda ao projeto de lei orçamentária ou aos projetos de lei que a modifiquem, deverão ser compatíveis com os programas e objetivos da Lei nº 3.009/25- Plano Plurianual 2026/2029 e com as diretrizes, disposições, prioridades e metas desta Lei.</w:t>
      </w:r>
    </w:p>
    <w:p w14:paraId="1177294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1º Não serão admitidas, com a ressalva do inciso III do § 3º do art. 166 da Constituição Federal, as emendas que resultem na diminuição das programações das despesas com pessoal e encargos sociais e com o serviço da dívida.</w:t>
      </w:r>
    </w:p>
    <w:p w14:paraId="3626B17D"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2º Para fins do disposto no § 3º, inciso I, do art. 166 da Constituição, serão consideradas incompatíveis com as diretrizes orçamentárias estabelecidas por esta Lei:</w:t>
      </w:r>
    </w:p>
    <w:p w14:paraId="4A793A63"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 -</w:t>
      </w:r>
      <w:proofErr w:type="gramStart"/>
      <w:r w:rsidRPr="00322867">
        <w:rPr>
          <w:color w:val="000000"/>
          <w:sz w:val="26"/>
          <w:szCs w:val="26"/>
        </w:rPr>
        <w:t>as</w:t>
      </w:r>
      <w:proofErr w:type="gramEnd"/>
      <w:r w:rsidRPr="00322867">
        <w:rPr>
          <w:color w:val="000000"/>
          <w:sz w:val="26"/>
          <w:szCs w:val="26"/>
        </w:rPr>
        <w:t xml:space="preserve"> emendas que acarretem a aplicação de recursos abaixo dos gastos mínimos constitucionalmente previstos para a manutenção e desenvolvimento do ensino e com as ações e serviços públicos de saúde;</w:t>
      </w:r>
    </w:p>
    <w:p w14:paraId="4E9F543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II -</w:t>
      </w:r>
      <w:proofErr w:type="gramStart"/>
      <w:r w:rsidRPr="00322867">
        <w:rPr>
          <w:color w:val="000000"/>
          <w:sz w:val="26"/>
          <w:szCs w:val="26"/>
        </w:rPr>
        <w:t>as</w:t>
      </w:r>
      <w:proofErr w:type="gramEnd"/>
      <w:r w:rsidRPr="00322867">
        <w:rPr>
          <w:color w:val="000000"/>
          <w:sz w:val="26"/>
          <w:szCs w:val="26"/>
        </w:rPr>
        <w:t xml:space="preserve"> emendas que não preservem as dotações destinadas ao pagamento de sentenças judiciais;</w:t>
      </w:r>
    </w:p>
    <w:p w14:paraId="35A8AA15"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III - as emendas que reduzirem o montante de dotações suportadas por recursos oriundos de transferências legais e voluntárias da União e/ou do Estado.</w:t>
      </w:r>
    </w:p>
    <w:p w14:paraId="494E1195"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IV - </w:t>
      </w:r>
      <w:proofErr w:type="gramStart"/>
      <w:r w:rsidRPr="00322867">
        <w:rPr>
          <w:color w:val="000000"/>
          <w:sz w:val="26"/>
          <w:szCs w:val="26"/>
        </w:rPr>
        <w:t>as</w:t>
      </w:r>
      <w:proofErr w:type="gramEnd"/>
      <w:r w:rsidRPr="00322867">
        <w:rPr>
          <w:color w:val="000000"/>
          <w:sz w:val="26"/>
          <w:szCs w:val="26"/>
        </w:rPr>
        <w:t xml:space="preserve"> emendas que reduzirem em mais de 15% (quinze por cento) do montante destinado para despesas de conservação do patrimônio público e para os projetos arrolados no Anexo IV desta Lei.</w:t>
      </w:r>
    </w:p>
    <w:p w14:paraId="0D74854E"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3º Para fins do disposto no art. 166, § 8º, da Constituição Federal, serão levados à reserva de contingência os recursos que, em decorrência de veto, emenda ou rejeição do projeto da Lei Orçamentária Anual, ficarem sem despesas correspondentes.</w:t>
      </w:r>
    </w:p>
    <w:p w14:paraId="4A2AC97E" w14:textId="77777777" w:rsidR="00322867" w:rsidRPr="00322867" w:rsidRDefault="00322867" w:rsidP="00322867">
      <w:pPr>
        <w:autoSpaceDE w:val="0"/>
        <w:spacing w:before="113" w:line="360" w:lineRule="auto"/>
        <w:ind w:firstLine="1130"/>
        <w:jc w:val="both"/>
        <w:rPr>
          <w:color w:val="000000"/>
          <w:sz w:val="26"/>
          <w:szCs w:val="26"/>
        </w:rPr>
      </w:pPr>
    </w:p>
    <w:p w14:paraId="6680BD8A" w14:textId="77777777" w:rsidR="00322867" w:rsidRPr="00322867" w:rsidRDefault="00322867" w:rsidP="001D5751">
      <w:pPr>
        <w:autoSpaceDE w:val="0"/>
        <w:spacing w:before="113" w:line="360" w:lineRule="auto"/>
        <w:ind w:firstLine="1130"/>
        <w:jc w:val="center"/>
        <w:rPr>
          <w:color w:val="000000"/>
          <w:sz w:val="26"/>
          <w:szCs w:val="26"/>
        </w:rPr>
      </w:pPr>
      <w:r w:rsidRPr="00322867">
        <w:rPr>
          <w:color w:val="000000"/>
          <w:sz w:val="26"/>
          <w:szCs w:val="26"/>
        </w:rPr>
        <w:t>Subseção II - Do Regime de Aprovação e Execução das Emendas Individuais</w:t>
      </w:r>
    </w:p>
    <w:p w14:paraId="73F43E02"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p>
    <w:p w14:paraId="7BFBBB9F"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lastRenderedPageBreak/>
        <w:t xml:space="preserve"> </w:t>
      </w:r>
      <w:r w:rsidRPr="00322867">
        <w:rPr>
          <w:color w:val="000000"/>
          <w:sz w:val="26"/>
          <w:szCs w:val="26"/>
        </w:rPr>
        <w:tab/>
        <w:t>Art. 33. Sem prejuízo do disposto na Constituição Federal e na Lei Orgânica do Município, o regime de aprovação e execução das emendas individuais ao projeto de lei orçamentária atenderá ao disposto nesta subseção.</w:t>
      </w:r>
    </w:p>
    <w:p w14:paraId="0359CE5B" w14:textId="77777777" w:rsidR="00322867" w:rsidRPr="00322867" w:rsidRDefault="00322867" w:rsidP="00322867">
      <w:pPr>
        <w:autoSpaceDE w:val="0"/>
        <w:spacing w:before="113" w:line="360" w:lineRule="auto"/>
        <w:ind w:firstLine="1130"/>
        <w:jc w:val="both"/>
        <w:rPr>
          <w:color w:val="000000"/>
          <w:sz w:val="26"/>
          <w:szCs w:val="26"/>
        </w:rPr>
      </w:pPr>
    </w:p>
    <w:p w14:paraId="274E3BD2"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34. É obrigatória a execução orçamentária e financeira, de forma equitativa, das programações decorrentes de emendas individuais aprovadas ao projeto de lei orçamentária, observado, na execução, o disposto nos §§ 11 do art. 166 da Constituição.</w:t>
      </w:r>
    </w:p>
    <w:p w14:paraId="306A0B23"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1º Considera-se equitativa a execução das programações de caráter obrigatório que observe critérios objetivos e imparciais e que atenda de forma igualitária e impessoal às emendas apresentadas, independentemente da autoria.</w:t>
      </w:r>
    </w:p>
    <w:p w14:paraId="20E048B2"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2º No caso das emendas que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14:paraId="6DA72156"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3º Ressalvada a ocorrência de impedimentos cujo prazo para superação inviabilize o reconhecimento da despesa até o final do exercício financeiro, entende-se por:</w:t>
      </w:r>
    </w:p>
    <w:p w14:paraId="60D6C052"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r>
      <w:proofErr w:type="spellStart"/>
      <w:r w:rsidRPr="00322867">
        <w:rPr>
          <w:color w:val="000000"/>
          <w:sz w:val="26"/>
          <w:szCs w:val="26"/>
        </w:rPr>
        <w:t>I-execução</w:t>
      </w:r>
      <w:proofErr w:type="spellEnd"/>
      <w:r w:rsidRPr="00322867">
        <w:rPr>
          <w:color w:val="000000"/>
          <w:sz w:val="26"/>
          <w:szCs w:val="26"/>
        </w:rPr>
        <w:t xml:space="preserve"> orçamentária: o empenho e a liquidação da despesa, inclusive a sua inscrição em restos a pagar;</w:t>
      </w:r>
    </w:p>
    <w:p w14:paraId="06929E19" w14:textId="69A61CBB"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ab/>
        <w:t xml:space="preserve">II- </w:t>
      </w:r>
      <w:proofErr w:type="gramStart"/>
      <w:r w:rsidRPr="00322867">
        <w:rPr>
          <w:color w:val="000000"/>
          <w:sz w:val="26"/>
          <w:szCs w:val="26"/>
        </w:rPr>
        <w:t>execução</w:t>
      </w:r>
      <w:proofErr w:type="gramEnd"/>
      <w:r w:rsidRPr="00322867">
        <w:rPr>
          <w:color w:val="000000"/>
          <w:sz w:val="26"/>
          <w:szCs w:val="26"/>
        </w:rPr>
        <w:t xml:space="preserve"> financeira: o pagamento da despesa, inclusive dos restos a pagar que deverá corresponder, no mínimo, à metade do montante total das programações das emendas individuais.</w:t>
      </w:r>
    </w:p>
    <w:p w14:paraId="2C0AC944"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4º Na ocorrência de situação que determine a limitação de empenhos e movimentação financeira nos termos do art. 20 desta Lei, a execução orçamentária das programações orçamentárias das emendas poderá ser reduzida na mesma proporção.</w:t>
      </w:r>
    </w:p>
    <w:p w14:paraId="34D81204" w14:textId="77777777" w:rsidR="00322867" w:rsidRPr="00322867" w:rsidRDefault="00322867" w:rsidP="00322867">
      <w:pPr>
        <w:autoSpaceDE w:val="0"/>
        <w:spacing w:before="113" w:line="360" w:lineRule="auto"/>
        <w:ind w:firstLine="1130"/>
        <w:jc w:val="both"/>
        <w:rPr>
          <w:color w:val="000000"/>
          <w:sz w:val="26"/>
          <w:szCs w:val="26"/>
        </w:rPr>
      </w:pPr>
    </w:p>
    <w:p w14:paraId="6037F4E6"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Art. 35. Para fins de atendimento ao disposto nesta Subseção, constará no Projeto de Lei Orçamentária reserva de contingência no valor equivalente a 1,2% (um inteiro e dois décimos por cento) da receita corrente líquida arrecadada no exercício financeiro de 2024, sendo 0,6% (seis décimos por cento) de recursos livres e 0,6% (seis décimos por cento) </w:t>
      </w:r>
      <w:r w:rsidRPr="00322867">
        <w:rPr>
          <w:color w:val="000000"/>
          <w:sz w:val="26"/>
          <w:szCs w:val="26"/>
        </w:rPr>
        <w:lastRenderedPageBreak/>
        <w:t>de recursos vinculados às ações e serviços públicos de saúde, a qual deverá ser indicada como fonte de recursos para a aprovação das emendas individuais.</w:t>
      </w:r>
    </w:p>
    <w:p w14:paraId="4C95AF5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 1º Para fins de cálculo do valor da Receita Corrente Líquida referida no caput, considerar-se-á a metodologia estabelecida na Instrução Normativa nº 05/2024, do Tribunal de Contas do Estado ou a norma que lhe for superveniente. </w:t>
      </w:r>
    </w:p>
    <w:p w14:paraId="167141E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2º Para apresentação das emendas de que trata esta seção, o valor total por autor será obtido a partir da divisão do montante estabelecido no caput pelo número de Vereadores com assento da Câmara Municipal;</w:t>
      </w:r>
    </w:p>
    <w:p w14:paraId="5756722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3º É vedada qualquer forma de cessão ou transferência entre vereadores dos limites de que tratam o caput deste artigo.</w:t>
      </w:r>
    </w:p>
    <w:p w14:paraId="4529150D"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4º Não será obrigatória a execução orçamentária e financeira das emendas individuais que desatenderem os critérios estabelecidos nesta subseção, sendo os recursos correspondentes revertidos à reserva de contingência, os quais poderão ser utilizados pelo Poder Executivo para a abertura de créditos adicionais.</w:t>
      </w:r>
    </w:p>
    <w:p w14:paraId="54196EE9" w14:textId="77777777" w:rsidR="00322867" w:rsidRPr="00322867" w:rsidRDefault="00322867" w:rsidP="00322867">
      <w:pPr>
        <w:autoSpaceDE w:val="0"/>
        <w:spacing w:before="113" w:line="360" w:lineRule="auto"/>
        <w:ind w:firstLine="1130"/>
        <w:jc w:val="both"/>
        <w:rPr>
          <w:color w:val="000000"/>
          <w:sz w:val="26"/>
          <w:szCs w:val="26"/>
        </w:rPr>
      </w:pPr>
    </w:p>
    <w:p w14:paraId="6EC0BCA7"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36. Para fins do disposto no §13 do art. 166 da Constituição, serão considerados impedimentos de ordem técnica quaisquer situações ou eventos de ordem fática ou legal que, enquanto não superados, obstam ou suspendem a execução da programação orçamentária das emendas, em consonância com as regras e os princípios que regem a administração pública.</w:t>
      </w:r>
    </w:p>
    <w:p w14:paraId="21528324" w14:textId="7BD97220"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 </w:t>
      </w:r>
      <w:r w:rsidR="002E7E47">
        <w:rPr>
          <w:color w:val="000000"/>
          <w:sz w:val="26"/>
          <w:szCs w:val="26"/>
        </w:rPr>
        <w:t xml:space="preserve">1º </w:t>
      </w:r>
      <w:r w:rsidRPr="00322867">
        <w:rPr>
          <w:color w:val="000000"/>
          <w:sz w:val="26"/>
          <w:szCs w:val="26"/>
        </w:rPr>
        <w:t>São consideradas hipóteses de impedimentos de ordem técnica:</w:t>
      </w:r>
    </w:p>
    <w:p w14:paraId="72B62164"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 –</w:t>
      </w:r>
      <w:proofErr w:type="gramStart"/>
      <w:r w:rsidRPr="00322867">
        <w:rPr>
          <w:color w:val="000000"/>
          <w:sz w:val="26"/>
          <w:szCs w:val="26"/>
        </w:rPr>
        <w:t>não</w:t>
      </w:r>
      <w:proofErr w:type="gramEnd"/>
      <w:r w:rsidRPr="00322867">
        <w:rPr>
          <w:color w:val="000000"/>
          <w:sz w:val="26"/>
          <w:szCs w:val="26"/>
        </w:rPr>
        <w:t xml:space="preserve"> indicação, pelo autor da emenda, quando for o caso, do beneficiário e respectivo valor;</w:t>
      </w:r>
    </w:p>
    <w:p w14:paraId="41E2AA39"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II –</w:t>
      </w:r>
      <w:proofErr w:type="gramStart"/>
      <w:r w:rsidRPr="00322867">
        <w:rPr>
          <w:color w:val="000000"/>
          <w:sz w:val="26"/>
          <w:szCs w:val="26"/>
        </w:rPr>
        <w:t>no</w:t>
      </w:r>
      <w:proofErr w:type="gramEnd"/>
      <w:r w:rsidRPr="00322867">
        <w:rPr>
          <w:color w:val="000000"/>
          <w:sz w:val="26"/>
          <w:szCs w:val="26"/>
        </w:rPr>
        <w:t xml:space="preserve"> caso de emendas que proponham transferências de recursos sob a forma de subvenções, auxílios ou contribuições:</w:t>
      </w:r>
    </w:p>
    <w:p w14:paraId="0694C1E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 não cumprimento pela entidade beneficiária, dos requisitos estabelecidos na Seção VII do Capítulo IV desta Lei;</w:t>
      </w:r>
    </w:p>
    <w:p w14:paraId="03FE80C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b) ausência de pertinência temática entre o objeto proposto e a finalidade institucional da entidade beneficiária;</w:t>
      </w:r>
    </w:p>
    <w:p w14:paraId="55A68EF2"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lastRenderedPageBreak/>
        <w:t xml:space="preserve"> </w:t>
      </w:r>
      <w:r w:rsidRPr="00322867">
        <w:rPr>
          <w:color w:val="000000"/>
          <w:sz w:val="26"/>
          <w:szCs w:val="26"/>
        </w:rPr>
        <w:tab/>
        <w:t>c) não apresentação de proposta ou plano de trabalho ou apresentação fora dos prazos previstos em regulamento;</w:t>
      </w:r>
    </w:p>
    <w:p w14:paraId="71380A45"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d) não realização de complementação ou ajustes solicitados em proposta ou plano de trabalho, bem como realização de complementação ou ajustes fora dos prazos previstos.</w:t>
      </w:r>
    </w:p>
    <w:p w14:paraId="23AF9FE2"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III - desistência expressa do beneficiário da emenda;</w:t>
      </w:r>
    </w:p>
    <w:p w14:paraId="37F6689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IV -incompatibilidade do objeto da emenda com a finalidade do programa ou da ação orçamentária emendada;</w:t>
      </w:r>
    </w:p>
    <w:p w14:paraId="34CA0EC0"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V -</w:t>
      </w:r>
      <w:proofErr w:type="gramStart"/>
      <w:r w:rsidRPr="00322867">
        <w:rPr>
          <w:color w:val="000000"/>
          <w:sz w:val="26"/>
          <w:szCs w:val="26"/>
        </w:rPr>
        <w:t>no</w:t>
      </w:r>
      <w:proofErr w:type="gramEnd"/>
      <w:r w:rsidRPr="00322867">
        <w:rPr>
          <w:color w:val="000000"/>
          <w:sz w:val="26"/>
          <w:szCs w:val="26"/>
        </w:rPr>
        <w:t xml:space="preserve"> caso de emendas relativas à aquisição de equipamentos ou execução de obras ou instalações:</w:t>
      </w:r>
    </w:p>
    <w:p w14:paraId="3710F374"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 incompatibilidade do valor proposto com o custo de aquisição dos equipamentos ou, no caso de obras, com o cronograma físico financeiro de execução do projeto que permita, no mínimo, a conclusão de etapa útil com funcionalidade que permita o usufruto dos benefícios pela sociedade;</w:t>
      </w:r>
    </w:p>
    <w:p w14:paraId="7F971DFD"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b) ausência de projeto de engenharia aprovado pelo órgão responsável, nos casos em que for necessário;</w:t>
      </w:r>
    </w:p>
    <w:p w14:paraId="6C27339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c) a ausência de licença ambiental prévia, nos casos em que for necessária;</w:t>
      </w:r>
    </w:p>
    <w:p w14:paraId="40EBE96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d) não comprovação, por parte do órgão ou entidade beneficiada pela emenda, da capacidade de aportar recursos para manutenção e operação do empreendimento, após a sua conclusão;</w:t>
      </w:r>
    </w:p>
    <w:p w14:paraId="29E3F5E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VI - </w:t>
      </w:r>
      <w:proofErr w:type="gramStart"/>
      <w:r w:rsidRPr="00322867">
        <w:rPr>
          <w:color w:val="000000"/>
          <w:sz w:val="26"/>
          <w:szCs w:val="26"/>
        </w:rPr>
        <w:t>a</w:t>
      </w:r>
      <w:proofErr w:type="gramEnd"/>
      <w:r w:rsidRPr="00322867">
        <w:rPr>
          <w:color w:val="000000"/>
          <w:sz w:val="26"/>
          <w:szCs w:val="26"/>
        </w:rPr>
        <w:t xml:space="preserve"> aprovação de emenda individual que conceda dotação para instalação ou funcionamento de serviço público que não esteja anteriormente criado por Lei, ou que implique na criação de despesa obrigatória de caráter continuado, nos termos do art. 17, da Lei Complementar nº 101/2000;</w:t>
      </w:r>
    </w:p>
    <w:p w14:paraId="06582954"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VII - a não indicação da Reserva de Contingência referida no art. 35 desta Lei, como fonte de recursos para atender as emendas individuais;</w:t>
      </w:r>
    </w:p>
    <w:p w14:paraId="5B654713"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2º Não constitui impedimento de ordem técnica a classificação indevida de modalidade de aplicação e elemento de despesa, cabendo ao Poder Executivo realizar os ajustes necessários.</w:t>
      </w:r>
    </w:p>
    <w:p w14:paraId="486ECEB5"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lastRenderedPageBreak/>
        <w:t xml:space="preserve"> </w:t>
      </w:r>
      <w:r w:rsidRPr="00322867">
        <w:rPr>
          <w:color w:val="000000"/>
          <w:sz w:val="26"/>
          <w:szCs w:val="26"/>
        </w:rPr>
        <w:tab/>
        <w:t>§ 3º Em atendimento ao disposto no § 14 do art. 166 da Constituição, até 120 dias após a publicação da Lei Orçamentária, o Poder Executivo estabelecerá, em decreto, o cronograma para análise e verificação de eventuais impedimentos das programações aprovadas pelo Legislativo e demais procedimentos necessários à viabilização da execução das emendas de que trata esta subseção.</w:t>
      </w:r>
    </w:p>
    <w:p w14:paraId="483BBA4D"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4º Inexistindo impedimento de ordem técnica ou tão logo o óbice seja superado, os órgãos e as unidades deverão, nos termos do Decreto referido do parágrafo anterior, adotar os meios e as medidas necessários à execução das programações, observados os limites da programação orçamentária e financeira vigente.</w:t>
      </w:r>
    </w:p>
    <w:p w14:paraId="291EA526"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5º As dotações orçamentárias relativas às emendas individuais que permanecerem com impedimento técnico insuperável após 20 de novembro de 2026 poderão ser utilizadas pelo Poder Executivo como fonte de recursos para a abertura de créditos adicionais, na forma da Lei Federal nº 4.320/1964.</w:t>
      </w:r>
    </w:p>
    <w:p w14:paraId="307F5000"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6º As justificativas para a inexecução das programações orçamentárias das emendas individuais comporão o relatório de avaliação das metas fiscais do último quadrimestre do exercício, a ser apresentado em audiência pública na forma do art. 25 desta Lei.</w:t>
      </w:r>
    </w:p>
    <w:p w14:paraId="1F2CE319" w14:textId="1BA5477C"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 7º No caso de impedimento de ordem técnica, no empenho de despesa que integre a programação, serão adotadas as seguintes medidas:</w:t>
      </w:r>
    </w:p>
    <w:p w14:paraId="1810FA6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I-</w:t>
      </w:r>
      <w:r w:rsidRPr="00322867">
        <w:rPr>
          <w:color w:val="000000"/>
          <w:sz w:val="26"/>
          <w:szCs w:val="26"/>
        </w:rPr>
        <w:tab/>
      </w:r>
      <w:proofErr w:type="gramStart"/>
      <w:r w:rsidRPr="00322867">
        <w:rPr>
          <w:color w:val="000000"/>
          <w:sz w:val="26"/>
          <w:szCs w:val="26"/>
        </w:rPr>
        <w:t>até</w:t>
      </w:r>
      <w:proofErr w:type="gramEnd"/>
      <w:r w:rsidRPr="00322867">
        <w:rPr>
          <w:color w:val="000000"/>
          <w:sz w:val="26"/>
          <w:szCs w:val="26"/>
        </w:rPr>
        <w:t xml:space="preserve"> 120 (cento e vinte) dias após a publicação da lei orçamentária, o poder Executivo enviará ao Poder Legislativo as justificativas do impedimento;</w:t>
      </w:r>
    </w:p>
    <w:p w14:paraId="5E63A785"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II – </w:t>
      </w:r>
      <w:proofErr w:type="gramStart"/>
      <w:r w:rsidRPr="00322867">
        <w:rPr>
          <w:color w:val="000000"/>
          <w:sz w:val="26"/>
          <w:szCs w:val="26"/>
        </w:rPr>
        <w:t>até</w:t>
      </w:r>
      <w:proofErr w:type="gramEnd"/>
      <w:r w:rsidRPr="00322867">
        <w:rPr>
          <w:color w:val="000000"/>
          <w:sz w:val="26"/>
          <w:szCs w:val="26"/>
        </w:rPr>
        <w:t xml:space="preserve"> 30 (trinta) dias após o término do prazo previsto no inciso I, o Poder Legislativo indicará ao Poder Executivo o remanejamento da programação cujo impedimento seja insuperável;</w:t>
      </w:r>
    </w:p>
    <w:p w14:paraId="301E928D"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III- até 30 (trinta) de setembro ou até 30 (trinta) dias após o prazo previsto no inciso II, o Poder Executivo encaminhará projeto de lei sobre o remanejamento da programação cujo impedimento seja insuperável;</w:t>
      </w:r>
    </w:p>
    <w:p w14:paraId="1FE90105"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IV- </w:t>
      </w:r>
      <w:proofErr w:type="gramStart"/>
      <w:r w:rsidRPr="00322867">
        <w:rPr>
          <w:color w:val="000000"/>
          <w:sz w:val="26"/>
          <w:szCs w:val="26"/>
        </w:rPr>
        <w:t>se</w:t>
      </w:r>
      <w:proofErr w:type="gramEnd"/>
      <w:r w:rsidRPr="00322867">
        <w:rPr>
          <w:color w:val="000000"/>
          <w:sz w:val="26"/>
          <w:szCs w:val="26"/>
        </w:rPr>
        <w:t>, até 20 (vinte) de novembro ou até 30 (trinta) dias após o término do prazo previsto no inciso III, o Poder Executivo, nos termos previstos na lei orçamentária.</w:t>
      </w:r>
    </w:p>
    <w:p w14:paraId="48D8CF78" w14:textId="77777777" w:rsidR="00322867" w:rsidRPr="00322867" w:rsidRDefault="00322867" w:rsidP="00322867">
      <w:pPr>
        <w:autoSpaceDE w:val="0"/>
        <w:spacing w:before="113" w:line="360" w:lineRule="auto"/>
        <w:ind w:firstLine="1130"/>
        <w:jc w:val="both"/>
        <w:rPr>
          <w:color w:val="000000"/>
          <w:sz w:val="26"/>
          <w:szCs w:val="26"/>
        </w:rPr>
      </w:pPr>
    </w:p>
    <w:p w14:paraId="409C0057"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lastRenderedPageBreak/>
        <w:t xml:space="preserve"> </w:t>
      </w:r>
      <w:r w:rsidRPr="00322867">
        <w:rPr>
          <w:color w:val="000000"/>
          <w:sz w:val="26"/>
          <w:szCs w:val="26"/>
        </w:rPr>
        <w:tab/>
        <w:t>Art. 37. A identificação, controle e acompanhamento da execução orçamentária da programação incluída ou acrescida mediante emendas de que trata esta subseção deverão ser viabilizados através de relatórios extraídos do sistema de execução financeira e orçamentária do Poder Executivo.</w:t>
      </w:r>
    </w:p>
    <w:p w14:paraId="32AD72D6"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Parágrafo único. Os relatórios referidos no caput deste artigo, deverão detalhar, no mínimo, a relação das emendas aprovadas, o autor, a classificação, a ação orçamentária, bem como os respectivos valores aprovados e executados.</w:t>
      </w:r>
    </w:p>
    <w:p w14:paraId="431B47DF" w14:textId="77777777" w:rsidR="00322867" w:rsidRPr="00322867" w:rsidRDefault="00322867" w:rsidP="00322867">
      <w:pPr>
        <w:autoSpaceDE w:val="0"/>
        <w:spacing w:before="113" w:line="360" w:lineRule="auto"/>
        <w:ind w:firstLine="1130"/>
        <w:jc w:val="both"/>
        <w:rPr>
          <w:color w:val="000000"/>
          <w:sz w:val="26"/>
          <w:szCs w:val="26"/>
        </w:rPr>
      </w:pPr>
    </w:p>
    <w:p w14:paraId="234F0DDF" w14:textId="77777777" w:rsidR="00322867" w:rsidRPr="00322867" w:rsidRDefault="00322867" w:rsidP="002E7E47">
      <w:pPr>
        <w:autoSpaceDE w:val="0"/>
        <w:spacing w:before="113" w:line="360" w:lineRule="auto"/>
        <w:ind w:firstLine="1130"/>
        <w:jc w:val="center"/>
        <w:rPr>
          <w:color w:val="000000"/>
          <w:sz w:val="26"/>
          <w:szCs w:val="26"/>
        </w:rPr>
      </w:pPr>
      <w:r w:rsidRPr="00322867">
        <w:rPr>
          <w:color w:val="000000"/>
          <w:sz w:val="26"/>
          <w:szCs w:val="26"/>
        </w:rPr>
        <w:t xml:space="preserve">Seção VII - Da Destinação de Recursos Públicos a Pessoas Físicas </w:t>
      </w:r>
      <w:proofErr w:type="gramStart"/>
      <w:r w:rsidRPr="00322867">
        <w:rPr>
          <w:color w:val="000000"/>
          <w:sz w:val="26"/>
          <w:szCs w:val="26"/>
        </w:rPr>
        <w:t>e  Jurídicas</w:t>
      </w:r>
      <w:proofErr w:type="gramEnd"/>
    </w:p>
    <w:p w14:paraId="213A2BD1" w14:textId="77777777" w:rsidR="00322867" w:rsidRPr="00322867" w:rsidRDefault="00322867" w:rsidP="002E7E47">
      <w:pPr>
        <w:autoSpaceDE w:val="0"/>
        <w:spacing w:before="113" w:line="360" w:lineRule="auto"/>
        <w:ind w:firstLine="1130"/>
        <w:jc w:val="center"/>
        <w:rPr>
          <w:color w:val="000000"/>
          <w:sz w:val="26"/>
          <w:szCs w:val="26"/>
        </w:rPr>
      </w:pPr>
      <w:r w:rsidRPr="00322867">
        <w:rPr>
          <w:color w:val="000000"/>
          <w:sz w:val="26"/>
          <w:szCs w:val="26"/>
        </w:rPr>
        <w:t>Subseção I - Das Subvenções Econômicas</w:t>
      </w:r>
    </w:p>
    <w:p w14:paraId="4FAFC811" w14:textId="77777777" w:rsidR="00322867" w:rsidRPr="00322867" w:rsidRDefault="00322867" w:rsidP="002E7E47">
      <w:pPr>
        <w:autoSpaceDE w:val="0"/>
        <w:spacing w:before="113" w:line="360" w:lineRule="auto"/>
        <w:ind w:firstLine="1130"/>
        <w:jc w:val="center"/>
        <w:rPr>
          <w:color w:val="000000"/>
          <w:sz w:val="26"/>
          <w:szCs w:val="26"/>
        </w:rPr>
      </w:pPr>
    </w:p>
    <w:p w14:paraId="259B178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38.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no 101/2000.</w:t>
      </w:r>
    </w:p>
    <w:p w14:paraId="13D60A22" w14:textId="5FFC1F7F"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1º Em atendimento ao disposto no art. 19 da Lei Federal nº 4.320/1964, a destinação de recursos às entidades privadas com fins lucrativos de que trata o caput somente poderá ocorrer por meio de subvenções econômicas, sendo vedada a transferência a título de contribuições ou auxílios para despesas de capital.</w:t>
      </w:r>
    </w:p>
    <w:p w14:paraId="22D933D4"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2º As transferências a entidades privadas com fins lucrativos de que trata o caput deste artigo, serão executadas na modalidade de aplicação 60 - Transferências a Instituições Privadas com fins lucrativos” e no elemento de despesa 45 - Subvenções Econômicas.</w:t>
      </w:r>
    </w:p>
    <w:p w14:paraId="01A60FD4" w14:textId="77777777" w:rsidR="00322867" w:rsidRPr="00322867" w:rsidRDefault="00322867" w:rsidP="00322867">
      <w:pPr>
        <w:autoSpaceDE w:val="0"/>
        <w:spacing w:before="113" w:line="360" w:lineRule="auto"/>
        <w:ind w:firstLine="1130"/>
        <w:jc w:val="both"/>
        <w:rPr>
          <w:color w:val="000000"/>
          <w:sz w:val="26"/>
          <w:szCs w:val="26"/>
        </w:rPr>
      </w:pPr>
    </w:p>
    <w:p w14:paraId="5AB9FA40"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Art. 39. 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 e serão </w:t>
      </w:r>
      <w:r w:rsidRPr="00322867">
        <w:rPr>
          <w:color w:val="000000"/>
          <w:sz w:val="26"/>
          <w:szCs w:val="26"/>
        </w:rPr>
        <w:lastRenderedPageBreak/>
        <w:t>executadas na modalidade de aplicação 90 - Aplicações Diretas e no elemento de despesa 48 - Outros Auxílios Financeiros a Pessoas Físicas.</w:t>
      </w:r>
    </w:p>
    <w:p w14:paraId="59DC00BA" w14:textId="77777777" w:rsidR="00322867" w:rsidRPr="00322867" w:rsidRDefault="00322867" w:rsidP="00322867">
      <w:pPr>
        <w:autoSpaceDE w:val="0"/>
        <w:spacing w:before="113" w:line="360" w:lineRule="auto"/>
        <w:ind w:firstLine="1130"/>
        <w:jc w:val="both"/>
        <w:rPr>
          <w:color w:val="000000"/>
          <w:sz w:val="26"/>
          <w:szCs w:val="26"/>
        </w:rPr>
      </w:pPr>
    </w:p>
    <w:p w14:paraId="6814C938" w14:textId="77777777" w:rsidR="00322867" w:rsidRPr="00322867" w:rsidRDefault="00322867" w:rsidP="002E7E47">
      <w:pPr>
        <w:autoSpaceDE w:val="0"/>
        <w:spacing w:before="113" w:line="360" w:lineRule="auto"/>
        <w:ind w:firstLine="1130"/>
        <w:jc w:val="center"/>
        <w:rPr>
          <w:color w:val="000000"/>
          <w:sz w:val="26"/>
          <w:szCs w:val="26"/>
        </w:rPr>
      </w:pPr>
      <w:r w:rsidRPr="00322867">
        <w:rPr>
          <w:color w:val="000000"/>
          <w:sz w:val="26"/>
          <w:szCs w:val="26"/>
        </w:rPr>
        <w:t>Subseção II - Das Subvenções Sociais</w:t>
      </w:r>
    </w:p>
    <w:p w14:paraId="00784788" w14:textId="77777777" w:rsidR="00322867" w:rsidRPr="00322867" w:rsidRDefault="00322867" w:rsidP="00322867">
      <w:pPr>
        <w:autoSpaceDE w:val="0"/>
        <w:spacing w:before="113" w:line="360" w:lineRule="auto"/>
        <w:ind w:firstLine="1130"/>
        <w:jc w:val="both"/>
        <w:rPr>
          <w:color w:val="000000"/>
          <w:sz w:val="26"/>
          <w:szCs w:val="26"/>
        </w:rPr>
      </w:pPr>
    </w:p>
    <w:p w14:paraId="215CEC3F"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Art. 40. A transferência de recursos a título de subvenções sociais, nos termos dos </w:t>
      </w:r>
      <w:proofErr w:type="spellStart"/>
      <w:r w:rsidRPr="00322867">
        <w:rPr>
          <w:color w:val="000000"/>
          <w:sz w:val="26"/>
          <w:szCs w:val="26"/>
        </w:rPr>
        <w:t>arts</w:t>
      </w:r>
      <w:proofErr w:type="spellEnd"/>
      <w:r w:rsidRPr="00322867">
        <w:rPr>
          <w:color w:val="000000"/>
          <w:sz w:val="26"/>
          <w:szCs w:val="26"/>
        </w:rPr>
        <w:t>. 12, § 3º, I, 16 e 17 da Lei Federal nº 4.320/1964, atenderá às entidades privadas sem fins lucrativos que exerçam atividades de natureza continuada nas áreas de cultura, assistência social, saúde e educação.</w:t>
      </w:r>
    </w:p>
    <w:p w14:paraId="04DFFD71" w14:textId="77777777" w:rsidR="00322867" w:rsidRPr="00322867" w:rsidRDefault="00322867" w:rsidP="00322867">
      <w:pPr>
        <w:autoSpaceDE w:val="0"/>
        <w:spacing w:before="113" w:line="360" w:lineRule="auto"/>
        <w:ind w:firstLine="1130"/>
        <w:jc w:val="both"/>
        <w:rPr>
          <w:color w:val="000000"/>
          <w:sz w:val="26"/>
          <w:szCs w:val="26"/>
        </w:rPr>
      </w:pPr>
    </w:p>
    <w:p w14:paraId="200A7AC8" w14:textId="77777777" w:rsidR="00322867" w:rsidRPr="00322867" w:rsidRDefault="00322867" w:rsidP="002E7E47">
      <w:pPr>
        <w:autoSpaceDE w:val="0"/>
        <w:spacing w:before="113" w:line="360" w:lineRule="auto"/>
        <w:ind w:firstLine="1130"/>
        <w:jc w:val="center"/>
        <w:rPr>
          <w:color w:val="000000"/>
          <w:sz w:val="26"/>
          <w:szCs w:val="26"/>
        </w:rPr>
      </w:pPr>
      <w:r w:rsidRPr="00322867">
        <w:rPr>
          <w:color w:val="000000"/>
          <w:sz w:val="26"/>
          <w:szCs w:val="26"/>
        </w:rPr>
        <w:t>Subseção III - Das Contribuições Correntes e de Capital</w:t>
      </w:r>
    </w:p>
    <w:p w14:paraId="4D15189E" w14:textId="77777777" w:rsidR="00322867" w:rsidRPr="00322867" w:rsidRDefault="00322867" w:rsidP="00322867">
      <w:pPr>
        <w:autoSpaceDE w:val="0"/>
        <w:spacing w:before="113" w:line="360" w:lineRule="auto"/>
        <w:ind w:firstLine="1130"/>
        <w:jc w:val="both"/>
        <w:rPr>
          <w:color w:val="000000"/>
          <w:sz w:val="26"/>
          <w:szCs w:val="26"/>
        </w:rPr>
      </w:pPr>
    </w:p>
    <w:p w14:paraId="3D5E524F"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41. A transferência de recursos a título de contribuição corrente somente será destinada a entidades sem fins lucrativos que preencham uma das seguintes condições:</w:t>
      </w:r>
    </w:p>
    <w:p w14:paraId="1A061202"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w:t>
      </w:r>
      <w:proofErr w:type="gramStart"/>
      <w:r w:rsidRPr="00322867">
        <w:rPr>
          <w:color w:val="000000"/>
          <w:sz w:val="26"/>
          <w:szCs w:val="26"/>
        </w:rPr>
        <w:t>estejam</w:t>
      </w:r>
      <w:proofErr w:type="gramEnd"/>
      <w:r w:rsidRPr="00322867">
        <w:rPr>
          <w:color w:val="000000"/>
          <w:sz w:val="26"/>
          <w:szCs w:val="26"/>
        </w:rPr>
        <w:t xml:space="preserve"> autorizadas em lei específica, que identifique expressamente a entidade beneficiária;</w:t>
      </w:r>
    </w:p>
    <w:p w14:paraId="39176DCF"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II-</w:t>
      </w:r>
      <w:proofErr w:type="gramStart"/>
      <w:r w:rsidRPr="00322867">
        <w:rPr>
          <w:color w:val="000000"/>
          <w:sz w:val="26"/>
          <w:szCs w:val="26"/>
        </w:rPr>
        <w:t>estejam</w:t>
      </w:r>
      <w:proofErr w:type="gramEnd"/>
      <w:r w:rsidRPr="00322867">
        <w:rPr>
          <w:color w:val="000000"/>
          <w:sz w:val="26"/>
          <w:szCs w:val="26"/>
        </w:rPr>
        <w:t xml:space="preserve"> nominalmente identificadas na Lei Orçamentária; ou</w:t>
      </w:r>
    </w:p>
    <w:p w14:paraId="6C0A8AED"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III - sejam selecionadas para execução, em parceria com a Administração Pública Municipal, de atividades ou projetos que contribuam diretamente para o alcance de diretrizes, objetivos e metas previstas no Plano Plurianual.</w:t>
      </w:r>
    </w:p>
    <w:p w14:paraId="6B80A327" w14:textId="77777777" w:rsidR="00322867" w:rsidRPr="00322867" w:rsidRDefault="00322867" w:rsidP="00322867">
      <w:pPr>
        <w:autoSpaceDE w:val="0"/>
        <w:spacing w:before="113" w:line="360" w:lineRule="auto"/>
        <w:ind w:firstLine="1130"/>
        <w:jc w:val="both"/>
        <w:rPr>
          <w:color w:val="000000"/>
          <w:sz w:val="26"/>
          <w:szCs w:val="26"/>
        </w:rPr>
      </w:pPr>
    </w:p>
    <w:p w14:paraId="40FFEF27"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Art. 42. A alocação de recursos para entidades privadas sem fins lucrativos, a título de contribuições de capital, fica condicionada à autorização em lei </w:t>
      </w:r>
      <w:proofErr w:type="gramStart"/>
      <w:r w:rsidRPr="00322867">
        <w:rPr>
          <w:color w:val="000000"/>
          <w:sz w:val="26"/>
          <w:szCs w:val="26"/>
        </w:rPr>
        <w:t>especial  anterior</w:t>
      </w:r>
      <w:proofErr w:type="gramEnd"/>
      <w:r w:rsidRPr="00322867">
        <w:rPr>
          <w:color w:val="000000"/>
          <w:sz w:val="26"/>
          <w:szCs w:val="26"/>
        </w:rPr>
        <w:t xml:space="preserve"> de que trata o art. 12, § 6o, da Lei Federal nº 4.320/1964.</w:t>
      </w:r>
    </w:p>
    <w:p w14:paraId="358678DF" w14:textId="77777777" w:rsidR="00322867" w:rsidRPr="00322867" w:rsidRDefault="00322867" w:rsidP="00322867">
      <w:pPr>
        <w:autoSpaceDE w:val="0"/>
        <w:spacing w:before="113" w:line="360" w:lineRule="auto"/>
        <w:ind w:firstLine="1130"/>
        <w:jc w:val="both"/>
        <w:rPr>
          <w:color w:val="000000"/>
          <w:sz w:val="26"/>
          <w:szCs w:val="26"/>
        </w:rPr>
      </w:pPr>
    </w:p>
    <w:p w14:paraId="02D7C45A" w14:textId="77777777" w:rsidR="00322867" w:rsidRPr="00322867" w:rsidRDefault="00322867" w:rsidP="002E7E47">
      <w:pPr>
        <w:autoSpaceDE w:val="0"/>
        <w:spacing w:before="113" w:line="360" w:lineRule="auto"/>
        <w:ind w:firstLine="1130"/>
        <w:jc w:val="center"/>
        <w:rPr>
          <w:color w:val="000000"/>
          <w:sz w:val="26"/>
          <w:szCs w:val="26"/>
        </w:rPr>
      </w:pPr>
      <w:r w:rsidRPr="00322867">
        <w:rPr>
          <w:color w:val="000000"/>
          <w:sz w:val="26"/>
          <w:szCs w:val="26"/>
        </w:rPr>
        <w:t>Subseção IV - Dos Auxílios</w:t>
      </w:r>
    </w:p>
    <w:p w14:paraId="2A947329" w14:textId="77777777" w:rsidR="00322867" w:rsidRPr="00322867" w:rsidRDefault="00322867" w:rsidP="00322867">
      <w:pPr>
        <w:autoSpaceDE w:val="0"/>
        <w:spacing w:before="113" w:line="360" w:lineRule="auto"/>
        <w:ind w:firstLine="1130"/>
        <w:jc w:val="both"/>
        <w:rPr>
          <w:color w:val="000000"/>
          <w:sz w:val="26"/>
          <w:szCs w:val="26"/>
        </w:rPr>
      </w:pPr>
    </w:p>
    <w:p w14:paraId="1C12A3CC"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lastRenderedPageBreak/>
        <w:t xml:space="preserve"> </w:t>
      </w:r>
      <w:r w:rsidRPr="00322867">
        <w:rPr>
          <w:color w:val="000000"/>
          <w:sz w:val="26"/>
          <w:szCs w:val="26"/>
        </w:rPr>
        <w:tab/>
        <w:t>Art. 43. A transferência de recursos a título de auxílios, previstos no art. 12, § 6º, da Lei Federal nº 4.320/1964, que dependa da abertura de crédito adicional especial ou extraordinário, somente poderá ser realizada para entidades privadas sem fins lucrativos que sejam:</w:t>
      </w:r>
    </w:p>
    <w:p w14:paraId="50AAB14F"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 - </w:t>
      </w:r>
      <w:proofErr w:type="gramStart"/>
      <w:r w:rsidRPr="00322867">
        <w:rPr>
          <w:color w:val="000000"/>
          <w:sz w:val="26"/>
          <w:szCs w:val="26"/>
        </w:rPr>
        <w:t>de</w:t>
      </w:r>
      <w:proofErr w:type="gramEnd"/>
      <w:r w:rsidRPr="00322867">
        <w:rPr>
          <w:color w:val="000000"/>
          <w:sz w:val="26"/>
          <w:szCs w:val="26"/>
        </w:rPr>
        <w:t xml:space="preserve"> atendimento direto e gratuito ao público e voltadas para a educação básica ou educação especial;</w:t>
      </w:r>
    </w:p>
    <w:p w14:paraId="089D7548" w14:textId="55CFF0C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 </w:t>
      </w:r>
      <w:r w:rsidRPr="00322867">
        <w:rPr>
          <w:color w:val="000000"/>
          <w:sz w:val="26"/>
          <w:szCs w:val="26"/>
        </w:rPr>
        <w:tab/>
        <w:t>II -</w:t>
      </w:r>
      <w:proofErr w:type="gramStart"/>
      <w:r w:rsidRPr="00322867">
        <w:rPr>
          <w:color w:val="000000"/>
          <w:sz w:val="26"/>
          <w:szCs w:val="26"/>
        </w:rPr>
        <w:t>para</w:t>
      </w:r>
      <w:proofErr w:type="gramEnd"/>
      <w:r w:rsidRPr="00322867">
        <w:rPr>
          <w:color w:val="000000"/>
          <w:sz w:val="26"/>
          <w:szCs w:val="26"/>
        </w:rPr>
        <w:t xml:space="preserve"> o desenvolvimento de programas voltados a manutenção e preservação do Meio Ambiente;</w:t>
      </w:r>
    </w:p>
    <w:p w14:paraId="3BE74DEA"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III - voltadas a ações de saúde e de atendimento direto e gratuito ao público, prestadas por entidades sem fins lucrativos que sejam certificadas como entidades beneficentes de assistência social na área de saúde;</w:t>
      </w:r>
    </w:p>
    <w:p w14:paraId="56757CA2"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IV -qualificadas como Organização da Sociedade Civil de Interesse Público - OSCIP, com termo de parceria firmada com o Poder Público Municipal, de acordo com a Lei Federal nº 9.790/1999, e que participem da execução de programas constantes no plano plurianual, devendo a destinação de recursos guardar conformidade com os objetivos sociais da entidade;</w:t>
      </w:r>
    </w:p>
    <w:p w14:paraId="20618F1E"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V - </w:t>
      </w:r>
      <w:proofErr w:type="gramStart"/>
      <w:r w:rsidRPr="00322867">
        <w:rPr>
          <w:color w:val="000000"/>
          <w:sz w:val="26"/>
          <w:szCs w:val="26"/>
        </w:rPr>
        <w:t>qualificadas</w:t>
      </w:r>
      <w:proofErr w:type="gramEnd"/>
      <w:r w:rsidRPr="00322867">
        <w:rPr>
          <w:color w:val="000000"/>
          <w:sz w:val="26"/>
          <w:szCs w:val="26"/>
        </w:rPr>
        <w:t xml:space="preserve"> para o desenvolvimento de atividades esportivas que contribuam para a formação e capacitação de atletas;</w:t>
      </w:r>
    </w:p>
    <w:p w14:paraId="241A8CB8" w14:textId="2554F636"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VI – </w:t>
      </w:r>
      <w:proofErr w:type="gramStart"/>
      <w:r w:rsidRPr="00322867">
        <w:rPr>
          <w:color w:val="000000"/>
          <w:sz w:val="26"/>
          <w:szCs w:val="26"/>
        </w:rPr>
        <w:t>se</w:t>
      </w:r>
      <w:proofErr w:type="gramEnd"/>
      <w:r w:rsidRPr="00322867">
        <w:rPr>
          <w:color w:val="000000"/>
          <w:sz w:val="26"/>
          <w:szCs w:val="26"/>
        </w:rPr>
        <w:t xml:space="preserve"> destinam a atender, assegurar e a promover o exercício dos direitos e das liberdades fundamentais por pessoa com deficiência, visando à sua habilitação, reabilitação e integração social e cidadania, nos termos da Lei Federal nº 13.146/2015;</w:t>
      </w:r>
    </w:p>
    <w:p w14:paraId="5B691D6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VII – que desenvolvam atividades de coleta e processamento de material reciclável, e sejam constituídas sob a forma de associações ou cooperativas integradas por pessoas em situação de risco social, hipótese em que caberá ao Poder Executivo aprovar as condições para aplicação dos recursos;</w:t>
      </w:r>
    </w:p>
    <w:p w14:paraId="2FEF3CE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VIII - voltadas ao atendimento direto e gratuito ao público na área de assistência social que:</w:t>
      </w:r>
    </w:p>
    <w:p w14:paraId="0800CC4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 se destinem a pessoas idosas, crianças e adolescentes em situação de vulnerabilidade social, risco pessoal e social;</w:t>
      </w:r>
    </w:p>
    <w:p w14:paraId="21A98F85" w14:textId="77777777" w:rsidR="00322867" w:rsidRPr="00322867" w:rsidRDefault="00322867" w:rsidP="00322867">
      <w:pPr>
        <w:autoSpaceDE w:val="0"/>
        <w:spacing w:before="113" w:line="360" w:lineRule="auto"/>
        <w:ind w:firstLine="1130"/>
        <w:jc w:val="both"/>
        <w:rPr>
          <w:color w:val="000000"/>
          <w:sz w:val="26"/>
          <w:szCs w:val="26"/>
        </w:rPr>
      </w:pPr>
    </w:p>
    <w:p w14:paraId="00F39EFD"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b) sejam voltadas ao atendimento de pessoas em situação de vulnerabilidade social, violação de direito ou diretamente alcançadas por programas e ações de combate à pobreza e geração de trabalho e renda;</w:t>
      </w:r>
    </w:p>
    <w:p w14:paraId="79CB8064"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Parágrafo único. No caso do inciso I, a transferência de recursos públicos deve ser obrigatoriamente justificada e vinculada ao plano de expansão da oferta pública na respectiva etapa e modalidade de educação.</w:t>
      </w:r>
    </w:p>
    <w:p w14:paraId="0F0962A5" w14:textId="77777777" w:rsidR="00322867" w:rsidRPr="00322867" w:rsidRDefault="00322867" w:rsidP="00322867">
      <w:pPr>
        <w:autoSpaceDE w:val="0"/>
        <w:spacing w:before="113" w:line="360" w:lineRule="auto"/>
        <w:ind w:firstLine="1130"/>
        <w:jc w:val="both"/>
        <w:rPr>
          <w:color w:val="000000"/>
          <w:sz w:val="26"/>
          <w:szCs w:val="26"/>
        </w:rPr>
      </w:pPr>
    </w:p>
    <w:p w14:paraId="761A1BCB" w14:textId="77777777" w:rsidR="00322867" w:rsidRPr="00322867" w:rsidRDefault="00322867" w:rsidP="002E7E47">
      <w:pPr>
        <w:autoSpaceDE w:val="0"/>
        <w:spacing w:before="113" w:line="360" w:lineRule="auto"/>
        <w:ind w:firstLine="1130"/>
        <w:jc w:val="center"/>
        <w:rPr>
          <w:color w:val="000000"/>
          <w:sz w:val="26"/>
          <w:szCs w:val="26"/>
        </w:rPr>
      </w:pPr>
      <w:r w:rsidRPr="00322867">
        <w:rPr>
          <w:color w:val="000000"/>
          <w:sz w:val="26"/>
          <w:szCs w:val="26"/>
        </w:rPr>
        <w:t>Subseção V - Das Disposições Gerais para Destinação de Recursos Públicos para Pessoas Físicas e Jurídicas</w:t>
      </w:r>
    </w:p>
    <w:p w14:paraId="62A9425D" w14:textId="77777777" w:rsidR="00322867" w:rsidRPr="00322867" w:rsidRDefault="00322867" w:rsidP="00322867">
      <w:pPr>
        <w:autoSpaceDE w:val="0"/>
        <w:spacing w:before="113" w:line="360" w:lineRule="auto"/>
        <w:ind w:firstLine="1130"/>
        <w:jc w:val="both"/>
        <w:rPr>
          <w:color w:val="000000"/>
          <w:sz w:val="26"/>
          <w:szCs w:val="26"/>
        </w:rPr>
      </w:pPr>
    </w:p>
    <w:p w14:paraId="1263E14D"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44. Sem prejuízo das demais disposições contidas nesta seção, a transferência de recursos prevista na Lei Federal nº 4.320/1964, a entidade privada sem fins lucrativos, dependerá ainda de:</w:t>
      </w:r>
    </w:p>
    <w:p w14:paraId="16E21234"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 - </w:t>
      </w:r>
      <w:proofErr w:type="gramStart"/>
      <w:r w:rsidRPr="00322867">
        <w:rPr>
          <w:color w:val="000000"/>
          <w:sz w:val="26"/>
          <w:szCs w:val="26"/>
        </w:rPr>
        <w:t>execução</w:t>
      </w:r>
      <w:proofErr w:type="gramEnd"/>
      <w:r w:rsidRPr="00322867">
        <w:rPr>
          <w:color w:val="000000"/>
          <w:sz w:val="26"/>
          <w:szCs w:val="26"/>
        </w:rPr>
        <w:t xml:space="preserve"> da despesa na modalidade de aplicação 50 - Transferências a Instituições Privadas sem fins lucrativos;</w:t>
      </w:r>
    </w:p>
    <w:p w14:paraId="4C498A72"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II - </w:t>
      </w:r>
      <w:proofErr w:type="gramStart"/>
      <w:r w:rsidRPr="00322867">
        <w:rPr>
          <w:color w:val="000000"/>
          <w:sz w:val="26"/>
          <w:szCs w:val="26"/>
        </w:rPr>
        <w:t>estar</w:t>
      </w:r>
      <w:proofErr w:type="gramEnd"/>
      <w:r w:rsidRPr="00322867">
        <w:rPr>
          <w:color w:val="000000"/>
          <w:sz w:val="26"/>
          <w:szCs w:val="26"/>
        </w:rPr>
        <w:t xml:space="preserve"> regularmente constituída, assim considerado:</w:t>
      </w:r>
    </w:p>
    <w:p w14:paraId="0CBF3FE9"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 no mínimo 2 (dois)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14:paraId="41779431"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b) tenha escrituração de acordo com os princípios fundamentais de contabilidade e com as Normas Brasileiras de Contabilidade;</w:t>
      </w:r>
    </w:p>
    <w:p w14:paraId="0D1358CE"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III - ter apresentado as prestações de contas de recursos anteriormente recebidos, nos prazos e condições fixados na legislação e no convênio ou termo de parceria, contrato ou instrumento congênere celebrados;</w:t>
      </w:r>
    </w:p>
    <w:p w14:paraId="24B2BCE5"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IV -</w:t>
      </w:r>
      <w:proofErr w:type="gramStart"/>
      <w:r w:rsidRPr="00322867">
        <w:rPr>
          <w:color w:val="000000"/>
          <w:sz w:val="26"/>
          <w:szCs w:val="26"/>
        </w:rPr>
        <w:t>inexistir</w:t>
      </w:r>
      <w:proofErr w:type="gramEnd"/>
      <w:r w:rsidRPr="00322867">
        <w:rPr>
          <w:color w:val="000000"/>
          <w:sz w:val="26"/>
          <w:szCs w:val="26"/>
        </w:rPr>
        <w:t xml:space="preserve"> prestação de contas rejeitada pela Administração Pública nos últimos 5 (cinco) anos, exceto se a apreciação das contas estiver pendente de decisão sobre </w:t>
      </w:r>
      <w:r w:rsidRPr="00322867">
        <w:rPr>
          <w:color w:val="000000"/>
          <w:sz w:val="26"/>
          <w:szCs w:val="26"/>
        </w:rPr>
        <w:lastRenderedPageBreak/>
        <w:t>recurso com efeito suspensivo, for sanada a irregularidade ou quitados os débitos ou reconsiderada a decisão pela rejeição</w:t>
      </w:r>
    </w:p>
    <w:p w14:paraId="7F72FC19"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V - </w:t>
      </w:r>
      <w:proofErr w:type="gramStart"/>
      <w:r w:rsidRPr="00322867">
        <w:rPr>
          <w:color w:val="000000"/>
          <w:sz w:val="26"/>
          <w:szCs w:val="26"/>
        </w:rPr>
        <w:t>não</w:t>
      </w:r>
      <w:proofErr w:type="gramEnd"/>
      <w:r w:rsidRPr="00322867">
        <w:rPr>
          <w:color w:val="000000"/>
          <w:sz w:val="26"/>
          <w:szCs w:val="26"/>
        </w:rPr>
        <w:t xml:space="preserve"> ter como dirigente pessoa que:</w:t>
      </w:r>
    </w:p>
    <w:p w14:paraId="6761EFAD"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 seja membro de Poder, órgão ou entidade da Administração Pública Municipal, estendendo-se a vedação aos respectivos cônjuges ou companheiros, bem como parentes em linha reta, colateral ou por afinidade, até o segundo grau;</w:t>
      </w:r>
    </w:p>
    <w:p w14:paraId="0734A15E"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b) incida em quaisquer das hipóteses de inelegibilidade previstas no art. 1o, inciso I, da Lei Complementar no 64, de 18 de maio de 1990;</w:t>
      </w:r>
    </w:p>
    <w:p w14:paraId="102FF670"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c) cujas contas relativas a convênios, termos de parcerias, contratos ou instrumentos congêneres tenham sido julgadas irregulares ou rejeitadas por Tribunal ou Conselho de Contas de qualquer esfera da Federação, em decisão irrecorrível, nos últimos 8 (oito) anos;</w:t>
      </w:r>
    </w:p>
    <w:p w14:paraId="7E96C1FE"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d) tenha sido julgada responsável por falta grave e inabilitada para o exercício de cargo em comissão ou função de confiança, enquanto durar a inabilitação;</w:t>
      </w:r>
    </w:p>
    <w:p w14:paraId="4250A2C6"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e) tenha sido considerada responsável por ato de improbidade, enquanto durarem os prazos estabelecidos nos incisos I, II e III do art. 12 da Lei no 8.429, de 2 de junho de 1992.</w:t>
      </w:r>
    </w:p>
    <w:p w14:paraId="3E2D324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VI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14:paraId="0372BCBD"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Parágrafo único. Caberá a Secretaria de Administração verificar e declarar a implementação das condições previstas neste artigo e demais requisitos estabelecidos nesta seção, comunicando à Unidade Central de Controle Interno eventuais irregularidades verificadas.</w:t>
      </w:r>
    </w:p>
    <w:p w14:paraId="63BF46E5" w14:textId="77777777" w:rsidR="00322867" w:rsidRPr="00322867" w:rsidRDefault="00322867" w:rsidP="00322867">
      <w:pPr>
        <w:autoSpaceDE w:val="0"/>
        <w:spacing w:before="113" w:line="360" w:lineRule="auto"/>
        <w:ind w:firstLine="1130"/>
        <w:jc w:val="both"/>
        <w:rPr>
          <w:color w:val="000000"/>
          <w:sz w:val="26"/>
          <w:szCs w:val="26"/>
        </w:rPr>
      </w:pPr>
    </w:p>
    <w:p w14:paraId="3C0FADC9"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Art. 45. É necessária a contrapartida para as transferências previstas na forma de subvenções, auxílios e contribuições, que poderá ser atendida por meio de recursos </w:t>
      </w:r>
      <w:r w:rsidRPr="00322867">
        <w:rPr>
          <w:color w:val="000000"/>
          <w:sz w:val="26"/>
          <w:szCs w:val="26"/>
        </w:rPr>
        <w:lastRenderedPageBreak/>
        <w:t>financeiros ou de bens ou serviços economicamente mensuráveis, cuja expressão monetária será obrigatoriamente identificada no termo de colaboração ou de fomento.</w:t>
      </w:r>
    </w:p>
    <w:p w14:paraId="408AD5C1" w14:textId="77777777" w:rsidR="00322867" w:rsidRPr="00322867" w:rsidRDefault="00322867" w:rsidP="00322867">
      <w:pPr>
        <w:autoSpaceDE w:val="0"/>
        <w:spacing w:before="113" w:line="360" w:lineRule="auto"/>
        <w:ind w:firstLine="1130"/>
        <w:jc w:val="both"/>
        <w:rPr>
          <w:color w:val="000000"/>
          <w:sz w:val="26"/>
          <w:szCs w:val="26"/>
        </w:rPr>
      </w:pPr>
    </w:p>
    <w:p w14:paraId="453440EC"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46.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14:paraId="4E44E67F"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§1º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14:paraId="1B675A3A" w14:textId="47762905"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 - </w:t>
      </w:r>
      <w:proofErr w:type="gramStart"/>
      <w:r w:rsidRPr="00322867">
        <w:rPr>
          <w:color w:val="000000"/>
          <w:sz w:val="26"/>
          <w:szCs w:val="26"/>
        </w:rPr>
        <w:t>nome</w:t>
      </w:r>
      <w:proofErr w:type="gramEnd"/>
      <w:r w:rsidRPr="00322867">
        <w:rPr>
          <w:color w:val="000000"/>
          <w:sz w:val="26"/>
          <w:szCs w:val="26"/>
        </w:rPr>
        <w:t xml:space="preserve"> e CNPJ da entidade;</w:t>
      </w:r>
    </w:p>
    <w:p w14:paraId="1ADA568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II - </w:t>
      </w:r>
      <w:proofErr w:type="gramStart"/>
      <w:r w:rsidRPr="00322867">
        <w:rPr>
          <w:color w:val="000000"/>
          <w:sz w:val="26"/>
          <w:szCs w:val="26"/>
        </w:rPr>
        <w:t>nome</w:t>
      </w:r>
      <w:proofErr w:type="gramEnd"/>
      <w:r w:rsidRPr="00322867">
        <w:rPr>
          <w:color w:val="000000"/>
          <w:sz w:val="26"/>
          <w:szCs w:val="26"/>
        </w:rPr>
        <w:t>, função e CPF dos dirigentes;</w:t>
      </w:r>
    </w:p>
    <w:p w14:paraId="65F5FDD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III - área de atuação;</w:t>
      </w:r>
    </w:p>
    <w:p w14:paraId="21F5B501"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IV - </w:t>
      </w:r>
      <w:proofErr w:type="gramStart"/>
      <w:r w:rsidRPr="00322867">
        <w:rPr>
          <w:color w:val="000000"/>
          <w:sz w:val="26"/>
          <w:szCs w:val="26"/>
        </w:rPr>
        <w:t>endereço</w:t>
      </w:r>
      <w:proofErr w:type="gramEnd"/>
      <w:r w:rsidRPr="00322867">
        <w:rPr>
          <w:color w:val="000000"/>
          <w:sz w:val="26"/>
          <w:szCs w:val="26"/>
        </w:rPr>
        <w:t xml:space="preserve"> da sede;</w:t>
      </w:r>
    </w:p>
    <w:p w14:paraId="7745C5FA"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V - </w:t>
      </w:r>
      <w:proofErr w:type="gramStart"/>
      <w:r w:rsidRPr="00322867">
        <w:rPr>
          <w:color w:val="000000"/>
          <w:sz w:val="26"/>
          <w:szCs w:val="26"/>
        </w:rPr>
        <w:t>data</w:t>
      </w:r>
      <w:proofErr w:type="gramEnd"/>
      <w:r w:rsidRPr="00322867">
        <w:rPr>
          <w:color w:val="000000"/>
          <w:sz w:val="26"/>
          <w:szCs w:val="26"/>
        </w:rPr>
        <w:t>, objeto, valor e número do convênio, termo de parceria, contrato ou instrumento congênere;</w:t>
      </w:r>
    </w:p>
    <w:p w14:paraId="19408E3A"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VI - </w:t>
      </w:r>
      <w:proofErr w:type="gramStart"/>
      <w:r w:rsidRPr="00322867">
        <w:rPr>
          <w:color w:val="000000"/>
          <w:sz w:val="26"/>
          <w:szCs w:val="26"/>
        </w:rPr>
        <w:t>valores</w:t>
      </w:r>
      <w:proofErr w:type="gramEnd"/>
      <w:r w:rsidRPr="00322867">
        <w:rPr>
          <w:color w:val="000000"/>
          <w:sz w:val="26"/>
          <w:szCs w:val="26"/>
        </w:rPr>
        <w:t xml:space="preserve"> transferidos e respectivas datas.</w:t>
      </w:r>
    </w:p>
    <w:p w14:paraId="10DF5505"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 §2º Sem prejuízo do parágrafo anterior, no caso das parcerias celebradas com base nas disposições da Lei Federal nº 13.019/2014, deverão ser observadas, no que couber, as disposições dos </w:t>
      </w:r>
      <w:proofErr w:type="spellStart"/>
      <w:r w:rsidRPr="00322867">
        <w:rPr>
          <w:color w:val="000000"/>
          <w:sz w:val="26"/>
          <w:szCs w:val="26"/>
        </w:rPr>
        <w:t>arts</w:t>
      </w:r>
      <w:proofErr w:type="spellEnd"/>
      <w:r w:rsidRPr="00322867">
        <w:rPr>
          <w:color w:val="000000"/>
          <w:sz w:val="26"/>
          <w:szCs w:val="26"/>
        </w:rPr>
        <w:t xml:space="preserve">. 10, 11 e 12 da referida Lei. </w:t>
      </w:r>
    </w:p>
    <w:p w14:paraId="62CD67B2" w14:textId="77777777" w:rsidR="00322867" w:rsidRPr="00322867" w:rsidRDefault="00322867" w:rsidP="00322867">
      <w:pPr>
        <w:autoSpaceDE w:val="0"/>
        <w:spacing w:before="113" w:line="360" w:lineRule="auto"/>
        <w:ind w:firstLine="1130"/>
        <w:jc w:val="both"/>
        <w:rPr>
          <w:color w:val="000000"/>
          <w:sz w:val="26"/>
          <w:szCs w:val="26"/>
        </w:rPr>
      </w:pPr>
    </w:p>
    <w:p w14:paraId="7D10116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47. A notas de empenho das transferências de recursos de que trata esta Seção serão emitidas até a data da assinatura do respectivo convênio, termo de parceria, ajuste ou instrumento congênere, observado o princípio da competência da despesa, nos termos do art. 50, inciso II, da Lei Complementar nº 101/2000.</w:t>
      </w:r>
    </w:p>
    <w:p w14:paraId="6C793C71" w14:textId="77777777" w:rsidR="00322867" w:rsidRPr="00322867" w:rsidRDefault="00322867" w:rsidP="00322867">
      <w:pPr>
        <w:autoSpaceDE w:val="0"/>
        <w:spacing w:before="113" w:line="360" w:lineRule="auto"/>
        <w:ind w:firstLine="1130"/>
        <w:jc w:val="both"/>
        <w:rPr>
          <w:color w:val="000000"/>
          <w:sz w:val="26"/>
          <w:szCs w:val="26"/>
        </w:rPr>
      </w:pPr>
    </w:p>
    <w:p w14:paraId="02109D96"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lastRenderedPageBreak/>
        <w:t xml:space="preserve"> </w:t>
      </w:r>
      <w:r w:rsidRPr="00322867">
        <w:rPr>
          <w:color w:val="000000"/>
          <w:sz w:val="26"/>
          <w:szCs w:val="26"/>
        </w:rPr>
        <w:tab/>
        <w:t>Art. 48. Toda movimentação de recursos relativos às subvenções, contribuições e auxílios de que trata esta Seção, por parte das entidades beneficiárias, somente será realizada observando-se os seguintes preceitos:</w:t>
      </w:r>
    </w:p>
    <w:p w14:paraId="34CCA315"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 - </w:t>
      </w:r>
      <w:proofErr w:type="gramStart"/>
      <w:r w:rsidRPr="00322867">
        <w:rPr>
          <w:color w:val="000000"/>
          <w:sz w:val="26"/>
          <w:szCs w:val="26"/>
        </w:rPr>
        <w:t>depósito e movimentação</w:t>
      </w:r>
      <w:proofErr w:type="gramEnd"/>
      <w:r w:rsidRPr="00322867">
        <w:rPr>
          <w:color w:val="000000"/>
          <w:sz w:val="26"/>
          <w:szCs w:val="26"/>
        </w:rPr>
        <w:t xml:space="preserve"> em conta bancária específica para cada instrumento de transferência;</w:t>
      </w:r>
    </w:p>
    <w:p w14:paraId="71E5F824"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II - </w:t>
      </w:r>
      <w:proofErr w:type="gramStart"/>
      <w:r w:rsidRPr="00322867">
        <w:rPr>
          <w:color w:val="000000"/>
          <w:sz w:val="26"/>
          <w:szCs w:val="26"/>
        </w:rPr>
        <w:t>desembolsos</w:t>
      </w:r>
      <w:proofErr w:type="gramEnd"/>
      <w:r w:rsidRPr="00322867">
        <w:rPr>
          <w:color w:val="000000"/>
          <w:sz w:val="26"/>
          <w:szCs w:val="26"/>
        </w:rPr>
        <w:t xml:space="preserve"> mediante documento bancário, por meio do qual se faça </w:t>
      </w:r>
      <w:proofErr w:type="gramStart"/>
      <w:r w:rsidRPr="00322867">
        <w:rPr>
          <w:color w:val="000000"/>
          <w:sz w:val="26"/>
          <w:szCs w:val="26"/>
        </w:rPr>
        <w:t>crédito  na</w:t>
      </w:r>
      <w:proofErr w:type="gramEnd"/>
      <w:r w:rsidRPr="00322867">
        <w:rPr>
          <w:color w:val="000000"/>
          <w:sz w:val="26"/>
          <w:szCs w:val="26"/>
        </w:rPr>
        <w:t xml:space="preserve"> conta bancária de titularidade do fornecedor ou prestador de serviços.</w:t>
      </w:r>
    </w:p>
    <w:p w14:paraId="653055B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Parágrafo único. Quando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14:paraId="0A55E15F" w14:textId="77777777" w:rsidR="00322867" w:rsidRPr="00322867" w:rsidRDefault="00322867" w:rsidP="00322867">
      <w:pPr>
        <w:autoSpaceDE w:val="0"/>
        <w:spacing w:before="113" w:line="360" w:lineRule="auto"/>
        <w:ind w:firstLine="1130"/>
        <w:jc w:val="both"/>
        <w:rPr>
          <w:color w:val="000000"/>
          <w:sz w:val="26"/>
          <w:szCs w:val="26"/>
        </w:rPr>
      </w:pPr>
    </w:p>
    <w:p w14:paraId="1BB3A559"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49. Não se aplicam a disposições desta seção os recursos entregues a Consórcios Públicos mediante contrato de rateio, nos termos regulados pela Lei Federal nº 11.107/2005 e pelo Decreto Federal nº 6.017/2017.</w:t>
      </w:r>
    </w:p>
    <w:p w14:paraId="4E52F7AC" w14:textId="77777777" w:rsidR="00322867" w:rsidRPr="00322867" w:rsidRDefault="00322867" w:rsidP="00322867">
      <w:pPr>
        <w:autoSpaceDE w:val="0"/>
        <w:spacing w:before="113" w:line="360" w:lineRule="auto"/>
        <w:ind w:firstLine="1130"/>
        <w:jc w:val="both"/>
        <w:rPr>
          <w:color w:val="000000"/>
          <w:sz w:val="26"/>
          <w:szCs w:val="26"/>
        </w:rPr>
      </w:pPr>
    </w:p>
    <w:p w14:paraId="5FF44FDC" w14:textId="77777777" w:rsidR="00322867" w:rsidRPr="00322867" w:rsidRDefault="00322867" w:rsidP="002E7E47">
      <w:pPr>
        <w:autoSpaceDE w:val="0"/>
        <w:spacing w:before="113" w:line="360" w:lineRule="auto"/>
        <w:ind w:firstLine="1130"/>
        <w:jc w:val="center"/>
        <w:rPr>
          <w:color w:val="000000"/>
          <w:sz w:val="26"/>
          <w:szCs w:val="26"/>
        </w:rPr>
      </w:pPr>
      <w:r w:rsidRPr="00322867">
        <w:rPr>
          <w:color w:val="000000"/>
          <w:sz w:val="26"/>
          <w:szCs w:val="26"/>
        </w:rPr>
        <w:t>Seção VIII - Dos Empréstimos, Financiamentos e Refinanciamentos</w:t>
      </w:r>
    </w:p>
    <w:p w14:paraId="3AA8849D" w14:textId="77777777" w:rsidR="00322867" w:rsidRPr="00322867" w:rsidRDefault="00322867" w:rsidP="00322867">
      <w:pPr>
        <w:autoSpaceDE w:val="0"/>
        <w:spacing w:before="113" w:line="360" w:lineRule="auto"/>
        <w:ind w:firstLine="1130"/>
        <w:jc w:val="both"/>
        <w:rPr>
          <w:color w:val="000000"/>
          <w:sz w:val="26"/>
          <w:szCs w:val="26"/>
        </w:rPr>
      </w:pPr>
    </w:p>
    <w:p w14:paraId="6DF43EC5"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50. Observado o disposto no art. 27 da Lei Complementar nº 101/2000, a concessão de empréstimos e financiamentos destinados a pessoas físicas e jurídicas fica condicionada ao pagamento de juros não inferiores a 12% (doze por cento) ao ano, ou ao custo de captação e também às seguintes exigências:</w:t>
      </w:r>
    </w:p>
    <w:p w14:paraId="2D508B14"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 - </w:t>
      </w:r>
      <w:proofErr w:type="gramStart"/>
      <w:r w:rsidRPr="00322867">
        <w:rPr>
          <w:color w:val="000000"/>
          <w:sz w:val="26"/>
          <w:szCs w:val="26"/>
        </w:rPr>
        <w:t>concessão</w:t>
      </w:r>
      <w:proofErr w:type="gramEnd"/>
      <w:r w:rsidRPr="00322867">
        <w:rPr>
          <w:color w:val="000000"/>
          <w:sz w:val="26"/>
          <w:szCs w:val="26"/>
        </w:rPr>
        <w:t xml:space="preserve"> através de fundo rotativo ou programa governamental específico;</w:t>
      </w:r>
    </w:p>
    <w:p w14:paraId="05F45809" w14:textId="2B01F6B9"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II - </w:t>
      </w:r>
      <w:proofErr w:type="gramStart"/>
      <w:r w:rsidRPr="00322867">
        <w:rPr>
          <w:color w:val="000000"/>
          <w:sz w:val="26"/>
          <w:szCs w:val="26"/>
        </w:rPr>
        <w:t>pré-seleção e aprovação</w:t>
      </w:r>
      <w:proofErr w:type="gramEnd"/>
      <w:r w:rsidRPr="00322867">
        <w:rPr>
          <w:color w:val="000000"/>
          <w:sz w:val="26"/>
          <w:szCs w:val="26"/>
        </w:rPr>
        <w:t xml:space="preserve"> dos beneficiários pelo Poder Público;</w:t>
      </w:r>
    </w:p>
    <w:p w14:paraId="3C983F2F"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III - formalização de contrato;</w:t>
      </w:r>
    </w:p>
    <w:p w14:paraId="5E82425F"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IV - </w:t>
      </w:r>
      <w:proofErr w:type="gramStart"/>
      <w:r w:rsidRPr="00322867">
        <w:rPr>
          <w:color w:val="000000"/>
          <w:sz w:val="26"/>
          <w:szCs w:val="26"/>
        </w:rPr>
        <w:t>assunção</w:t>
      </w:r>
      <w:proofErr w:type="gramEnd"/>
      <w:r w:rsidRPr="00322867">
        <w:rPr>
          <w:color w:val="000000"/>
          <w:sz w:val="26"/>
          <w:szCs w:val="26"/>
        </w:rPr>
        <w:t>, pelo mutuário, dos encargos financeiros, eventuais comissões, taxas e outras despesas cobradas pelo agente financeiro, quando for o caso.</w:t>
      </w:r>
    </w:p>
    <w:p w14:paraId="46391718" w14:textId="77777777" w:rsidR="00322867" w:rsidRPr="00322867" w:rsidRDefault="00322867" w:rsidP="00322867">
      <w:pPr>
        <w:autoSpaceDE w:val="0"/>
        <w:spacing w:before="113" w:line="360" w:lineRule="auto"/>
        <w:ind w:firstLine="1130"/>
        <w:jc w:val="both"/>
        <w:rPr>
          <w:color w:val="000000"/>
          <w:sz w:val="26"/>
          <w:szCs w:val="26"/>
        </w:rPr>
      </w:pPr>
    </w:p>
    <w:p w14:paraId="1737D2B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 § 1º No caso das pessoas jurídicas, serão consideradas como prioritárias, para a concessão de empréstimos ou financiamentos, as empresas que:</w:t>
      </w:r>
    </w:p>
    <w:p w14:paraId="25130F9C"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 - </w:t>
      </w:r>
      <w:proofErr w:type="gramStart"/>
      <w:r w:rsidRPr="00322867">
        <w:rPr>
          <w:color w:val="000000"/>
          <w:sz w:val="26"/>
          <w:szCs w:val="26"/>
        </w:rPr>
        <w:t>desenvolvam</w:t>
      </w:r>
      <w:proofErr w:type="gramEnd"/>
      <w:r w:rsidRPr="00322867">
        <w:rPr>
          <w:color w:val="000000"/>
          <w:sz w:val="26"/>
          <w:szCs w:val="26"/>
        </w:rPr>
        <w:t xml:space="preserve"> projetos de responsabilidade socioambiental; </w:t>
      </w:r>
    </w:p>
    <w:p w14:paraId="3351B5E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II - </w:t>
      </w:r>
      <w:proofErr w:type="gramStart"/>
      <w:r w:rsidRPr="00322867">
        <w:rPr>
          <w:color w:val="000000"/>
          <w:sz w:val="26"/>
          <w:szCs w:val="26"/>
        </w:rPr>
        <w:t>integrem</w:t>
      </w:r>
      <w:proofErr w:type="gramEnd"/>
      <w:r w:rsidRPr="00322867">
        <w:rPr>
          <w:color w:val="000000"/>
          <w:sz w:val="26"/>
          <w:szCs w:val="26"/>
        </w:rPr>
        <w:t xml:space="preserve"> as cadeias produtivas locais;</w:t>
      </w:r>
    </w:p>
    <w:p w14:paraId="332D15DE"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III - empreguem pessoas com deficiência em proporção superior à exigida no art. 110 da Lei Federal nº 8.213, de 24 de julho de 1991;</w:t>
      </w:r>
    </w:p>
    <w:p w14:paraId="7654A36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IV - </w:t>
      </w:r>
      <w:proofErr w:type="gramStart"/>
      <w:r w:rsidRPr="00322867">
        <w:rPr>
          <w:color w:val="000000"/>
          <w:sz w:val="26"/>
          <w:szCs w:val="26"/>
        </w:rPr>
        <w:t>adotem</w:t>
      </w:r>
      <w:proofErr w:type="gramEnd"/>
      <w:r w:rsidRPr="00322867">
        <w:rPr>
          <w:color w:val="000000"/>
          <w:sz w:val="26"/>
          <w:szCs w:val="26"/>
        </w:rPr>
        <w:t xml:space="preserve"> políticas de participação dos trabalhadores nos lucros;</w:t>
      </w:r>
    </w:p>
    <w:p w14:paraId="316454FD"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2º Através de lei específica, poderão ser concedidos subsídios para o pagamento dos empréstimos e financiamentos de que trata o caput deste artigo, bem como autorizadas prorrogações e parcelamentos de saldos devedores.</w:t>
      </w:r>
    </w:p>
    <w:p w14:paraId="711D40C7" w14:textId="77777777" w:rsidR="00322867" w:rsidRPr="00322867" w:rsidRDefault="00322867" w:rsidP="00322867">
      <w:pPr>
        <w:autoSpaceDE w:val="0"/>
        <w:spacing w:before="113" w:line="360" w:lineRule="auto"/>
        <w:ind w:firstLine="1130"/>
        <w:jc w:val="both"/>
        <w:rPr>
          <w:color w:val="000000"/>
          <w:sz w:val="26"/>
          <w:szCs w:val="26"/>
        </w:rPr>
      </w:pPr>
    </w:p>
    <w:p w14:paraId="7C762ADD" w14:textId="77777777" w:rsidR="00322867" w:rsidRPr="00322867" w:rsidRDefault="00322867" w:rsidP="002E7E47">
      <w:pPr>
        <w:autoSpaceDE w:val="0"/>
        <w:spacing w:before="113" w:line="360" w:lineRule="auto"/>
        <w:ind w:firstLine="1130"/>
        <w:jc w:val="center"/>
        <w:rPr>
          <w:color w:val="000000"/>
          <w:sz w:val="26"/>
          <w:szCs w:val="26"/>
        </w:rPr>
      </w:pPr>
      <w:r w:rsidRPr="00322867">
        <w:rPr>
          <w:color w:val="000000"/>
          <w:sz w:val="26"/>
          <w:szCs w:val="26"/>
        </w:rPr>
        <w:t>Capítulo V - Das Disposições Relativas à Dívida Pública Municipal</w:t>
      </w:r>
    </w:p>
    <w:p w14:paraId="5C575F5D" w14:textId="77777777" w:rsidR="00322867" w:rsidRPr="00322867" w:rsidRDefault="00322867" w:rsidP="00322867">
      <w:pPr>
        <w:autoSpaceDE w:val="0"/>
        <w:spacing w:before="113" w:line="360" w:lineRule="auto"/>
        <w:ind w:firstLine="1130"/>
        <w:jc w:val="both"/>
        <w:rPr>
          <w:color w:val="000000"/>
          <w:sz w:val="26"/>
          <w:szCs w:val="26"/>
        </w:rPr>
      </w:pPr>
    </w:p>
    <w:p w14:paraId="1EF24F06" w14:textId="77777777" w:rsid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51. A lei orçamentária anual garantirá recursos para pagamento da dívida pública municipal, nos termos dos compromissos firmados, inclusive com a previdência social.</w:t>
      </w:r>
    </w:p>
    <w:p w14:paraId="55667C44" w14:textId="77777777" w:rsidR="002E7E47" w:rsidRPr="00322867" w:rsidRDefault="002E7E47" w:rsidP="00322867">
      <w:pPr>
        <w:autoSpaceDE w:val="0"/>
        <w:spacing w:before="113" w:line="360" w:lineRule="auto"/>
        <w:ind w:firstLine="1130"/>
        <w:jc w:val="both"/>
        <w:rPr>
          <w:color w:val="000000"/>
          <w:sz w:val="26"/>
          <w:szCs w:val="26"/>
        </w:rPr>
      </w:pPr>
    </w:p>
    <w:p w14:paraId="18D21301" w14:textId="6251C68E"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52.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14:paraId="4E2FC137" w14:textId="77777777" w:rsidR="00322867" w:rsidRPr="00322867" w:rsidRDefault="00322867" w:rsidP="002E7E47">
      <w:pPr>
        <w:autoSpaceDE w:val="0"/>
        <w:spacing w:before="113" w:line="360" w:lineRule="auto"/>
        <w:ind w:firstLine="1130"/>
        <w:jc w:val="center"/>
        <w:rPr>
          <w:color w:val="000000"/>
          <w:sz w:val="26"/>
          <w:szCs w:val="26"/>
        </w:rPr>
      </w:pPr>
    </w:p>
    <w:p w14:paraId="19142922" w14:textId="77777777" w:rsidR="00322867" w:rsidRPr="00322867" w:rsidRDefault="00322867" w:rsidP="002E7E47">
      <w:pPr>
        <w:autoSpaceDE w:val="0"/>
        <w:spacing w:before="113" w:line="360" w:lineRule="auto"/>
        <w:ind w:firstLine="1130"/>
        <w:jc w:val="center"/>
        <w:rPr>
          <w:color w:val="000000"/>
          <w:sz w:val="26"/>
          <w:szCs w:val="26"/>
        </w:rPr>
      </w:pPr>
      <w:r w:rsidRPr="00322867">
        <w:rPr>
          <w:color w:val="000000"/>
          <w:sz w:val="26"/>
          <w:szCs w:val="26"/>
        </w:rPr>
        <w:t>Capítulo VI - Das Disposições Relativas às Despesas com Pessoal e Encargos Sociais</w:t>
      </w:r>
    </w:p>
    <w:p w14:paraId="357AC223" w14:textId="77777777" w:rsidR="00322867" w:rsidRPr="00322867" w:rsidRDefault="00322867" w:rsidP="00322867">
      <w:pPr>
        <w:autoSpaceDE w:val="0"/>
        <w:spacing w:before="113" w:line="360" w:lineRule="auto"/>
        <w:ind w:firstLine="1130"/>
        <w:jc w:val="both"/>
        <w:rPr>
          <w:color w:val="000000"/>
          <w:sz w:val="26"/>
          <w:szCs w:val="26"/>
        </w:rPr>
      </w:pPr>
    </w:p>
    <w:p w14:paraId="417688D0"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Art. 53. No exercício de 2026, a concessão de vantagens, aumento de remuneração, criação de cargos, empregos e funções ou alteração de estrutura de carreiras, </w:t>
      </w:r>
      <w:r w:rsidRPr="00322867">
        <w:rPr>
          <w:color w:val="000000"/>
          <w:sz w:val="26"/>
          <w:szCs w:val="26"/>
        </w:rPr>
        <w:lastRenderedPageBreak/>
        <w:t>bem como a admissão ou contratação de pessoal, a qualquer título, pelos Poderes Executivo e Legislativo, compreendidas as entidades mencionadas no art. 6º dessa Lei, deverão obedecer às disposições deste capítulo e, no que couber, a Lei Complementar nº 101/2000.</w:t>
      </w:r>
    </w:p>
    <w:p w14:paraId="6450AE94"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Parágrafo único. Todas as unidades gestoras deverão ter como base de projeção de suas propostas orçamentárias, relativo a pessoal e encargos sociais, a despesa com a folha de pagamento do mês de setembro de 2025, compatibilizada com as despesas apresentadas até esse mês e os eventuais acréscimos legais com efeito financeiro no próximo exercício, inclusive a revisão geral anual da remuneração dos servidores públicos e o crescimento vegetativo.</w:t>
      </w:r>
    </w:p>
    <w:p w14:paraId="06464E18" w14:textId="77777777" w:rsidR="00322867" w:rsidRPr="00322867" w:rsidRDefault="00322867" w:rsidP="00322867">
      <w:pPr>
        <w:autoSpaceDE w:val="0"/>
        <w:spacing w:before="113" w:line="360" w:lineRule="auto"/>
        <w:ind w:firstLine="1130"/>
        <w:jc w:val="both"/>
        <w:rPr>
          <w:color w:val="000000"/>
          <w:sz w:val="26"/>
          <w:szCs w:val="26"/>
        </w:rPr>
      </w:pPr>
    </w:p>
    <w:p w14:paraId="522E9887"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54. Para fins dos limites previstos no art. 19, inciso III, alíneas “a” e “b” da Lei Complementar nº 101/2000, o cálculo das despesas com pessoal dos poderes executivo e legislativo deverá observar as prescrições da Instrução Normativa nº 05/2024 do Tribunal de Contas do Estado, ou a norma que lhe for superveniente.</w:t>
      </w:r>
    </w:p>
    <w:p w14:paraId="3603743D"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Parágrafo único. Em atendimento ao disposto no § 1º do artigo 18 da Lei Complementar nº 101/2000, os contratos, convênios e demais ajustes celebrados pelos órgãos e entidades mencionados no art. 6º desta Lei, que contenham elementos indicativos de contratação de mão de obra empregada em atividade-fim da do órgão contratante ou inerentes a categorias funcionais abrangidas pelo respectivo plano de cargos e salários do seu quadro de pessoal deverão identificar, em planilha de custos específica, integrante dos respectivos instrumentos, o valor que se refere ao custo da remuneração de pessoal e encargos sociais, diretamente relacionado com o objeto do ajuste.</w:t>
      </w:r>
    </w:p>
    <w:p w14:paraId="3D8F0C6C" w14:textId="77777777" w:rsidR="00322867" w:rsidRPr="00322867" w:rsidRDefault="00322867" w:rsidP="00322867">
      <w:pPr>
        <w:autoSpaceDE w:val="0"/>
        <w:spacing w:before="113" w:line="360" w:lineRule="auto"/>
        <w:ind w:firstLine="1130"/>
        <w:jc w:val="both"/>
        <w:rPr>
          <w:color w:val="000000"/>
          <w:sz w:val="26"/>
          <w:szCs w:val="26"/>
        </w:rPr>
      </w:pPr>
    </w:p>
    <w:p w14:paraId="33DC50E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55. Em cumprimento ao disposto no art. 39, § 6º da Constituição Federal, até 30 dias antes do prazo previsto para envio do Projeto de Lei Orçamentária ao Poder Legislativo, o Poder Executivo publicará os valores do subsídio e da remuneração dos cargos e empregos públicos.</w:t>
      </w:r>
    </w:p>
    <w:p w14:paraId="2CAEAB34" w14:textId="57BA193D"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Parágrafo único. O Poder Legislativo, observará o cumprimento do disposto neste artigo, mediante ato da mesa diretora da Câmara Municipal.</w:t>
      </w:r>
    </w:p>
    <w:p w14:paraId="43EAC66D" w14:textId="77777777" w:rsidR="00322867" w:rsidRPr="00322867" w:rsidRDefault="00322867" w:rsidP="00322867">
      <w:pPr>
        <w:autoSpaceDE w:val="0"/>
        <w:spacing w:before="113" w:line="360" w:lineRule="auto"/>
        <w:ind w:firstLine="1130"/>
        <w:jc w:val="both"/>
        <w:rPr>
          <w:color w:val="000000"/>
          <w:sz w:val="26"/>
          <w:szCs w:val="26"/>
        </w:rPr>
      </w:pPr>
    </w:p>
    <w:p w14:paraId="20CB29F4"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lastRenderedPageBreak/>
        <w:t xml:space="preserve"> </w:t>
      </w:r>
      <w:r w:rsidRPr="00322867">
        <w:rPr>
          <w:color w:val="000000"/>
          <w:sz w:val="26"/>
          <w:szCs w:val="26"/>
        </w:rPr>
        <w:tab/>
        <w:t>Art. 56.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14:paraId="20896D8E"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 - </w:t>
      </w:r>
      <w:proofErr w:type="gramStart"/>
      <w:r w:rsidRPr="00322867">
        <w:rPr>
          <w:color w:val="000000"/>
          <w:sz w:val="26"/>
          <w:szCs w:val="26"/>
        </w:rPr>
        <w:t>conceder</w:t>
      </w:r>
      <w:proofErr w:type="gramEnd"/>
      <w:r w:rsidRPr="00322867">
        <w:rPr>
          <w:color w:val="000000"/>
          <w:sz w:val="26"/>
          <w:szCs w:val="26"/>
        </w:rPr>
        <w:t xml:space="preserve"> vantagens e aumentar a remuneração de servidores;</w:t>
      </w:r>
    </w:p>
    <w:p w14:paraId="57EBE5C2"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II - </w:t>
      </w:r>
      <w:proofErr w:type="gramStart"/>
      <w:r w:rsidRPr="00322867">
        <w:rPr>
          <w:color w:val="000000"/>
          <w:sz w:val="26"/>
          <w:szCs w:val="26"/>
        </w:rPr>
        <w:t>criar e extinguir</w:t>
      </w:r>
      <w:proofErr w:type="gramEnd"/>
      <w:r w:rsidRPr="00322867">
        <w:rPr>
          <w:color w:val="000000"/>
          <w:sz w:val="26"/>
          <w:szCs w:val="26"/>
        </w:rPr>
        <w:t xml:space="preserve"> cargos públicos e alterar a estrutura de carreiras;</w:t>
      </w:r>
    </w:p>
    <w:p w14:paraId="3D4D41FA"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III - prover cargos efetivos, mediante concurso público, bem como efetuar contratações por tempo determinado para atender à necessidade temporária de excepcional interesse público, respeitada a legislação municipal vigente;</w:t>
      </w:r>
    </w:p>
    <w:p w14:paraId="1F28B01A"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IV - </w:t>
      </w:r>
      <w:proofErr w:type="gramStart"/>
      <w:r w:rsidRPr="00322867">
        <w:rPr>
          <w:color w:val="000000"/>
          <w:sz w:val="26"/>
          <w:szCs w:val="26"/>
        </w:rPr>
        <w:t>prover</w:t>
      </w:r>
      <w:proofErr w:type="gramEnd"/>
      <w:r w:rsidRPr="00322867">
        <w:rPr>
          <w:color w:val="000000"/>
          <w:sz w:val="26"/>
          <w:szCs w:val="26"/>
        </w:rPr>
        <w:t xml:space="preserve"> cargos em comissão e funções de confiança.</w:t>
      </w:r>
    </w:p>
    <w:p w14:paraId="39E2BDCD"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1º Também estão autorizadas as seguintes ações, relacionadas com a política de pessoal da Administração Municipal:</w:t>
      </w:r>
    </w:p>
    <w:p w14:paraId="4B8A505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 - </w:t>
      </w:r>
      <w:proofErr w:type="gramStart"/>
      <w:r w:rsidRPr="00322867">
        <w:rPr>
          <w:color w:val="000000"/>
          <w:sz w:val="26"/>
          <w:szCs w:val="26"/>
        </w:rPr>
        <w:t>proporcionar</w:t>
      </w:r>
      <w:proofErr w:type="gramEnd"/>
      <w:r w:rsidRPr="00322867">
        <w:rPr>
          <w:color w:val="000000"/>
          <w:sz w:val="26"/>
          <w:szCs w:val="26"/>
        </w:rPr>
        <w:t xml:space="preserve"> o desenvolvimento profissional de servidores municipais, mediante a realização de programas de treinamento;</w:t>
      </w:r>
    </w:p>
    <w:p w14:paraId="017FC6F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II - </w:t>
      </w:r>
      <w:proofErr w:type="gramStart"/>
      <w:r w:rsidRPr="00322867">
        <w:rPr>
          <w:color w:val="000000"/>
          <w:sz w:val="26"/>
          <w:szCs w:val="26"/>
        </w:rPr>
        <w:t>proporcionar</w:t>
      </w:r>
      <w:proofErr w:type="gramEnd"/>
      <w:r w:rsidRPr="00322867">
        <w:rPr>
          <w:color w:val="000000"/>
          <w:sz w:val="26"/>
          <w:szCs w:val="26"/>
        </w:rPr>
        <w:t xml:space="preserve"> o desenvolvimento pessoal dos servidores municipais, mediante a realização de programas informativos, educativos e culturais;</w:t>
      </w:r>
    </w:p>
    <w:p w14:paraId="1EB3FB8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III - melhorar as condições de trabalho, equipamentos e infraestrutura, especialmente no que concerne à saúde, alimentação, transporte e segurança no trabalho.</w:t>
      </w:r>
    </w:p>
    <w:p w14:paraId="33A2B231"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2º No caso dos incisos I, II, III e IV do Caput, as exposições de motivos dos projetos de lei ou, quando for o caso, os procedimentos administrativos correspondentes, deverão demonstrar, para os efeitos dos artigos 16 e 17 da Lei Complementar nº 101/2000, as seguintes informações:</w:t>
      </w:r>
    </w:p>
    <w:p w14:paraId="64BB4D56"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 - </w:t>
      </w:r>
      <w:proofErr w:type="gramStart"/>
      <w:r w:rsidRPr="00322867">
        <w:rPr>
          <w:color w:val="000000"/>
          <w:sz w:val="26"/>
          <w:szCs w:val="26"/>
        </w:rPr>
        <w:t>estimativa</w:t>
      </w:r>
      <w:proofErr w:type="gramEnd"/>
      <w:r w:rsidRPr="00322867">
        <w:rPr>
          <w:color w:val="000000"/>
          <w:sz w:val="26"/>
          <w:szCs w:val="26"/>
        </w:rPr>
        <w:t xml:space="preserve">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w:t>
      </w:r>
    </w:p>
    <w:p w14:paraId="1C22DE7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II - </w:t>
      </w:r>
      <w:proofErr w:type="gramStart"/>
      <w:r w:rsidRPr="00322867">
        <w:rPr>
          <w:color w:val="000000"/>
          <w:sz w:val="26"/>
          <w:szCs w:val="26"/>
        </w:rPr>
        <w:t>declaração</w:t>
      </w:r>
      <w:proofErr w:type="gramEnd"/>
      <w:r w:rsidRPr="00322867">
        <w:rPr>
          <w:color w:val="000000"/>
          <w:sz w:val="26"/>
          <w:szCs w:val="26"/>
        </w:rPr>
        <w:t xml:space="preserve"> do ordenador de despesa de que há adequação orçamentária e financeira e compatibilidade com esta Lei e com o Plano Plurianual, devendo ser     indicadas as naturezas das despesas e as categorias de programação da Lei Orçamentária Anual que </w:t>
      </w:r>
      <w:r w:rsidRPr="00322867">
        <w:rPr>
          <w:color w:val="000000"/>
          <w:sz w:val="26"/>
          <w:szCs w:val="26"/>
        </w:rPr>
        <w:lastRenderedPageBreak/>
        <w:t>contenha as dotações orçamentárias, detalhando os valores já utilizados e os saldos remanescentes.</w:t>
      </w:r>
    </w:p>
    <w:p w14:paraId="7CFF137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3º As estimativas de impacto orçamentário-financeiro e declaração do ordenador de despesas para o aumento dos gastos com pessoal, terão validade de 4 (quatro) meses contados da data da sua elaboração, devendo tais documentos ser reelaborados na hipótese de não ser praticado, dentro deste prazo, o ato que resulte aumento da despesa com pessoal.</w:t>
      </w:r>
    </w:p>
    <w:p w14:paraId="595A750F"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 4º No caso de aumento de despesas com pessoal do Poder Legislativo, deverão ser obedecidos, adicionalmente, os limites fixados nos </w:t>
      </w:r>
      <w:proofErr w:type="spellStart"/>
      <w:r w:rsidRPr="00322867">
        <w:rPr>
          <w:color w:val="000000"/>
          <w:sz w:val="26"/>
          <w:szCs w:val="26"/>
        </w:rPr>
        <w:t>arts</w:t>
      </w:r>
      <w:proofErr w:type="spellEnd"/>
      <w:r w:rsidRPr="00322867">
        <w:rPr>
          <w:color w:val="000000"/>
          <w:sz w:val="26"/>
          <w:szCs w:val="26"/>
        </w:rPr>
        <w:t>. 29 e 29-A da Constituição Federal.</w:t>
      </w:r>
    </w:p>
    <w:p w14:paraId="69ADCF2C"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5º Os atos que provoquem aumento da despesa de que tratam os incisos I, II, III e IV do Caput serão considerados nulos de pleno direito, caso praticados sem o atendimento das disposições dos incisos I e II do § 2º deste artigo.</w:t>
      </w:r>
    </w:p>
    <w:p w14:paraId="136660A2"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6º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14:paraId="66D9C3AF"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7º As disposições do § 2º do art. 56 desta Lei não se aplicam aos atos de concessão de vantagens já previstas na legislação pertinente, de caráter meramente declaratório bem como as despesas irrelevantes, até o valor estabelecido no art. 15, § 2º desta lei.</w:t>
      </w:r>
    </w:p>
    <w:p w14:paraId="4B34F5CD" w14:textId="77777777" w:rsidR="00322867" w:rsidRPr="00322867" w:rsidRDefault="00322867" w:rsidP="00322867">
      <w:pPr>
        <w:autoSpaceDE w:val="0"/>
        <w:spacing w:before="113" w:line="360" w:lineRule="auto"/>
        <w:ind w:firstLine="1130"/>
        <w:jc w:val="both"/>
        <w:rPr>
          <w:color w:val="000000"/>
          <w:sz w:val="26"/>
          <w:szCs w:val="26"/>
        </w:rPr>
      </w:pPr>
    </w:p>
    <w:p w14:paraId="49C6A286"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57.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w:t>
      </w:r>
    </w:p>
    <w:p w14:paraId="48063E7E"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 - </w:t>
      </w:r>
      <w:proofErr w:type="gramStart"/>
      <w:r w:rsidRPr="00322867">
        <w:rPr>
          <w:color w:val="000000"/>
          <w:sz w:val="26"/>
          <w:szCs w:val="26"/>
        </w:rPr>
        <w:t>as</w:t>
      </w:r>
      <w:proofErr w:type="gramEnd"/>
      <w:r w:rsidRPr="00322867">
        <w:rPr>
          <w:color w:val="000000"/>
          <w:sz w:val="26"/>
          <w:szCs w:val="26"/>
        </w:rPr>
        <w:t xml:space="preserve"> situações de emergência ou de calamidade pública;</w:t>
      </w:r>
    </w:p>
    <w:p w14:paraId="14428AE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II - </w:t>
      </w:r>
      <w:proofErr w:type="gramStart"/>
      <w:r w:rsidRPr="00322867">
        <w:rPr>
          <w:color w:val="000000"/>
          <w:sz w:val="26"/>
          <w:szCs w:val="26"/>
        </w:rPr>
        <w:t>as</w:t>
      </w:r>
      <w:proofErr w:type="gramEnd"/>
      <w:r w:rsidRPr="00322867">
        <w:rPr>
          <w:color w:val="000000"/>
          <w:sz w:val="26"/>
          <w:szCs w:val="26"/>
        </w:rPr>
        <w:t xml:space="preserve"> situações de risco iminente à segurança de pessoas ou bens;</w:t>
      </w:r>
    </w:p>
    <w:p w14:paraId="19ECCA6A"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lastRenderedPageBreak/>
        <w:t xml:space="preserve"> </w:t>
      </w:r>
      <w:r w:rsidRPr="00322867">
        <w:rPr>
          <w:color w:val="000000"/>
          <w:sz w:val="26"/>
          <w:szCs w:val="26"/>
        </w:rPr>
        <w:tab/>
        <w:t>III - a relação custo-benefício se revelar mais favorável em relação a outra alternativa possível.</w:t>
      </w:r>
    </w:p>
    <w:p w14:paraId="18B322B3"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Parágrafo único. A autorização para a realização de serviço extraordinário, no âmbito do Poder Executivo, nas condições estabelecidas neste artigo, é de exclusiva competência do Prefeito.</w:t>
      </w:r>
    </w:p>
    <w:p w14:paraId="2B46E740" w14:textId="77777777" w:rsidR="00322867" w:rsidRPr="00322867" w:rsidRDefault="00322867" w:rsidP="00322867">
      <w:pPr>
        <w:autoSpaceDE w:val="0"/>
        <w:spacing w:before="113" w:line="360" w:lineRule="auto"/>
        <w:ind w:firstLine="1130"/>
        <w:jc w:val="both"/>
        <w:rPr>
          <w:color w:val="000000"/>
          <w:sz w:val="26"/>
          <w:szCs w:val="26"/>
        </w:rPr>
      </w:pPr>
    </w:p>
    <w:p w14:paraId="5A223AE5" w14:textId="77777777" w:rsidR="00322867" w:rsidRPr="00322867" w:rsidRDefault="00322867" w:rsidP="002E7E47">
      <w:pPr>
        <w:autoSpaceDE w:val="0"/>
        <w:spacing w:before="113" w:line="360" w:lineRule="auto"/>
        <w:ind w:firstLine="1130"/>
        <w:jc w:val="center"/>
        <w:rPr>
          <w:color w:val="000000"/>
          <w:sz w:val="26"/>
          <w:szCs w:val="26"/>
        </w:rPr>
      </w:pPr>
      <w:r w:rsidRPr="00322867">
        <w:rPr>
          <w:color w:val="000000"/>
          <w:sz w:val="26"/>
          <w:szCs w:val="26"/>
        </w:rPr>
        <w:t>Capítulo VII - Das Alterações na Legislação Tributária</w:t>
      </w:r>
    </w:p>
    <w:p w14:paraId="6E3A4951" w14:textId="77777777" w:rsidR="00322867" w:rsidRPr="00322867" w:rsidRDefault="00322867" w:rsidP="00322867">
      <w:pPr>
        <w:autoSpaceDE w:val="0"/>
        <w:spacing w:before="113" w:line="360" w:lineRule="auto"/>
        <w:ind w:firstLine="1130"/>
        <w:jc w:val="both"/>
        <w:rPr>
          <w:color w:val="000000"/>
          <w:sz w:val="26"/>
          <w:szCs w:val="26"/>
        </w:rPr>
      </w:pPr>
    </w:p>
    <w:p w14:paraId="4D1B985E"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58. As receitas serão estimadas e discriminadas:</w:t>
      </w:r>
    </w:p>
    <w:p w14:paraId="477FCDC0"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 - </w:t>
      </w:r>
      <w:proofErr w:type="gramStart"/>
      <w:r w:rsidRPr="00322867">
        <w:rPr>
          <w:color w:val="000000"/>
          <w:sz w:val="26"/>
          <w:szCs w:val="26"/>
        </w:rPr>
        <w:t>considerando</w:t>
      </w:r>
      <w:proofErr w:type="gramEnd"/>
      <w:r w:rsidRPr="00322867">
        <w:rPr>
          <w:color w:val="000000"/>
          <w:sz w:val="26"/>
          <w:szCs w:val="26"/>
        </w:rPr>
        <w:t xml:space="preserve"> a legislação tributária vigente até a data do envio do projeto de lei orçamentária à Câmara Municipal;</w:t>
      </w:r>
    </w:p>
    <w:p w14:paraId="19A3D27A"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II - </w:t>
      </w:r>
      <w:proofErr w:type="gramStart"/>
      <w:r w:rsidRPr="00322867">
        <w:rPr>
          <w:color w:val="000000"/>
          <w:sz w:val="26"/>
          <w:szCs w:val="26"/>
        </w:rPr>
        <w:t>considerando</w:t>
      </w:r>
      <w:proofErr w:type="gramEnd"/>
      <w:r w:rsidRPr="00322867">
        <w:rPr>
          <w:color w:val="000000"/>
          <w:sz w:val="26"/>
          <w:szCs w:val="26"/>
        </w:rPr>
        <w:t>, se for o caso, os efeitos das alterações na legislação tributária, resultantes de projetos de lei encaminhados à Câmara Municipal até a data de apresentação da proposta orçamentária de 2026, especialmente sobre:</w:t>
      </w:r>
    </w:p>
    <w:p w14:paraId="5063F443"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 atualização da planta genérica de valores do Município;</w:t>
      </w:r>
    </w:p>
    <w:p w14:paraId="51113965"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b) revisão, atualização ou adequação da legislação sobre o Imposto Predial e Territorial Urbano, suas alíquotas, forma de cálculo, condições de pagamento, descontos e isenções, inclusive com relação à progressividade desse imposto;</w:t>
      </w:r>
    </w:p>
    <w:p w14:paraId="01D56E7E"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c) revisão da legislação sobre o uso do solo, com redefinição dos limites da zona urbana municipal;</w:t>
      </w:r>
    </w:p>
    <w:p w14:paraId="3CA48ED6"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d) revisão da legislação referente ao Imposto Sobre Serviços de Qualquer Natureza;</w:t>
      </w:r>
    </w:p>
    <w:p w14:paraId="2FF0135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e) revisão da legislação aplicável ao Imposto Sobre Transmissão Inter Vivos de Bens Imóveis e de Direitos Reais sobre Imóveis;</w:t>
      </w:r>
    </w:p>
    <w:p w14:paraId="6F3B118E"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f) instituição de novas taxas pela prestação de serviços públicos e pelo exercício do poder de polícia;</w:t>
      </w:r>
    </w:p>
    <w:p w14:paraId="2989E400"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g) revisão das isenções tributárias, para atender ao interesse público e à justiça social;</w:t>
      </w:r>
    </w:p>
    <w:p w14:paraId="588FBD5C"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lastRenderedPageBreak/>
        <w:t xml:space="preserve"> </w:t>
      </w:r>
      <w:r w:rsidRPr="00322867">
        <w:rPr>
          <w:color w:val="000000"/>
          <w:sz w:val="26"/>
          <w:szCs w:val="26"/>
        </w:rPr>
        <w:tab/>
        <w:t>h) revisão das contribuições sociais, destinadas à seguridade social, cuja necessidade tenha sido evidenciada através de cálculo atuarial;</w:t>
      </w:r>
    </w:p>
    <w:p w14:paraId="1617ACF3"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i) demais incentivos e benefícios fiscais.</w:t>
      </w:r>
    </w:p>
    <w:p w14:paraId="2552A212" w14:textId="77777777" w:rsidR="00322867" w:rsidRPr="00322867" w:rsidRDefault="00322867" w:rsidP="00322867">
      <w:pPr>
        <w:autoSpaceDE w:val="0"/>
        <w:spacing w:before="113" w:line="360" w:lineRule="auto"/>
        <w:ind w:firstLine="1130"/>
        <w:jc w:val="both"/>
        <w:rPr>
          <w:color w:val="000000"/>
          <w:sz w:val="26"/>
          <w:szCs w:val="26"/>
        </w:rPr>
      </w:pPr>
    </w:p>
    <w:p w14:paraId="6BB9AC45"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59.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p>
    <w:p w14:paraId="4D12CAE0" w14:textId="77777777" w:rsidR="00322867" w:rsidRPr="00322867" w:rsidRDefault="00322867" w:rsidP="00322867">
      <w:pPr>
        <w:autoSpaceDE w:val="0"/>
        <w:spacing w:before="113" w:line="360" w:lineRule="auto"/>
        <w:ind w:firstLine="1130"/>
        <w:jc w:val="both"/>
        <w:rPr>
          <w:color w:val="000000"/>
          <w:sz w:val="26"/>
          <w:szCs w:val="26"/>
        </w:rPr>
      </w:pPr>
    </w:p>
    <w:p w14:paraId="64FDDE4C"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60.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e conceder descontos pela antecipação do pagamento, devendo esses eventos ser considerados nos cálculos do orçamento da receita.</w:t>
      </w:r>
    </w:p>
    <w:p w14:paraId="3FC1A3FB"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1º A concessão ou ampliação de qualquer desoneração que importe renúncia fiscal de natureza tributária ou não tributária, não considerada na estimativa da receita, dependerá da realização do estudo do impacto orçamentário e financeiro e somente entrará em vigor se adotadas, conjunta ou isoladamente, as seguintes medidas de compensação:</w:t>
      </w:r>
    </w:p>
    <w:p w14:paraId="1AC3557C"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 aumento de receita proveniente de elevação de alíquota, ampliação da base de cálculo, majoração ou criação de tributo ou contribuição;</w:t>
      </w:r>
    </w:p>
    <w:p w14:paraId="402CECC2"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b) cancelamento, durante o período em que vigorar o benefício, de despesas em valor equivalente.</w:t>
      </w:r>
    </w:p>
    <w:p w14:paraId="52C90983"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2º Não se sujeitam às regras do § 1º:</w:t>
      </w:r>
    </w:p>
    <w:p w14:paraId="6C63B9B7"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 - </w:t>
      </w:r>
      <w:proofErr w:type="gramStart"/>
      <w:r w:rsidRPr="00322867">
        <w:rPr>
          <w:color w:val="000000"/>
          <w:sz w:val="26"/>
          <w:szCs w:val="26"/>
        </w:rPr>
        <w:t>a</w:t>
      </w:r>
      <w:proofErr w:type="gramEnd"/>
      <w:r w:rsidRPr="00322867">
        <w:rPr>
          <w:color w:val="000000"/>
          <w:sz w:val="26"/>
          <w:szCs w:val="26"/>
        </w:rPr>
        <w:t xml:space="preserve"> homologação de pedidos concessão de incentivos ou benefícios apresentados com base na legislação municipal preexistente;</w:t>
      </w:r>
    </w:p>
    <w:p w14:paraId="48D88C67"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 xml:space="preserve">II - </w:t>
      </w:r>
      <w:proofErr w:type="gramStart"/>
      <w:r w:rsidRPr="00322867">
        <w:rPr>
          <w:color w:val="000000"/>
          <w:sz w:val="26"/>
          <w:szCs w:val="26"/>
        </w:rPr>
        <w:t>os</w:t>
      </w:r>
      <w:proofErr w:type="gramEnd"/>
      <w:r w:rsidRPr="00322867">
        <w:rPr>
          <w:color w:val="000000"/>
          <w:sz w:val="26"/>
          <w:szCs w:val="26"/>
        </w:rPr>
        <w:t xml:space="preserve"> incentivos ou benefícios de natureza tributária ou não tributária concedidos de acordo com as disposições do art. 65, § 1º, III, da Lei Complementar nº 101/2000.</w:t>
      </w:r>
    </w:p>
    <w:p w14:paraId="368F2D0D" w14:textId="77777777" w:rsidR="00322867" w:rsidRPr="00322867" w:rsidRDefault="00322867" w:rsidP="00322867">
      <w:pPr>
        <w:autoSpaceDE w:val="0"/>
        <w:spacing w:before="113" w:line="360" w:lineRule="auto"/>
        <w:ind w:firstLine="1130"/>
        <w:jc w:val="both"/>
        <w:rPr>
          <w:color w:val="000000"/>
          <w:sz w:val="26"/>
          <w:szCs w:val="26"/>
        </w:rPr>
      </w:pPr>
    </w:p>
    <w:p w14:paraId="2DC01933"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61.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14:paraId="607B1AFA" w14:textId="77777777" w:rsidR="00322867" w:rsidRPr="00322867" w:rsidRDefault="00322867" w:rsidP="00322867">
      <w:pPr>
        <w:autoSpaceDE w:val="0"/>
        <w:spacing w:before="113" w:line="360" w:lineRule="auto"/>
        <w:ind w:firstLine="1130"/>
        <w:jc w:val="both"/>
        <w:rPr>
          <w:color w:val="000000"/>
          <w:sz w:val="26"/>
          <w:szCs w:val="26"/>
        </w:rPr>
      </w:pPr>
    </w:p>
    <w:p w14:paraId="6DC6C5F4" w14:textId="77777777" w:rsidR="00322867" w:rsidRPr="00322867" w:rsidRDefault="00322867" w:rsidP="002E7E47">
      <w:pPr>
        <w:autoSpaceDE w:val="0"/>
        <w:spacing w:before="113" w:line="360" w:lineRule="auto"/>
        <w:ind w:firstLine="1130"/>
        <w:jc w:val="center"/>
        <w:rPr>
          <w:color w:val="000000"/>
          <w:sz w:val="26"/>
          <w:szCs w:val="26"/>
        </w:rPr>
      </w:pPr>
      <w:r w:rsidRPr="00322867">
        <w:rPr>
          <w:color w:val="000000"/>
          <w:sz w:val="26"/>
          <w:szCs w:val="26"/>
        </w:rPr>
        <w:t>Capítulo VIII - Das Disposições Gerais</w:t>
      </w:r>
    </w:p>
    <w:p w14:paraId="7DA5195F" w14:textId="77777777" w:rsidR="00322867" w:rsidRPr="00322867" w:rsidRDefault="00322867" w:rsidP="00322867">
      <w:pPr>
        <w:autoSpaceDE w:val="0"/>
        <w:spacing w:before="113" w:line="360" w:lineRule="auto"/>
        <w:ind w:firstLine="1130"/>
        <w:jc w:val="both"/>
        <w:rPr>
          <w:color w:val="000000"/>
          <w:sz w:val="26"/>
          <w:szCs w:val="26"/>
        </w:rPr>
      </w:pPr>
    </w:p>
    <w:p w14:paraId="41CB5BE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62. Para fins de atendimento ao disposto no art. 62 da Lei Complementar nº 101/2000, fica o Poder Executivo autorizado a firmar convênios, ajustes e/ou contratos, para o custeio de despesas de competência da União, do Estado ou de outros Municípios, exclusivamente para o atendimento de programas de segurança pública, justiça eleitoral, fiscalização sanitária, tributária e ambiental, educação, cultura, saúde, assistência social, agricultura, meio ambiente, alistamento militar, defesa civil ou ainda a execução de projetos específicos de desenvolvimento econômico-social.</w:t>
      </w:r>
    </w:p>
    <w:p w14:paraId="39BFF18F"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Parágrafo único. A Lei Orçamentária anual, ou seus créditos adicionais, deverão contemplar recursos orçamentários suficientes para o atendimento das despesas de que trata o caput deste artigo.</w:t>
      </w:r>
    </w:p>
    <w:p w14:paraId="13A2D1A5" w14:textId="77777777" w:rsidR="00322867" w:rsidRPr="00322867" w:rsidRDefault="00322867" w:rsidP="00322867">
      <w:pPr>
        <w:autoSpaceDE w:val="0"/>
        <w:spacing w:before="113" w:line="360" w:lineRule="auto"/>
        <w:ind w:firstLine="1130"/>
        <w:jc w:val="both"/>
        <w:rPr>
          <w:color w:val="000000"/>
          <w:sz w:val="26"/>
          <w:szCs w:val="26"/>
        </w:rPr>
      </w:pPr>
    </w:p>
    <w:p w14:paraId="6851607C"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63. Por meio da Secretaria Municipal da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w:t>
      </w:r>
    </w:p>
    <w:p w14:paraId="14EF6212" w14:textId="77777777" w:rsidR="00322867" w:rsidRPr="00322867" w:rsidRDefault="00322867" w:rsidP="00322867">
      <w:pPr>
        <w:autoSpaceDE w:val="0"/>
        <w:spacing w:before="113" w:line="360" w:lineRule="auto"/>
        <w:ind w:firstLine="1130"/>
        <w:jc w:val="both"/>
        <w:rPr>
          <w:color w:val="000000"/>
          <w:sz w:val="26"/>
          <w:szCs w:val="26"/>
        </w:rPr>
      </w:pPr>
    </w:p>
    <w:p w14:paraId="3E920B08"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64. Em consonância com o que dispõe o § 5º do art. 166 da Constituição Federal e o art. 169 da Lei Orgânica do Município, poderá o Prefeito enviar Mensagem à Câmara Municipal para propor modificações aos projetos de lei orçamentária enquanto não estiver concluída a votação da parte cuja alteração é proposta.</w:t>
      </w:r>
    </w:p>
    <w:p w14:paraId="03BDF81E" w14:textId="77777777" w:rsidR="00322867" w:rsidRPr="00322867" w:rsidRDefault="00322867" w:rsidP="00322867">
      <w:pPr>
        <w:autoSpaceDE w:val="0"/>
        <w:spacing w:before="113" w:line="360" w:lineRule="auto"/>
        <w:ind w:firstLine="1130"/>
        <w:jc w:val="both"/>
        <w:rPr>
          <w:color w:val="000000"/>
          <w:sz w:val="26"/>
          <w:szCs w:val="26"/>
        </w:rPr>
      </w:pPr>
    </w:p>
    <w:p w14:paraId="29E451F2"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r>
    </w:p>
    <w:p w14:paraId="3728697C"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65. Fica autorizada a retificação e republicação da Lei Orçamentária e dos Créditos Adicionais, nos casos de inexatidões formais.</w:t>
      </w:r>
    </w:p>
    <w:p w14:paraId="24639935"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Parágrafo único. Para os fins do disposto no caput consideram-se inexatidões formais quaisquer inconformidades com a legislação vigente, da codificação ou descrição de órgãos, unidades orçamentárias, funções, subfunções, programas, ações, natureza da despesa ou da receita e fontes de recursos, desde que não impliquem em mudança de valores e de finalidade da programação.</w:t>
      </w:r>
    </w:p>
    <w:p w14:paraId="1BF953F5" w14:textId="77777777" w:rsidR="00322867" w:rsidRPr="00322867" w:rsidRDefault="00322867" w:rsidP="00322867">
      <w:pPr>
        <w:autoSpaceDE w:val="0"/>
        <w:spacing w:before="113" w:line="360" w:lineRule="auto"/>
        <w:ind w:firstLine="1130"/>
        <w:jc w:val="both"/>
        <w:rPr>
          <w:color w:val="000000"/>
          <w:sz w:val="26"/>
          <w:szCs w:val="26"/>
        </w:rPr>
      </w:pPr>
    </w:p>
    <w:p w14:paraId="47169F57" w14:textId="77777777" w:rsidR="00322867" w:rsidRPr="00322867" w:rsidRDefault="00322867" w:rsidP="00322867">
      <w:pPr>
        <w:autoSpaceDE w:val="0"/>
        <w:spacing w:before="113" w:line="360" w:lineRule="auto"/>
        <w:ind w:firstLine="1130"/>
        <w:jc w:val="both"/>
        <w:rPr>
          <w:color w:val="000000"/>
          <w:sz w:val="26"/>
          <w:szCs w:val="26"/>
        </w:rPr>
      </w:pPr>
      <w:r w:rsidRPr="00322867">
        <w:rPr>
          <w:color w:val="000000"/>
          <w:sz w:val="26"/>
          <w:szCs w:val="26"/>
        </w:rPr>
        <w:t xml:space="preserve"> </w:t>
      </w:r>
      <w:r w:rsidRPr="00322867">
        <w:rPr>
          <w:color w:val="000000"/>
          <w:sz w:val="26"/>
          <w:szCs w:val="26"/>
        </w:rPr>
        <w:tab/>
        <w:t>Art. 66. Esta Lei entra em vigor na data de sua publicação.</w:t>
      </w:r>
    </w:p>
    <w:p w14:paraId="49EBB56E" w14:textId="77777777" w:rsidR="00322867" w:rsidRPr="00322867" w:rsidRDefault="00322867" w:rsidP="00322867">
      <w:pPr>
        <w:autoSpaceDE w:val="0"/>
        <w:spacing w:before="113" w:line="360" w:lineRule="auto"/>
        <w:ind w:firstLine="1130"/>
        <w:jc w:val="both"/>
        <w:rPr>
          <w:color w:val="000000"/>
          <w:sz w:val="26"/>
          <w:szCs w:val="26"/>
        </w:rPr>
      </w:pPr>
    </w:p>
    <w:p w14:paraId="789B7F17" w14:textId="1ED3DEAB" w:rsidR="00BC7D5F" w:rsidRDefault="002E7E47" w:rsidP="00322867">
      <w:pPr>
        <w:autoSpaceDE w:val="0"/>
        <w:spacing w:before="113" w:line="360" w:lineRule="auto"/>
        <w:ind w:firstLine="1130"/>
        <w:jc w:val="both"/>
        <w:rPr>
          <w:color w:val="000000"/>
          <w:sz w:val="26"/>
          <w:szCs w:val="26"/>
        </w:rPr>
      </w:pPr>
      <w:r>
        <w:rPr>
          <w:color w:val="000000"/>
          <w:sz w:val="26"/>
          <w:szCs w:val="26"/>
        </w:rPr>
        <w:tab/>
        <w:t>Salto do Jacuí, 11 de setembro de 2025.</w:t>
      </w:r>
    </w:p>
    <w:p w14:paraId="1FB38E5A" w14:textId="77777777" w:rsidR="00BC7D5F" w:rsidRDefault="00BC7D5F" w:rsidP="00322867">
      <w:pPr>
        <w:autoSpaceDE w:val="0"/>
        <w:spacing w:before="113" w:line="360" w:lineRule="auto"/>
        <w:ind w:firstLine="1130"/>
        <w:jc w:val="both"/>
        <w:rPr>
          <w:color w:val="000000"/>
          <w:sz w:val="26"/>
          <w:szCs w:val="26"/>
        </w:rPr>
      </w:pPr>
    </w:p>
    <w:p w14:paraId="6BD77AC6" w14:textId="77777777" w:rsidR="002E7E47" w:rsidRDefault="002E7E47" w:rsidP="00322867">
      <w:pPr>
        <w:autoSpaceDE w:val="0"/>
        <w:spacing w:before="113" w:line="360" w:lineRule="auto"/>
        <w:ind w:firstLine="1130"/>
        <w:jc w:val="both"/>
        <w:rPr>
          <w:color w:val="000000"/>
          <w:sz w:val="26"/>
          <w:szCs w:val="26"/>
        </w:rPr>
      </w:pPr>
    </w:p>
    <w:p w14:paraId="6DACFDDF" w14:textId="00678DB2" w:rsidR="003B28E3" w:rsidRPr="005053C9" w:rsidRDefault="00751E62" w:rsidP="002E7E47">
      <w:pPr>
        <w:autoSpaceDE w:val="0"/>
        <w:spacing w:before="113" w:line="360" w:lineRule="auto"/>
        <w:ind w:firstLine="1130"/>
        <w:jc w:val="center"/>
        <w:rPr>
          <w:color w:val="000000"/>
          <w:sz w:val="26"/>
          <w:szCs w:val="26"/>
        </w:rPr>
      </w:pPr>
      <w:r w:rsidRPr="005053C9">
        <w:rPr>
          <w:color w:val="000000"/>
          <w:sz w:val="26"/>
          <w:szCs w:val="26"/>
        </w:rPr>
        <w:t>Ronaldo Olímpio Pereira de Moraes</w:t>
      </w:r>
    </w:p>
    <w:p w14:paraId="209449CD" w14:textId="5AA9BBE0" w:rsidR="005E766D" w:rsidRDefault="002E7E47" w:rsidP="002E7E47">
      <w:pPr>
        <w:spacing w:line="360" w:lineRule="auto"/>
        <w:rPr>
          <w:color w:val="000000"/>
          <w:sz w:val="26"/>
          <w:szCs w:val="26"/>
        </w:rPr>
      </w:pPr>
      <w:r>
        <w:rPr>
          <w:color w:val="000000"/>
          <w:sz w:val="26"/>
          <w:szCs w:val="26"/>
        </w:rPr>
        <w:t xml:space="preserve">                                                                      </w:t>
      </w:r>
      <w:r w:rsidR="003B28E3" w:rsidRPr="005053C9">
        <w:rPr>
          <w:color w:val="000000"/>
          <w:sz w:val="26"/>
          <w:szCs w:val="26"/>
        </w:rPr>
        <w:t>Prefeito Municipal</w:t>
      </w:r>
    </w:p>
    <w:p w14:paraId="73E005A0" w14:textId="77777777" w:rsidR="005407CA" w:rsidRDefault="005407CA" w:rsidP="00322867">
      <w:pPr>
        <w:spacing w:line="360" w:lineRule="auto"/>
        <w:jc w:val="both"/>
        <w:rPr>
          <w:color w:val="000000"/>
          <w:sz w:val="26"/>
          <w:szCs w:val="26"/>
        </w:rPr>
      </w:pPr>
    </w:p>
    <w:p w14:paraId="60FC5820" w14:textId="77777777" w:rsidR="009A0D53" w:rsidRDefault="009A0D53" w:rsidP="00322867">
      <w:pPr>
        <w:spacing w:line="360" w:lineRule="auto"/>
        <w:jc w:val="both"/>
        <w:rPr>
          <w:color w:val="000000"/>
          <w:sz w:val="26"/>
          <w:szCs w:val="26"/>
        </w:rPr>
      </w:pPr>
    </w:p>
    <w:p w14:paraId="65C7F0C0" w14:textId="77777777" w:rsidR="00BC7D5F" w:rsidRDefault="00BC7D5F" w:rsidP="00322867">
      <w:pPr>
        <w:jc w:val="both"/>
        <w:rPr>
          <w:color w:val="000000"/>
          <w:sz w:val="26"/>
          <w:szCs w:val="26"/>
        </w:rPr>
      </w:pPr>
      <w:r>
        <w:rPr>
          <w:color w:val="000000"/>
          <w:sz w:val="26"/>
          <w:szCs w:val="26"/>
        </w:rPr>
        <w:br w:type="page"/>
      </w:r>
    </w:p>
    <w:p w14:paraId="1BA9EF46" w14:textId="00FF8618" w:rsidR="00BC7D5F" w:rsidRPr="004B2F6A" w:rsidRDefault="00BC7D5F" w:rsidP="004B2F6A">
      <w:pPr>
        <w:spacing w:line="360" w:lineRule="auto"/>
        <w:ind w:left="3544" w:hanging="3544"/>
        <w:jc w:val="center"/>
        <w:rPr>
          <w:b/>
          <w:bCs/>
          <w:color w:val="000000"/>
          <w:sz w:val="26"/>
          <w:szCs w:val="26"/>
        </w:rPr>
      </w:pPr>
      <w:r w:rsidRPr="004B2F6A">
        <w:rPr>
          <w:b/>
          <w:bCs/>
          <w:color w:val="000000"/>
          <w:sz w:val="26"/>
          <w:szCs w:val="26"/>
        </w:rPr>
        <w:lastRenderedPageBreak/>
        <w:t>JUSTIFICATIVA</w:t>
      </w:r>
    </w:p>
    <w:p w14:paraId="614D1B48" w14:textId="77777777" w:rsidR="00BC7D5F" w:rsidRPr="00BC7D5F" w:rsidRDefault="00BC7D5F" w:rsidP="00322867">
      <w:pPr>
        <w:spacing w:line="360" w:lineRule="auto"/>
        <w:ind w:left="3544" w:hanging="3544"/>
        <w:jc w:val="both"/>
        <w:rPr>
          <w:color w:val="000000"/>
          <w:sz w:val="26"/>
          <w:szCs w:val="26"/>
        </w:rPr>
      </w:pPr>
    </w:p>
    <w:p w14:paraId="40646916" w14:textId="77777777" w:rsidR="00BC7D5F" w:rsidRDefault="00BC7D5F" w:rsidP="00322867">
      <w:pPr>
        <w:spacing w:line="360" w:lineRule="auto"/>
        <w:ind w:firstLine="708"/>
        <w:jc w:val="both"/>
        <w:rPr>
          <w:color w:val="000000"/>
          <w:sz w:val="26"/>
          <w:szCs w:val="26"/>
        </w:rPr>
      </w:pPr>
      <w:r w:rsidRPr="00BC7D5F">
        <w:rPr>
          <w:color w:val="000000"/>
          <w:sz w:val="26"/>
          <w:szCs w:val="26"/>
        </w:rPr>
        <w:t xml:space="preserve"> Sr. Presidente </w:t>
      </w:r>
    </w:p>
    <w:p w14:paraId="59D8A219" w14:textId="77777777" w:rsidR="00BC7D5F" w:rsidRDefault="00BC7D5F" w:rsidP="00322867">
      <w:pPr>
        <w:spacing w:line="360" w:lineRule="auto"/>
        <w:ind w:firstLine="708"/>
        <w:jc w:val="both"/>
        <w:rPr>
          <w:color w:val="000000"/>
          <w:sz w:val="26"/>
          <w:szCs w:val="26"/>
        </w:rPr>
      </w:pPr>
      <w:r w:rsidRPr="00BC7D5F">
        <w:rPr>
          <w:color w:val="000000"/>
          <w:sz w:val="26"/>
          <w:szCs w:val="26"/>
        </w:rPr>
        <w:t xml:space="preserve">Nobres Vereadores </w:t>
      </w:r>
    </w:p>
    <w:p w14:paraId="400B32D0" w14:textId="77777777" w:rsidR="00BC7D5F" w:rsidRDefault="00BC7D5F" w:rsidP="00322867">
      <w:pPr>
        <w:spacing w:line="360" w:lineRule="auto"/>
        <w:ind w:firstLine="708"/>
        <w:jc w:val="both"/>
        <w:rPr>
          <w:color w:val="000000"/>
          <w:sz w:val="26"/>
          <w:szCs w:val="26"/>
        </w:rPr>
      </w:pPr>
    </w:p>
    <w:p w14:paraId="661C849A" w14:textId="433A64B6" w:rsidR="00BC7D5F" w:rsidRPr="00BC7D5F" w:rsidRDefault="00BC7D5F" w:rsidP="00322867">
      <w:pPr>
        <w:spacing w:line="360" w:lineRule="auto"/>
        <w:ind w:firstLine="708"/>
        <w:jc w:val="both"/>
        <w:rPr>
          <w:color w:val="000000"/>
          <w:sz w:val="26"/>
          <w:szCs w:val="26"/>
        </w:rPr>
      </w:pPr>
      <w:r>
        <w:rPr>
          <w:color w:val="000000"/>
          <w:sz w:val="26"/>
          <w:szCs w:val="26"/>
        </w:rPr>
        <w:t>E</w:t>
      </w:r>
      <w:r w:rsidRPr="00BC7D5F">
        <w:rPr>
          <w:color w:val="000000"/>
          <w:sz w:val="26"/>
          <w:szCs w:val="26"/>
        </w:rPr>
        <w:t>ncaminhamos para a apreciação e deliberação dessa Casa Legislativa o Projeto de Lei referente às Diretrizes Orçamentárias para 202</w:t>
      </w:r>
      <w:r w:rsidR="004B2F6A">
        <w:rPr>
          <w:color w:val="000000"/>
          <w:sz w:val="26"/>
          <w:szCs w:val="26"/>
        </w:rPr>
        <w:t>6</w:t>
      </w:r>
      <w:r w:rsidRPr="00BC7D5F">
        <w:rPr>
          <w:color w:val="000000"/>
          <w:sz w:val="26"/>
          <w:szCs w:val="26"/>
        </w:rPr>
        <w:t>.</w:t>
      </w:r>
    </w:p>
    <w:p w14:paraId="4113E619" w14:textId="77777777" w:rsidR="00BC7D5F" w:rsidRDefault="00BC7D5F" w:rsidP="00322867">
      <w:pPr>
        <w:spacing w:line="360" w:lineRule="auto"/>
        <w:jc w:val="both"/>
        <w:rPr>
          <w:color w:val="000000"/>
          <w:sz w:val="26"/>
          <w:szCs w:val="26"/>
        </w:rPr>
      </w:pPr>
    </w:p>
    <w:p w14:paraId="6F17F3EA" w14:textId="3412675B" w:rsidR="00BC7D5F" w:rsidRPr="00BC7D5F" w:rsidRDefault="00BC7D5F" w:rsidP="00322867">
      <w:pPr>
        <w:spacing w:line="360" w:lineRule="auto"/>
        <w:ind w:firstLine="708"/>
        <w:jc w:val="both"/>
        <w:rPr>
          <w:color w:val="000000"/>
          <w:sz w:val="26"/>
          <w:szCs w:val="26"/>
        </w:rPr>
      </w:pPr>
      <w:r w:rsidRPr="00BC7D5F">
        <w:rPr>
          <w:color w:val="000000"/>
          <w:sz w:val="26"/>
          <w:szCs w:val="26"/>
        </w:rPr>
        <w:t xml:space="preserve"> A Lei de Diretrizes Orçamentárias – LDO tem como objetivo estabelecer as diretrizes, prioridades e metas da administração, orientando a elaboração da proposta orçamentária para o próximo exercício, compatibilizando as políticas, objetivos e metas estabelecidos no Plano Plurianual com as ações previstas nos orçamentos, possibilitando sua consecução.</w:t>
      </w:r>
    </w:p>
    <w:p w14:paraId="4CAA8115" w14:textId="77777777" w:rsidR="00BC7D5F" w:rsidRDefault="00BC7D5F" w:rsidP="00322867">
      <w:pPr>
        <w:spacing w:line="360" w:lineRule="auto"/>
        <w:jc w:val="both"/>
        <w:rPr>
          <w:color w:val="000000"/>
          <w:sz w:val="26"/>
          <w:szCs w:val="26"/>
        </w:rPr>
      </w:pPr>
    </w:p>
    <w:p w14:paraId="04F54E66" w14:textId="4426EE3A" w:rsidR="00BC7D5F" w:rsidRPr="00BC7D5F" w:rsidRDefault="00BC7D5F" w:rsidP="00322867">
      <w:pPr>
        <w:spacing w:line="360" w:lineRule="auto"/>
        <w:ind w:firstLine="708"/>
        <w:jc w:val="both"/>
        <w:rPr>
          <w:color w:val="000000"/>
          <w:sz w:val="26"/>
          <w:szCs w:val="26"/>
        </w:rPr>
      </w:pPr>
      <w:r w:rsidRPr="00BC7D5F">
        <w:rPr>
          <w:color w:val="000000"/>
          <w:sz w:val="26"/>
          <w:szCs w:val="26"/>
        </w:rPr>
        <w:t xml:space="preserve">Nessa esteira, a LDO busca, também, promover um debate sobre a ligação e a adequação entre receitas e despesas públicas e as prioridades orçamentárias através da apresentação prévia, no Anexo de Metas Fiscais, do montante que se espera arrecadar, bem como dos dispêndios programados, indicando, também, o resultado necessário para a obtenção do equilíbrio das contas públicas. </w:t>
      </w:r>
    </w:p>
    <w:p w14:paraId="75D4472D" w14:textId="77777777" w:rsidR="00BC7D5F" w:rsidRDefault="00BC7D5F" w:rsidP="00322867">
      <w:pPr>
        <w:spacing w:line="360" w:lineRule="auto"/>
        <w:ind w:firstLine="708"/>
        <w:jc w:val="both"/>
        <w:rPr>
          <w:color w:val="000000"/>
          <w:sz w:val="26"/>
          <w:szCs w:val="26"/>
        </w:rPr>
      </w:pPr>
    </w:p>
    <w:p w14:paraId="51CD523B" w14:textId="248DFA9E" w:rsidR="00BC7D5F" w:rsidRPr="00BC7D5F" w:rsidRDefault="00BC7D5F" w:rsidP="00322867">
      <w:pPr>
        <w:spacing w:line="360" w:lineRule="auto"/>
        <w:ind w:firstLine="708"/>
        <w:jc w:val="both"/>
        <w:rPr>
          <w:color w:val="000000"/>
          <w:sz w:val="26"/>
          <w:szCs w:val="26"/>
        </w:rPr>
      </w:pPr>
      <w:r w:rsidRPr="00BC7D5F">
        <w:rPr>
          <w:color w:val="000000"/>
          <w:sz w:val="26"/>
          <w:szCs w:val="26"/>
        </w:rPr>
        <w:t>Colocamo-nos ao dispor dos Nobres Vereadores, para quaisquer esclarecimentos que se fizerem necessários, ao mesmo tempo em que renovamos votos de consideração e respeito.</w:t>
      </w:r>
    </w:p>
    <w:p w14:paraId="14A9F732" w14:textId="77777777" w:rsidR="00BC7D5F" w:rsidRDefault="00BC7D5F" w:rsidP="00322867">
      <w:pPr>
        <w:spacing w:line="360" w:lineRule="auto"/>
        <w:ind w:firstLine="708"/>
        <w:jc w:val="both"/>
        <w:rPr>
          <w:color w:val="000000"/>
          <w:sz w:val="26"/>
          <w:szCs w:val="26"/>
        </w:rPr>
      </w:pPr>
    </w:p>
    <w:p w14:paraId="4CD87D98" w14:textId="577D00DF" w:rsidR="00BC7D5F" w:rsidRPr="00BC7D5F" w:rsidRDefault="00BC7D5F" w:rsidP="00322867">
      <w:pPr>
        <w:spacing w:line="360" w:lineRule="auto"/>
        <w:ind w:firstLine="708"/>
        <w:jc w:val="both"/>
        <w:rPr>
          <w:color w:val="000000"/>
          <w:sz w:val="26"/>
          <w:szCs w:val="26"/>
        </w:rPr>
      </w:pPr>
      <w:r w:rsidRPr="00BC7D5F">
        <w:rPr>
          <w:color w:val="000000"/>
          <w:sz w:val="26"/>
          <w:szCs w:val="26"/>
        </w:rPr>
        <w:t xml:space="preserve">Assim, solicitamos a abertura de processo legislativo e aprovação do presente Projeto de Lei. </w:t>
      </w:r>
    </w:p>
    <w:p w14:paraId="28571A18" w14:textId="77777777" w:rsidR="00BC7D5F" w:rsidRPr="00BC7D5F" w:rsidRDefault="00BC7D5F" w:rsidP="00322867">
      <w:pPr>
        <w:spacing w:line="360" w:lineRule="auto"/>
        <w:jc w:val="both"/>
        <w:rPr>
          <w:color w:val="000000"/>
          <w:sz w:val="26"/>
          <w:szCs w:val="26"/>
        </w:rPr>
      </w:pPr>
    </w:p>
    <w:p w14:paraId="3090D772" w14:textId="6A0B818D" w:rsidR="00BC7D5F" w:rsidRPr="00BC7D5F" w:rsidRDefault="00BC7D5F" w:rsidP="00322867">
      <w:pPr>
        <w:spacing w:line="360" w:lineRule="auto"/>
        <w:ind w:firstLine="708"/>
        <w:jc w:val="both"/>
        <w:rPr>
          <w:color w:val="000000"/>
          <w:sz w:val="26"/>
          <w:szCs w:val="26"/>
        </w:rPr>
      </w:pPr>
      <w:r w:rsidRPr="00BC7D5F">
        <w:rPr>
          <w:color w:val="000000"/>
          <w:sz w:val="26"/>
          <w:szCs w:val="26"/>
        </w:rPr>
        <w:t xml:space="preserve">Salto do Jacuí, </w:t>
      </w:r>
      <w:r w:rsidR="004B2F6A">
        <w:rPr>
          <w:color w:val="000000"/>
          <w:sz w:val="26"/>
          <w:szCs w:val="26"/>
        </w:rPr>
        <w:t>11</w:t>
      </w:r>
      <w:r w:rsidRPr="00BC7D5F">
        <w:rPr>
          <w:color w:val="000000"/>
          <w:sz w:val="26"/>
          <w:szCs w:val="26"/>
        </w:rPr>
        <w:t xml:space="preserve"> de </w:t>
      </w:r>
      <w:r w:rsidR="004B2F6A">
        <w:rPr>
          <w:color w:val="000000"/>
          <w:sz w:val="26"/>
          <w:szCs w:val="26"/>
        </w:rPr>
        <w:t xml:space="preserve">setembro </w:t>
      </w:r>
      <w:r w:rsidRPr="00BC7D5F">
        <w:rPr>
          <w:color w:val="000000"/>
          <w:sz w:val="26"/>
          <w:szCs w:val="26"/>
        </w:rPr>
        <w:t>de 202</w:t>
      </w:r>
      <w:r w:rsidR="004B2F6A">
        <w:rPr>
          <w:color w:val="000000"/>
          <w:sz w:val="26"/>
          <w:szCs w:val="26"/>
        </w:rPr>
        <w:t>5</w:t>
      </w:r>
      <w:r w:rsidRPr="00BC7D5F">
        <w:rPr>
          <w:color w:val="000000"/>
          <w:sz w:val="26"/>
          <w:szCs w:val="26"/>
        </w:rPr>
        <w:t xml:space="preserve">. </w:t>
      </w:r>
    </w:p>
    <w:p w14:paraId="3FA60A41" w14:textId="77777777" w:rsidR="00BC7D5F" w:rsidRDefault="00BC7D5F" w:rsidP="00322867">
      <w:pPr>
        <w:spacing w:line="360" w:lineRule="auto"/>
        <w:jc w:val="both"/>
        <w:rPr>
          <w:color w:val="000000"/>
          <w:sz w:val="26"/>
          <w:szCs w:val="26"/>
        </w:rPr>
      </w:pPr>
    </w:p>
    <w:p w14:paraId="01FC1267" w14:textId="77777777" w:rsidR="00BC7D5F" w:rsidRPr="00BC7D5F" w:rsidRDefault="00BC7D5F" w:rsidP="00322867">
      <w:pPr>
        <w:spacing w:line="360" w:lineRule="auto"/>
        <w:jc w:val="both"/>
        <w:rPr>
          <w:color w:val="000000"/>
          <w:sz w:val="26"/>
          <w:szCs w:val="26"/>
        </w:rPr>
      </w:pPr>
    </w:p>
    <w:p w14:paraId="5FE43149" w14:textId="77777777" w:rsidR="00BC7D5F" w:rsidRPr="00BC7D5F" w:rsidRDefault="00BC7D5F" w:rsidP="004B2F6A">
      <w:pPr>
        <w:spacing w:line="360" w:lineRule="auto"/>
        <w:jc w:val="center"/>
        <w:rPr>
          <w:color w:val="000000"/>
          <w:sz w:val="26"/>
          <w:szCs w:val="26"/>
        </w:rPr>
      </w:pPr>
      <w:r w:rsidRPr="00BC7D5F">
        <w:rPr>
          <w:color w:val="000000"/>
          <w:sz w:val="26"/>
          <w:szCs w:val="26"/>
        </w:rPr>
        <w:t>RONALDO OLIMPIO PEREIRA DE MORAES</w:t>
      </w:r>
    </w:p>
    <w:p w14:paraId="3515AF7C" w14:textId="504396E9" w:rsidR="00316A01" w:rsidRDefault="00BC7D5F" w:rsidP="004B2F6A">
      <w:pPr>
        <w:spacing w:line="360" w:lineRule="auto"/>
        <w:jc w:val="center"/>
        <w:rPr>
          <w:color w:val="000000"/>
          <w:sz w:val="26"/>
          <w:szCs w:val="26"/>
        </w:rPr>
      </w:pPr>
      <w:r w:rsidRPr="00BC7D5F">
        <w:rPr>
          <w:color w:val="000000"/>
          <w:sz w:val="26"/>
          <w:szCs w:val="26"/>
        </w:rPr>
        <w:t>Prefeito Municipal</w:t>
      </w:r>
    </w:p>
    <w:sectPr w:rsidR="00316A01" w:rsidSect="00F37231">
      <w:pgSz w:w="11907" w:h="16840" w:code="9"/>
      <w:pgMar w:top="1985" w:right="1134" w:bottom="426" w:left="1134" w:header="0" w:footer="0"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5A715" w14:textId="77777777" w:rsidR="001727DF" w:rsidRDefault="001727DF">
      <w:r>
        <w:separator/>
      </w:r>
    </w:p>
  </w:endnote>
  <w:endnote w:type="continuationSeparator" w:id="0">
    <w:p w14:paraId="005B86FE" w14:textId="77777777" w:rsidR="001727DF" w:rsidRDefault="0017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pranq eco sans">
    <w:altName w:val="Malgun Gothic"/>
    <w:charset w:val="00"/>
    <w:family w:val="swiss"/>
    <w:pitch w:val="variable"/>
    <w:sig w:usb0="00000003"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D09BE" w14:textId="77777777" w:rsidR="001727DF" w:rsidRDefault="001727DF">
      <w:r>
        <w:separator/>
      </w:r>
    </w:p>
  </w:footnote>
  <w:footnote w:type="continuationSeparator" w:id="0">
    <w:p w14:paraId="1B0A4333" w14:textId="77777777" w:rsidR="001727DF" w:rsidRDefault="00172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192"/>
        </w:tabs>
        <w:ind w:left="3192" w:hanging="360"/>
      </w:pPr>
    </w:lvl>
    <w:lvl w:ilvl="1">
      <w:start w:val="1"/>
      <w:numFmt w:val="decimal"/>
      <w:lvlText w:val="%2."/>
      <w:lvlJc w:val="left"/>
      <w:pPr>
        <w:tabs>
          <w:tab w:val="num" w:pos="3912"/>
        </w:tabs>
        <w:ind w:left="3912" w:hanging="360"/>
      </w:pPr>
    </w:lvl>
    <w:lvl w:ilvl="2">
      <w:start w:val="1"/>
      <w:numFmt w:val="decimal"/>
      <w:lvlText w:val="%3."/>
      <w:lvlJc w:val="left"/>
      <w:pPr>
        <w:tabs>
          <w:tab w:val="num" w:pos="4632"/>
        </w:tabs>
        <w:ind w:left="4632" w:hanging="360"/>
      </w:pPr>
    </w:lvl>
    <w:lvl w:ilvl="3">
      <w:start w:val="1"/>
      <w:numFmt w:val="decimal"/>
      <w:lvlText w:val="%4."/>
      <w:lvlJc w:val="left"/>
      <w:pPr>
        <w:tabs>
          <w:tab w:val="num" w:pos="5352"/>
        </w:tabs>
        <w:ind w:left="5352" w:hanging="360"/>
      </w:pPr>
    </w:lvl>
    <w:lvl w:ilvl="4">
      <w:start w:val="1"/>
      <w:numFmt w:val="decimal"/>
      <w:lvlText w:val="%5."/>
      <w:lvlJc w:val="left"/>
      <w:pPr>
        <w:tabs>
          <w:tab w:val="num" w:pos="6072"/>
        </w:tabs>
        <w:ind w:left="6072" w:hanging="360"/>
      </w:pPr>
    </w:lvl>
    <w:lvl w:ilvl="5">
      <w:start w:val="1"/>
      <w:numFmt w:val="decimal"/>
      <w:lvlText w:val="%6."/>
      <w:lvlJc w:val="left"/>
      <w:pPr>
        <w:tabs>
          <w:tab w:val="num" w:pos="6792"/>
        </w:tabs>
        <w:ind w:left="6792" w:hanging="360"/>
      </w:pPr>
    </w:lvl>
    <w:lvl w:ilvl="6">
      <w:start w:val="1"/>
      <w:numFmt w:val="decimal"/>
      <w:lvlText w:val="%7."/>
      <w:lvlJc w:val="left"/>
      <w:pPr>
        <w:tabs>
          <w:tab w:val="num" w:pos="7512"/>
        </w:tabs>
        <w:ind w:left="7512" w:hanging="360"/>
      </w:pPr>
    </w:lvl>
    <w:lvl w:ilvl="7">
      <w:start w:val="1"/>
      <w:numFmt w:val="decimal"/>
      <w:lvlText w:val="%8."/>
      <w:lvlJc w:val="left"/>
      <w:pPr>
        <w:tabs>
          <w:tab w:val="num" w:pos="8232"/>
        </w:tabs>
        <w:ind w:left="8232" w:hanging="360"/>
      </w:pPr>
    </w:lvl>
    <w:lvl w:ilvl="8">
      <w:start w:val="1"/>
      <w:numFmt w:val="decimal"/>
      <w:lvlText w:val="%9."/>
      <w:lvlJc w:val="left"/>
      <w:pPr>
        <w:tabs>
          <w:tab w:val="num" w:pos="8952"/>
        </w:tabs>
        <w:ind w:left="8952" w:hanging="360"/>
      </w:pPr>
    </w:lvl>
  </w:abstractNum>
  <w:abstractNum w:abstractNumId="1" w15:restartNumberingAfterBreak="0">
    <w:nsid w:val="00000002"/>
    <w:multiLevelType w:val="multilevel"/>
    <w:tmpl w:val="00000002"/>
    <w:name w:val="WW8Num2"/>
    <w:lvl w:ilvl="0">
      <w:start w:val="2"/>
      <w:numFmt w:val="decimal"/>
      <w:lvlText w:val="%1."/>
      <w:lvlJc w:val="left"/>
      <w:pPr>
        <w:tabs>
          <w:tab w:val="num" w:pos="3192"/>
        </w:tabs>
        <w:ind w:left="3192" w:hanging="360"/>
      </w:pPr>
    </w:lvl>
    <w:lvl w:ilvl="1">
      <w:start w:val="1"/>
      <w:numFmt w:val="decimal"/>
      <w:lvlText w:val="%2."/>
      <w:lvlJc w:val="left"/>
      <w:pPr>
        <w:tabs>
          <w:tab w:val="num" w:pos="3912"/>
        </w:tabs>
        <w:ind w:left="3912" w:hanging="360"/>
      </w:pPr>
    </w:lvl>
    <w:lvl w:ilvl="2">
      <w:start w:val="1"/>
      <w:numFmt w:val="decimal"/>
      <w:lvlText w:val="%3."/>
      <w:lvlJc w:val="left"/>
      <w:pPr>
        <w:tabs>
          <w:tab w:val="num" w:pos="4632"/>
        </w:tabs>
        <w:ind w:left="4632" w:hanging="360"/>
      </w:pPr>
    </w:lvl>
    <w:lvl w:ilvl="3">
      <w:start w:val="1"/>
      <w:numFmt w:val="decimal"/>
      <w:lvlText w:val="%4."/>
      <w:lvlJc w:val="left"/>
      <w:pPr>
        <w:tabs>
          <w:tab w:val="num" w:pos="5352"/>
        </w:tabs>
        <w:ind w:left="5352" w:hanging="360"/>
      </w:pPr>
    </w:lvl>
    <w:lvl w:ilvl="4">
      <w:start w:val="1"/>
      <w:numFmt w:val="decimal"/>
      <w:lvlText w:val="%5."/>
      <w:lvlJc w:val="left"/>
      <w:pPr>
        <w:tabs>
          <w:tab w:val="num" w:pos="6072"/>
        </w:tabs>
        <w:ind w:left="6072" w:hanging="360"/>
      </w:pPr>
    </w:lvl>
    <w:lvl w:ilvl="5">
      <w:start w:val="1"/>
      <w:numFmt w:val="decimal"/>
      <w:lvlText w:val="%6."/>
      <w:lvlJc w:val="left"/>
      <w:pPr>
        <w:tabs>
          <w:tab w:val="num" w:pos="6792"/>
        </w:tabs>
        <w:ind w:left="6792" w:hanging="360"/>
      </w:pPr>
    </w:lvl>
    <w:lvl w:ilvl="6">
      <w:start w:val="1"/>
      <w:numFmt w:val="decimal"/>
      <w:lvlText w:val="%7."/>
      <w:lvlJc w:val="left"/>
      <w:pPr>
        <w:tabs>
          <w:tab w:val="num" w:pos="7512"/>
        </w:tabs>
        <w:ind w:left="7512" w:hanging="360"/>
      </w:pPr>
    </w:lvl>
    <w:lvl w:ilvl="7">
      <w:start w:val="1"/>
      <w:numFmt w:val="decimal"/>
      <w:lvlText w:val="%8."/>
      <w:lvlJc w:val="left"/>
      <w:pPr>
        <w:tabs>
          <w:tab w:val="num" w:pos="8232"/>
        </w:tabs>
        <w:ind w:left="8232" w:hanging="360"/>
      </w:pPr>
    </w:lvl>
    <w:lvl w:ilvl="8">
      <w:start w:val="1"/>
      <w:numFmt w:val="decimal"/>
      <w:lvlText w:val="%9."/>
      <w:lvlJc w:val="left"/>
      <w:pPr>
        <w:tabs>
          <w:tab w:val="num" w:pos="8952"/>
        </w:tabs>
        <w:ind w:left="8952" w:hanging="360"/>
      </w:pPr>
    </w:lvl>
  </w:abstractNum>
  <w:abstractNum w:abstractNumId="2" w15:restartNumberingAfterBreak="0">
    <w:nsid w:val="00000036"/>
    <w:multiLevelType w:val="singleLevel"/>
    <w:tmpl w:val="00000036"/>
    <w:name w:val="WW8Num54"/>
    <w:lvl w:ilvl="0">
      <w:start w:val="1"/>
      <w:numFmt w:val="bullet"/>
      <w:lvlText w:val=""/>
      <w:lvlJc w:val="left"/>
      <w:pPr>
        <w:tabs>
          <w:tab w:val="num" w:pos="360"/>
        </w:tabs>
        <w:ind w:left="360" w:hanging="360"/>
      </w:pPr>
      <w:rPr>
        <w:rFonts w:ascii="Symbol" w:hAnsi="Symbol"/>
      </w:rPr>
    </w:lvl>
  </w:abstractNum>
  <w:abstractNum w:abstractNumId="3" w15:restartNumberingAfterBreak="0">
    <w:nsid w:val="0007289C"/>
    <w:multiLevelType w:val="hybridMultilevel"/>
    <w:tmpl w:val="473052C4"/>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00100311"/>
    <w:multiLevelType w:val="hybridMultilevel"/>
    <w:tmpl w:val="AD66CF16"/>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001B4AF8"/>
    <w:multiLevelType w:val="hybridMultilevel"/>
    <w:tmpl w:val="D276A8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0C06C95"/>
    <w:multiLevelType w:val="hybridMultilevel"/>
    <w:tmpl w:val="9E64031C"/>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013040C8"/>
    <w:multiLevelType w:val="hybridMultilevel"/>
    <w:tmpl w:val="078009C8"/>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01F2625F"/>
    <w:multiLevelType w:val="hybridMultilevel"/>
    <w:tmpl w:val="1DD255C8"/>
    <w:lvl w:ilvl="0" w:tplc="6EE844D0">
      <w:start w:val="1"/>
      <w:numFmt w:val="upperRoman"/>
      <w:lvlText w:val="%1."/>
      <w:lvlJc w:val="righ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02DE2335"/>
    <w:multiLevelType w:val="hybridMultilevel"/>
    <w:tmpl w:val="B3AEB238"/>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067D1A79"/>
    <w:multiLevelType w:val="hybridMultilevel"/>
    <w:tmpl w:val="A1CA3728"/>
    <w:lvl w:ilvl="0" w:tplc="5D3C2EDA">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078F2F60"/>
    <w:multiLevelType w:val="hybridMultilevel"/>
    <w:tmpl w:val="095EE0BA"/>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0AC60854"/>
    <w:multiLevelType w:val="hybridMultilevel"/>
    <w:tmpl w:val="078009C8"/>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0AF169BA"/>
    <w:multiLevelType w:val="multilevel"/>
    <w:tmpl w:val="9D08C2B4"/>
    <w:lvl w:ilvl="0">
      <w:start w:val="9"/>
      <w:numFmt w:val="decimal"/>
      <w:lvlText w:val="%1"/>
      <w:lvlJc w:val="left"/>
      <w:pPr>
        <w:ind w:left="709" w:hanging="577"/>
      </w:pPr>
      <w:rPr>
        <w:rFonts w:hint="default"/>
        <w:lang w:val="pt-PT" w:eastAsia="en-US" w:bidi="ar-SA"/>
      </w:rPr>
    </w:lvl>
    <w:lvl w:ilvl="1">
      <w:start w:val="1"/>
      <w:numFmt w:val="decimal"/>
      <w:lvlText w:val="%1.%2"/>
      <w:lvlJc w:val="left"/>
      <w:pPr>
        <w:ind w:left="577" w:hanging="577"/>
      </w:pPr>
      <w:rPr>
        <w:rFonts w:ascii="Calibri" w:eastAsia="Calibri" w:hAnsi="Calibri" w:cs="Calibri" w:hint="default"/>
        <w:b w:val="0"/>
        <w:bCs w:val="0"/>
        <w:i w:val="0"/>
        <w:iCs w:val="0"/>
        <w:spacing w:val="0"/>
        <w:w w:val="100"/>
        <w:sz w:val="36"/>
        <w:szCs w:val="36"/>
        <w:lang w:val="pt-PT" w:eastAsia="en-US" w:bidi="ar-SA"/>
      </w:rPr>
    </w:lvl>
    <w:lvl w:ilvl="2">
      <w:start w:val="1"/>
      <w:numFmt w:val="upperRoman"/>
      <w:lvlText w:val="%3"/>
      <w:lvlJc w:val="left"/>
      <w:pPr>
        <w:ind w:left="274" w:hanging="118"/>
      </w:pPr>
      <w:rPr>
        <w:rFonts w:ascii="Calibri" w:eastAsia="Calibri" w:hAnsi="Calibri" w:cs="Calibri" w:hint="default"/>
        <w:b w:val="0"/>
        <w:bCs w:val="0"/>
        <w:i/>
        <w:iCs/>
        <w:spacing w:val="0"/>
        <w:w w:val="100"/>
        <w:sz w:val="18"/>
        <w:szCs w:val="18"/>
        <w:lang w:val="pt-PT" w:eastAsia="en-US" w:bidi="ar-SA"/>
      </w:rPr>
    </w:lvl>
    <w:lvl w:ilvl="3">
      <w:numFmt w:val="bullet"/>
      <w:lvlText w:val="•"/>
      <w:lvlJc w:val="left"/>
      <w:pPr>
        <w:ind w:left="2741" w:hanging="118"/>
      </w:pPr>
      <w:rPr>
        <w:rFonts w:hint="default"/>
        <w:lang w:val="pt-PT" w:eastAsia="en-US" w:bidi="ar-SA"/>
      </w:rPr>
    </w:lvl>
    <w:lvl w:ilvl="4">
      <w:numFmt w:val="bullet"/>
      <w:lvlText w:val="•"/>
      <w:lvlJc w:val="left"/>
      <w:pPr>
        <w:ind w:left="3762" w:hanging="118"/>
      </w:pPr>
      <w:rPr>
        <w:rFonts w:hint="default"/>
        <w:lang w:val="pt-PT" w:eastAsia="en-US" w:bidi="ar-SA"/>
      </w:rPr>
    </w:lvl>
    <w:lvl w:ilvl="5">
      <w:numFmt w:val="bullet"/>
      <w:lvlText w:val="•"/>
      <w:lvlJc w:val="left"/>
      <w:pPr>
        <w:ind w:left="4782" w:hanging="118"/>
      </w:pPr>
      <w:rPr>
        <w:rFonts w:hint="default"/>
        <w:lang w:val="pt-PT" w:eastAsia="en-US" w:bidi="ar-SA"/>
      </w:rPr>
    </w:lvl>
    <w:lvl w:ilvl="6">
      <w:numFmt w:val="bullet"/>
      <w:lvlText w:val="•"/>
      <w:lvlJc w:val="left"/>
      <w:pPr>
        <w:ind w:left="5803" w:hanging="118"/>
      </w:pPr>
      <w:rPr>
        <w:rFonts w:hint="default"/>
        <w:lang w:val="pt-PT" w:eastAsia="en-US" w:bidi="ar-SA"/>
      </w:rPr>
    </w:lvl>
    <w:lvl w:ilvl="7">
      <w:numFmt w:val="bullet"/>
      <w:lvlText w:val="•"/>
      <w:lvlJc w:val="left"/>
      <w:pPr>
        <w:ind w:left="6824" w:hanging="118"/>
      </w:pPr>
      <w:rPr>
        <w:rFonts w:hint="default"/>
        <w:lang w:val="pt-PT" w:eastAsia="en-US" w:bidi="ar-SA"/>
      </w:rPr>
    </w:lvl>
    <w:lvl w:ilvl="8">
      <w:numFmt w:val="bullet"/>
      <w:lvlText w:val="•"/>
      <w:lvlJc w:val="left"/>
      <w:pPr>
        <w:ind w:left="7844" w:hanging="118"/>
      </w:pPr>
      <w:rPr>
        <w:rFonts w:hint="default"/>
        <w:lang w:val="pt-PT" w:eastAsia="en-US" w:bidi="ar-SA"/>
      </w:rPr>
    </w:lvl>
  </w:abstractNum>
  <w:abstractNum w:abstractNumId="14" w15:restartNumberingAfterBreak="0">
    <w:nsid w:val="0B113738"/>
    <w:multiLevelType w:val="hybridMultilevel"/>
    <w:tmpl w:val="353CC68E"/>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0BE037E8"/>
    <w:multiLevelType w:val="hybridMultilevel"/>
    <w:tmpl w:val="F65A806C"/>
    <w:lvl w:ilvl="0" w:tplc="04160013">
      <w:start w:val="1"/>
      <w:numFmt w:val="upperRoman"/>
      <w:lvlText w:val="%1."/>
      <w:lvlJc w:val="right"/>
      <w:pPr>
        <w:ind w:left="36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0D2042F1"/>
    <w:multiLevelType w:val="hybridMultilevel"/>
    <w:tmpl w:val="FCEA68AA"/>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0F196A4C"/>
    <w:multiLevelType w:val="hybridMultilevel"/>
    <w:tmpl w:val="6908C772"/>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0F3A599F"/>
    <w:multiLevelType w:val="hybridMultilevel"/>
    <w:tmpl w:val="516C089E"/>
    <w:lvl w:ilvl="0" w:tplc="5D3C2EDA">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15:restartNumberingAfterBreak="0">
    <w:nsid w:val="121B409F"/>
    <w:multiLevelType w:val="hybridMultilevel"/>
    <w:tmpl w:val="8C4A6FB6"/>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12E63417"/>
    <w:multiLevelType w:val="hybridMultilevel"/>
    <w:tmpl w:val="3B5CC996"/>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15:restartNumberingAfterBreak="0">
    <w:nsid w:val="148740C1"/>
    <w:multiLevelType w:val="hybridMultilevel"/>
    <w:tmpl w:val="FCEA68AA"/>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15:restartNumberingAfterBreak="0">
    <w:nsid w:val="1D2000DF"/>
    <w:multiLevelType w:val="hybridMultilevel"/>
    <w:tmpl w:val="3744B7FC"/>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1EE31E94"/>
    <w:multiLevelType w:val="hybridMultilevel"/>
    <w:tmpl w:val="9B70A0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2A71E69"/>
    <w:multiLevelType w:val="hybridMultilevel"/>
    <w:tmpl w:val="D34A446E"/>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15:restartNumberingAfterBreak="0">
    <w:nsid w:val="23094C04"/>
    <w:multiLevelType w:val="hybridMultilevel"/>
    <w:tmpl w:val="F42CDE56"/>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15:restartNumberingAfterBreak="0">
    <w:nsid w:val="24352EB1"/>
    <w:multiLevelType w:val="hybridMultilevel"/>
    <w:tmpl w:val="2700983A"/>
    <w:lvl w:ilvl="0" w:tplc="01E4F164">
      <w:start w:val="1"/>
      <w:numFmt w:val="upperRoman"/>
      <w:lvlText w:val="%1."/>
      <w:lvlJc w:val="left"/>
      <w:pPr>
        <w:tabs>
          <w:tab w:val="num" w:pos="1080"/>
        </w:tabs>
        <w:ind w:left="1080" w:hanging="720"/>
      </w:pPr>
      <w:rPr>
        <w:rFonts w:hint="default"/>
      </w:rPr>
    </w:lvl>
    <w:lvl w:ilvl="1" w:tplc="736A2A02">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25130B2C"/>
    <w:multiLevelType w:val="hybridMultilevel"/>
    <w:tmpl w:val="91D4E70A"/>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15:restartNumberingAfterBreak="0">
    <w:nsid w:val="257C4CDD"/>
    <w:multiLevelType w:val="hybridMultilevel"/>
    <w:tmpl w:val="63A67552"/>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15:restartNumberingAfterBreak="0">
    <w:nsid w:val="27366C87"/>
    <w:multiLevelType w:val="hybridMultilevel"/>
    <w:tmpl w:val="939674D8"/>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80B58CB"/>
    <w:multiLevelType w:val="hybridMultilevel"/>
    <w:tmpl w:val="3C3663E8"/>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29B53494"/>
    <w:multiLevelType w:val="hybridMultilevel"/>
    <w:tmpl w:val="63A67552"/>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15:restartNumberingAfterBreak="0">
    <w:nsid w:val="29D22627"/>
    <w:multiLevelType w:val="hybridMultilevel"/>
    <w:tmpl w:val="CE60B66E"/>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15:restartNumberingAfterBreak="0">
    <w:nsid w:val="2A9667C7"/>
    <w:multiLevelType w:val="hybridMultilevel"/>
    <w:tmpl w:val="353CC68E"/>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15:restartNumberingAfterBreak="0">
    <w:nsid w:val="2B8D70FE"/>
    <w:multiLevelType w:val="hybridMultilevel"/>
    <w:tmpl w:val="50288C62"/>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15:restartNumberingAfterBreak="0">
    <w:nsid w:val="2DD03878"/>
    <w:multiLevelType w:val="hybridMultilevel"/>
    <w:tmpl w:val="A1CA3728"/>
    <w:lvl w:ilvl="0" w:tplc="5D3C2EDA">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15:restartNumberingAfterBreak="0">
    <w:nsid w:val="2E786C6E"/>
    <w:multiLevelType w:val="hybridMultilevel"/>
    <w:tmpl w:val="078009C8"/>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7" w15:restartNumberingAfterBreak="0">
    <w:nsid w:val="2F8302EE"/>
    <w:multiLevelType w:val="hybridMultilevel"/>
    <w:tmpl w:val="957C440A"/>
    <w:lvl w:ilvl="0" w:tplc="04160013">
      <w:start w:val="1"/>
      <w:numFmt w:val="upperRoman"/>
      <w:lvlText w:val="%1."/>
      <w:lvlJc w:val="right"/>
      <w:pPr>
        <w:ind w:left="1287" w:hanging="360"/>
      </w:pPr>
      <w:rPr>
        <w:rFonts w:cs="Times New Roman"/>
      </w:rPr>
    </w:lvl>
    <w:lvl w:ilvl="1" w:tplc="04160019" w:tentative="1">
      <w:start w:val="1"/>
      <w:numFmt w:val="lowerLetter"/>
      <w:lvlText w:val="%2."/>
      <w:lvlJc w:val="left"/>
      <w:pPr>
        <w:ind w:left="2007" w:hanging="360"/>
      </w:pPr>
      <w:rPr>
        <w:rFonts w:cs="Times New Roman"/>
      </w:rPr>
    </w:lvl>
    <w:lvl w:ilvl="2" w:tplc="0416001B" w:tentative="1">
      <w:start w:val="1"/>
      <w:numFmt w:val="lowerRoman"/>
      <w:lvlText w:val="%3."/>
      <w:lvlJc w:val="right"/>
      <w:pPr>
        <w:ind w:left="2727" w:hanging="180"/>
      </w:pPr>
      <w:rPr>
        <w:rFonts w:cs="Times New Roman"/>
      </w:rPr>
    </w:lvl>
    <w:lvl w:ilvl="3" w:tplc="0416000F" w:tentative="1">
      <w:start w:val="1"/>
      <w:numFmt w:val="decimal"/>
      <w:lvlText w:val="%4."/>
      <w:lvlJc w:val="left"/>
      <w:pPr>
        <w:ind w:left="3447" w:hanging="360"/>
      </w:pPr>
      <w:rPr>
        <w:rFonts w:cs="Times New Roman"/>
      </w:rPr>
    </w:lvl>
    <w:lvl w:ilvl="4" w:tplc="04160019" w:tentative="1">
      <w:start w:val="1"/>
      <w:numFmt w:val="lowerLetter"/>
      <w:lvlText w:val="%5."/>
      <w:lvlJc w:val="left"/>
      <w:pPr>
        <w:ind w:left="4167" w:hanging="360"/>
      </w:pPr>
      <w:rPr>
        <w:rFonts w:cs="Times New Roman"/>
      </w:rPr>
    </w:lvl>
    <w:lvl w:ilvl="5" w:tplc="0416001B" w:tentative="1">
      <w:start w:val="1"/>
      <w:numFmt w:val="lowerRoman"/>
      <w:lvlText w:val="%6."/>
      <w:lvlJc w:val="right"/>
      <w:pPr>
        <w:ind w:left="4887" w:hanging="180"/>
      </w:pPr>
      <w:rPr>
        <w:rFonts w:cs="Times New Roman"/>
      </w:rPr>
    </w:lvl>
    <w:lvl w:ilvl="6" w:tplc="0416000F" w:tentative="1">
      <w:start w:val="1"/>
      <w:numFmt w:val="decimal"/>
      <w:lvlText w:val="%7."/>
      <w:lvlJc w:val="left"/>
      <w:pPr>
        <w:ind w:left="5607" w:hanging="360"/>
      </w:pPr>
      <w:rPr>
        <w:rFonts w:cs="Times New Roman"/>
      </w:rPr>
    </w:lvl>
    <w:lvl w:ilvl="7" w:tplc="04160019" w:tentative="1">
      <w:start w:val="1"/>
      <w:numFmt w:val="lowerLetter"/>
      <w:lvlText w:val="%8."/>
      <w:lvlJc w:val="left"/>
      <w:pPr>
        <w:ind w:left="6327" w:hanging="360"/>
      </w:pPr>
      <w:rPr>
        <w:rFonts w:cs="Times New Roman"/>
      </w:rPr>
    </w:lvl>
    <w:lvl w:ilvl="8" w:tplc="0416001B" w:tentative="1">
      <w:start w:val="1"/>
      <w:numFmt w:val="lowerRoman"/>
      <w:lvlText w:val="%9."/>
      <w:lvlJc w:val="right"/>
      <w:pPr>
        <w:ind w:left="7047" w:hanging="180"/>
      </w:pPr>
      <w:rPr>
        <w:rFonts w:cs="Times New Roman"/>
      </w:rPr>
    </w:lvl>
  </w:abstractNum>
  <w:abstractNum w:abstractNumId="38" w15:restartNumberingAfterBreak="0">
    <w:nsid w:val="2FE77CE3"/>
    <w:multiLevelType w:val="hybridMultilevel"/>
    <w:tmpl w:val="D0F4AB92"/>
    <w:lvl w:ilvl="0" w:tplc="04160013">
      <w:start w:val="1"/>
      <w:numFmt w:val="upperRoman"/>
      <w:lvlText w:val="%1."/>
      <w:lvlJc w:val="right"/>
      <w:pPr>
        <w:ind w:left="36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9" w15:restartNumberingAfterBreak="0">
    <w:nsid w:val="303632D4"/>
    <w:multiLevelType w:val="hybridMultilevel"/>
    <w:tmpl w:val="854E957A"/>
    <w:lvl w:ilvl="0" w:tplc="04160013">
      <w:start w:val="1"/>
      <w:numFmt w:val="upperRoman"/>
      <w:lvlText w:val="%1."/>
      <w:lvlJc w:val="right"/>
      <w:pPr>
        <w:ind w:left="1429" w:hanging="360"/>
      </w:pPr>
      <w:rPr>
        <w:rFonts w:cs="Times New Roman"/>
      </w:rPr>
    </w:lvl>
    <w:lvl w:ilvl="1" w:tplc="0BC84086">
      <w:start w:val="1"/>
      <w:numFmt w:val="lowerLetter"/>
      <w:lvlText w:val="%2."/>
      <w:lvlJc w:val="left"/>
      <w:pPr>
        <w:ind w:left="2149" w:hanging="360"/>
      </w:pPr>
      <w:rPr>
        <w:rFonts w:cs="Times New Roman" w:hint="default"/>
      </w:rPr>
    </w:lvl>
    <w:lvl w:ilvl="2" w:tplc="0416001B" w:tentative="1">
      <w:start w:val="1"/>
      <w:numFmt w:val="lowerRoman"/>
      <w:lvlText w:val="%3."/>
      <w:lvlJc w:val="right"/>
      <w:pPr>
        <w:ind w:left="2869" w:hanging="180"/>
      </w:pPr>
      <w:rPr>
        <w:rFonts w:cs="Times New Roman"/>
      </w:rPr>
    </w:lvl>
    <w:lvl w:ilvl="3" w:tplc="0416000F" w:tentative="1">
      <w:start w:val="1"/>
      <w:numFmt w:val="decimal"/>
      <w:lvlText w:val="%4."/>
      <w:lvlJc w:val="left"/>
      <w:pPr>
        <w:ind w:left="3589" w:hanging="360"/>
      </w:pPr>
      <w:rPr>
        <w:rFonts w:cs="Times New Roman"/>
      </w:rPr>
    </w:lvl>
    <w:lvl w:ilvl="4" w:tplc="04160019" w:tentative="1">
      <w:start w:val="1"/>
      <w:numFmt w:val="lowerLetter"/>
      <w:lvlText w:val="%5."/>
      <w:lvlJc w:val="left"/>
      <w:pPr>
        <w:ind w:left="4309" w:hanging="360"/>
      </w:pPr>
      <w:rPr>
        <w:rFonts w:cs="Times New Roman"/>
      </w:rPr>
    </w:lvl>
    <w:lvl w:ilvl="5" w:tplc="0416001B" w:tentative="1">
      <w:start w:val="1"/>
      <w:numFmt w:val="lowerRoman"/>
      <w:lvlText w:val="%6."/>
      <w:lvlJc w:val="right"/>
      <w:pPr>
        <w:ind w:left="5029" w:hanging="180"/>
      </w:pPr>
      <w:rPr>
        <w:rFonts w:cs="Times New Roman"/>
      </w:rPr>
    </w:lvl>
    <w:lvl w:ilvl="6" w:tplc="0416000F" w:tentative="1">
      <w:start w:val="1"/>
      <w:numFmt w:val="decimal"/>
      <w:lvlText w:val="%7."/>
      <w:lvlJc w:val="left"/>
      <w:pPr>
        <w:ind w:left="5749" w:hanging="360"/>
      </w:pPr>
      <w:rPr>
        <w:rFonts w:cs="Times New Roman"/>
      </w:rPr>
    </w:lvl>
    <w:lvl w:ilvl="7" w:tplc="04160019" w:tentative="1">
      <w:start w:val="1"/>
      <w:numFmt w:val="lowerLetter"/>
      <w:lvlText w:val="%8."/>
      <w:lvlJc w:val="left"/>
      <w:pPr>
        <w:ind w:left="6469" w:hanging="360"/>
      </w:pPr>
      <w:rPr>
        <w:rFonts w:cs="Times New Roman"/>
      </w:rPr>
    </w:lvl>
    <w:lvl w:ilvl="8" w:tplc="0416001B" w:tentative="1">
      <w:start w:val="1"/>
      <w:numFmt w:val="lowerRoman"/>
      <w:lvlText w:val="%9."/>
      <w:lvlJc w:val="right"/>
      <w:pPr>
        <w:ind w:left="7189" w:hanging="180"/>
      </w:pPr>
      <w:rPr>
        <w:rFonts w:cs="Times New Roman"/>
      </w:rPr>
    </w:lvl>
  </w:abstractNum>
  <w:abstractNum w:abstractNumId="40" w15:restartNumberingAfterBreak="0">
    <w:nsid w:val="31EB3180"/>
    <w:multiLevelType w:val="hybridMultilevel"/>
    <w:tmpl w:val="7E10B84C"/>
    <w:lvl w:ilvl="0" w:tplc="5D3C2EDA">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1" w15:restartNumberingAfterBreak="0">
    <w:nsid w:val="321F052C"/>
    <w:multiLevelType w:val="hybridMultilevel"/>
    <w:tmpl w:val="516C089E"/>
    <w:lvl w:ilvl="0" w:tplc="5D3C2EDA">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2" w15:restartNumberingAfterBreak="0">
    <w:nsid w:val="35997C39"/>
    <w:multiLevelType w:val="hybridMultilevel"/>
    <w:tmpl w:val="E8FA7ACE"/>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3" w15:restartNumberingAfterBreak="0">
    <w:nsid w:val="361B6B1B"/>
    <w:multiLevelType w:val="hybridMultilevel"/>
    <w:tmpl w:val="019AA91E"/>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4" w15:restartNumberingAfterBreak="0">
    <w:nsid w:val="36EE02A2"/>
    <w:multiLevelType w:val="hybridMultilevel"/>
    <w:tmpl w:val="50288C62"/>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5" w15:restartNumberingAfterBreak="0">
    <w:nsid w:val="37090694"/>
    <w:multiLevelType w:val="hybridMultilevel"/>
    <w:tmpl w:val="AF6C39F4"/>
    <w:lvl w:ilvl="0" w:tplc="9A20554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6" w15:restartNumberingAfterBreak="0">
    <w:nsid w:val="397168CF"/>
    <w:multiLevelType w:val="hybridMultilevel"/>
    <w:tmpl w:val="516C089E"/>
    <w:lvl w:ilvl="0" w:tplc="5D3C2EDA">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7" w15:restartNumberingAfterBreak="0">
    <w:nsid w:val="3EC5584A"/>
    <w:multiLevelType w:val="hybridMultilevel"/>
    <w:tmpl w:val="A1CA3728"/>
    <w:lvl w:ilvl="0" w:tplc="5D3C2EDA">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8" w15:restartNumberingAfterBreak="0">
    <w:nsid w:val="41187B7E"/>
    <w:multiLevelType w:val="hybridMultilevel"/>
    <w:tmpl w:val="CCD6B1C6"/>
    <w:lvl w:ilvl="0" w:tplc="04160013">
      <w:start w:val="1"/>
      <w:numFmt w:val="upperRoman"/>
      <w:lvlText w:val="%1."/>
      <w:lvlJc w:val="right"/>
      <w:pPr>
        <w:ind w:left="48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9" w15:restartNumberingAfterBreak="0">
    <w:nsid w:val="41261379"/>
    <w:multiLevelType w:val="hybridMultilevel"/>
    <w:tmpl w:val="88BC2E58"/>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0" w15:restartNumberingAfterBreak="0">
    <w:nsid w:val="41EB1E87"/>
    <w:multiLevelType w:val="hybridMultilevel"/>
    <w:tmpl w:val="A1CA3728"/>
    <w:lvl w:ilvl="0" w:tplc="5D3C2EDA">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1" w15:restartNumberingAfterBreak="0">
    <w:nsid w:val="434312E8"/>
    <w:multiLevelType w:val="hybridMultilevel"/>
    <w:tmpl w:val="91D4E70A"/>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2" w15:restartNumberingAfterBreak="0">
    <w:nsid w:val="4391492B"/>
    <w:multiLevelType w:val="hybridMultilevel"/>
    <w:tmpl w:val="775C874E"/>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3" w15:restartNumberingAfterBreak="0">
    <w:nsid w:val="44D61774"/>
    <w:multiLevelType w:val="hybridMultilevel"/>
    <w:tmpl w:val="D7DA6596"/>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4" w15:restartNumberingAfterBreak="0">
    <w:nsid w:val="47A30667"/>
    <w:multiLevelType w:val="hybridMultilevel"/>
    <w:tmpl w:val="A1CA3728"/>
    <w:lvl w:ilvl="0" w:tplc="5D3C2EDA">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5" w15:restartNumberingAfterBreak="0">
    <w:nsid w:val="48720886"/>
    <w:multiLevelType w:val="hybridMultilevel"/>
    <w:tmpl w:val="C08A1AD6"/>
    <w:lvl w:ilvl="0" w:tplc="5D3C2EDA">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6" w15:restartNumberingAfterBreak="0">
    <w:nsid w:val="4AAB50F6"/>
    <w:multiLevelType w:val="hybridMultilevel"/>
    <w:tmpl w:val="818C4DBE"/>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7" w15:restartNumberingAfterBreak="0">
    <w:nsid w:val="4AD0415D"/>
    <w:multiLevelType w:val="hybridMultilevel"/>
    <w:tmpl w:val="0F8005F8"/>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8" w15:restartNumberingAfterBreak="0">
    <w:nsid w:val="53397B8C"/>
    <w:multiLevelType w:val="hybridMultilevel"/>
    <w:tmpl w:val="516C089E"/>
    <w:lvl w:ilvl="0" w:tplc="5D3C2EDA">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9" w15:restartNumberingAfterBreak="0">
    <w:nsid w:val="53EF4581"/>
    <w:multiLevelType w:val="hybridMultilevel"/>
    <w:tmpl w:val="434C2B62"/>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0" w15:restartNumberingAfterBreak="0">
    <w:nsid w:val="54C729C4"/>
    <w:multiLevelType w:val="hybridMultilevel"/>
    <w:tmpl w:val="A1CA3728"/>
    <w:lvl w:ilvl="0" w:tplc="5D3C2EDA">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1" w15:restartNumberingAfterBreak="0">
    <w:nsid w:val="578D7B31"/>
    <w:multiLevelType w:val="hybridMultilevel"/>
    <w:tmpl w:val="C8AC0228"/>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2" w15:restartNumberingAfterBreak="0">
    <w:nsid w:val="57AD533F"/>
    <w:multiLevelType w:val="hybridMultilevel"/>
    <w:tmpl w:val="F65A806C"/>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3" w15:restartNumberingAfterBreak="0">
    <w:nsid w:val="57CE4B76"/>
    <w:multiLevelType w:val="hybridMultilevel"/>
    <w:tmpl w:val="957C440A"/>
    <w:lvl w:ilvl="0" w:tplc="04160013">
      <w:start w:val="1"/>
      <w:numFmt w:val="upperRoman"/>
      <w:lvlText w:val="%1."/>
      <w:lvlJc w:val="right"/>
      <w:pPr>
        <w:ind w:left="1287" w:hanging="360"/>
      </w:pPr>
      <w:rPr>
        <w:rFonts w:cs="Times New Roman"/>
      </w:rPr>
    </w:lvl>
    <w:lvl w:ilvl="1" w:tplc="04160019" w:tentative="1">
      <w:start w:val="1"/>
      <w:numFmt w:val="lowerLetter"/>
      <w:lvlText w:val="%2."/>
      <w:lvlJc w:val="left"/>
      <w:pPr>
        <w:ind w:left="2007" w:hanging="360"/>
      </w:pPr>
      <w:rPr>
        <w:rFonts w:cs="Times New Roman"/>
      </w:rPr>
    </w:lvl>
    <w:lvl w:ilvl="2" w:tplc="0416001B" w:tentative="1">
      <w:start w:val="1"/>
      <w:numFmt w:val="lowerRoman"/>
      <w:lvlText w:val="%3."/>
      <w:lvlJc w:val="right"/>
      <w:pPr>
        <w:ind w:left="2727" w:hanging="180"/>
      </w:pPr>
      <w:rPr>
        <w:rFonts w:cs="Times New Roman"/>
      </w:rPr>
    </w:lvl>
    <w:lvl w:ilvl="3" w:tplc="0416000F" w:tentative="1">
      <w:start w:val="1"/>
      <w:numFmt w:val="decimal"/>
      <w:lvlText w:val="%4."/>
      <w:lvlJc w:val="left"/>
      <w:pPr>
        <w:ind w:left="3447" w:hanging="360"/>
      </w:pPr>
      <w:rPr>
        <w:rFonts w:cs="Times New Roman"/>
      </w:rPr>
    </w:lvl>
    <w:lvl w:ilvl="4" w:tplc="04160019" w:tentative="1">
      <w:start w:val="1"/>
      <w:numFmt w:val="lowerLetter"/>
      <w:lvlText w:val="%5."/>
      <w:lvlJc w:val="left"/>
      <w:pPr>
        <w:ind w:left="4167" w:hanging="360"/>
      </w:pPr>
      <w:rPr>
        <w:rFonts w:cs="Times New Roman"/>
      </w:rPr>
    </w:lvl>
    <w:lvl w:ilvl="5" w:tplc="0416001B" w:tentative="1">
      <w:start w:val="1"/>
      <w:numFmt w:val="lowerRoman"/>
      <w:lvlText w:val="%6."/>
      <w:lvlJc w:val="right"/>
      <w:pPr>
        <w:ind w:left="4887" w:hanging="180"/>
      </w:pPr>
      <w:rPr>
        <w:rFonts w:cs="Times New Roman"/>
      </w:rPr>
    </w:lvl>
    <w:lvl w:ilvl="6" w:tplc="0416000F" w:tentative="1">
      <w:start w:val="1"/>
      <w:numFmt w:val="decimal"/>
      <w:lvlText w:val="%7."/>
      <w:lvlJc w:val="left"/>
      <w:pPr>
        <w:ind w:left="5607" w:hanging="360"/>
      </w:pPr>
      <w:rPr>
        <w:rFonts w:cs="Times New Roman"/>
      </w:rPr>
    </w:lvl>
    <w:lvl w:ilvl="7" w:tplc="04160019" w:tentative="1">
      <w:start w:val="1"/>
      <w:numFmt w:val="lowerLetter"/>
      <w:lvlText w:val="%8."/>
      <w:lvlJc w:val="left"/>
      <w:pPr>
        <w:ind w:left="6327" w:hanging="360"/>
      </w:pPr>
      <w:rPr>
        <w:rFonts w:cs="Times New Roman"/>
      </w:rPr>
    </w:lvl>
    <w:lvl w:ilvl="8" w:tplc="0416001B" w:tentative="1">
      <w:start w:val="1"/>
      <w:numFmt w:val="lowerRoman"/>
      <w:lvlText w:val="%9."/>
      <w:lvlJc w:val="right"/>
      <w:pPr>
        <w:ind w:left="7047" w:hanging="180"/>
      </w:pPr>
      <w:rPr>
        <w:rFonts w:cs="Times New Roman"/>
      </w:rPr>
    </w:lvl>
  </w:abstractNum>
  <w:abstractNum w:abstractNumId="64" w15:restartNumberingAfterBreak="0">
    <w:nsid w:val="596241BC"/>
    <w:multiLevelType w:val="hybridMultilevel"/>
    <w:tmpl w:val="9C308840"/>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5" w15:restartNumberingAfterBreak="0">
    <w:nsid w:val="59A43F61"/>
    <w:multiLevelType w:val="hybridMultilevel"/>
    <w:tmpl w:val="63A67552"/>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6" w15:restartNumberingAfterBreak="0">
    <w:nsid w:val="5A1C2B01"/>
    <w:multiLevelType w:val="hybridMultilevel"/>
    <w:tmpl w:val="1E38C7E6"/>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7" w15:restartNumberingAfterBreak="0">
    <w:nsid w:val="60613F5B"/>
    <w:multiLevelType w:val="hybridMultilevel"/>
    <w:tmpl w:val="8A2E9A50"/>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8" w15:restartNumberingAfterBreak="0">
    <w:nsid w:val="619312BA"/>
    <w:multiLevelType w:val="hybridMultilevel"/>
    <w:tmpl w:val="5A469582"/>
    <w:lvl w:ilvl="0" w:tplc="04160013">
      <w:start w:val="1"/>
      <w:numFmt w:val="upperRoman"/>
      <w:lvlText w:val="%1."/>
      <w:lvlJc w:val="right"/>
      <w:pPr>
        <w:ind w:left="36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9" w15:restartNumberingAfterBreak="0">
    <w:nsid w:val="628A1DEF"/>
    <w:multiLevelType w:val="hybridMultilevel"/>
    <w:tmpl w:val="2D8EF2E8"/>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0" w15:restartNumberingAfterBreak="0">
    <w:nsid w:val="62DF4706"/>
    <w:multiLevelType w:val="hybridMultilevel"/>
    <w:tmpl w:val="E5C429C4"/>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1" w15:restartNumberingAfterBreak="0">
    <w:nsid w:val="645737A0"/>
    <w:multiLevelType w:val="hybridMultilevel"/>
    <w:tmpl w:val="F8C2EFE4"/>
    <w:lvl w:ilvl="0" w:tplc="8A00897C">
      <w:start w:val="1"/>
      <w:numFmt w:val="upperRoman"/>
      <w:lvlText w:val="%1."/>
      <w:lvlJc w:val="left"/>
      <w:pPr>
        <w:ind w:left="1125" w:hanging="72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72" w15:restartNumberingAfterBreak="0">
    <w:nsid w:val="64C64E93"/>
    <w:multiLevelType w:val="hybridMultilevel"/>
    <w:tmpl w:val="368CFCFE"/>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3" w15:restartNumberingAfterBreak="0">
    <w:nsid w:val="68025243"/>
    <w:multiLevelType w:val="hybridMultilevel"/>
    <w:tmpl w:val="246A3CB4"/>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4" w15:restartNumberingAfterBreak="0">
    <w:nsid w:val="68067C86"/>
    <w:multiLevelType w:val="hybridMultilevel"/>
    <w:tmpl w:val="095EE0BA"/>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5" w15:restartNumberingAfterBreak="0">
    <w:nsid w:val="69232526"/>
    <w:multiLevelType w:val="hybridMultilevel"/>
    <w:tmpl w:val="BD90B6A6"/>
    <w:lvl w:ilvl="0" w:tplc="04160013">
      <w:start w:val="1"/>
      <w:numFmt w:val="upperRoman"/>
      <w:lvlText w:val="%1."/>
      <w:lvlJc w:val="right"/>
      <w:pPr>
        <w:ind w:left="1429" w:hanging="360"/>
      </w:pPr>
      <w:rPr>
        <w:rFonts w:cs="Times New Roman"/>
      </w:rPr>
    </w:lvl>
    <w:lvl w:ilvl="1" w:tplc="04160019" w:tentative="1">
      <w:start w:val="1"/>
      <w:numFmt w:val="lowerLetter"/>
      <w:lvlText w:val="%2."/>
      <w:lvlJc w:val="left"/>
      <w:pPr>
        <w:ind w:left="2149" w:hanging="360"/>
      </w:pPr>
      <w:rPr>
        <w:rFonts w:cs="Times New Roman"/>
      </w:rPr>
    </w:lvl>
    <w:lvl w:ilvl="2" w:tplc="0416001B" w:tentative="1">
      <w:start w:val="1"/>
      <w:numFmt w:val="lowerRoman"/>
      <w:lvlText w:val="%3."/>
      <w:lvlJc w:val="right"/>
      <w:pPr>
        <w:ind w:left="2869" w:hanging="180"/>
      </w:pPr>
      <w:rPr>
        <w:rFonts w:cs="Times New Roman"/>
      </w:rPr>
    </w:lvl>
    <w:lvl w:ilvl="3" w:tplc="0416000F" w:tentative="1">
      <w:start w:val="1"/>
      <w:numFmt w:val="decimal"/>
      <w:lvlText w:val="%4."/>
      <w:lvlJc w:val="left"/>
      <w:pPr>
        <w:ind w:left="3589" w:hanging="360"/>
      </w:pPr>
      <w:rPr>
        <w:rFonts w:cs="Times New Roman"/>
      </w:rPr>
    </w:lvl>
    <w:lvl w:ilvl="4" w:tplc="04160019" w:tentative="1">
      <w:start w:val="1"/>
      <w:numFmt w:val="lowerLetter"/>
      <w:lvlText w:val="%5."/>
      <w:lvlJc w:val="left"/>
      <w:pPr>
        <w:ind w:left="4309" w:hanging="360"/>
      </w:pPr>
      <w:rPr>
        <w:rFonts w:cs="Times New Roman"/>
      </w:rPr>
    </w:lvl>
    <w:lvl w:ilvl="5" w:tplc="0416001B" w:tentative="1">
      <w:start w:val="1"/>
      <w:numFmt w:val="lowerRoman"/>
      <w:lvlText w:val="%6."/>
      <w:lvlJc w:val="right"/>
      <w:pPr>
        <w:ind w:left="5029" w:hanging="180"/>
      </w:pPr>
      <w:rPr>
        <w:rFonts w:cs="Times New Roman"/>
      </w:rPr>
    </w:lvl>
    <w:lvl w:ilvl="6" w:tplc="0416000F" w:tentative="1">
      <w:start w:val="1"/>
      <w:numFmt w:val="decimal"/>
      <w:lvlText w:val="%7."/>
      <w:lvlJc w:val="left"/>
      <w:pPr>
        <w:ind w:left="5749" w:hanging="360"/>
      </w:pPr>
      <w:rPr>
        <w:rFonts w:cs="Times New Roman"/>
      </w:rPr>
    </w:lvl>
    <w:lvl w:ilvl="7" w:tplc="04160019" w:tentative="1">
      <w:start w:val="1"/>
      <w:numFmt w:val="lowerLetter"/>
      <w:lvlText w:val="%8."/>
      <w:lvlJc w:val="left"/>
      <w:pPr>
        <w:ind w:left="6469" w:hanging="360"/>
      </w:pPr>
      <w:rPr>
        <w:rFonts w:cs="Times New Roman"/>
      </w:rPr>
    </w:lvl>
    <w:lvl w:ilvl="8" w:tplc="0416001B" w:tentative="1">
      <w:start w:val="1"/>
      <w:numFmt w:val="lowerRoman"/>
      <w:lvlText w:val="%9."/>
      <w:lvlJc w:val="right"/>
      <w:pPr>
        <w:ind w:left="7189" w:hanging="180"/>
      </w:pPr>
      <w:rPr>
        <w:rFonts w:cs="Times New Roman"/>
      </w:rPr>
    </w:lvl>
  </w:abstractNum>
  <w:abstractNum w:abstractNumId="76" w15:restartNumberingAfterBreak="0">
    <w:nsid w:val="6A9B1B4B"/>
    <w:multiLevelType w:val="hybridMultilevel"/>
    <w:tmpl w:val="63A67552"/>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7" w15:restartNumberingAfterBreak="0">
    <w:nsid w:val="6CC87E7A"/>
    <w:multiLevelType w:val="hybridMultilevel"/>
    <w:tmpl w:val="4546102A"/>
    <w:lvl w:ilvl="0" w:tplc="7F5C5AB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8" w15:restartNumberingAfterBreak="0">
    <w:nsid w:val="6E1151A4"/>
    <w:multiLevelType w:val="hybridMultilevel"/>
    <w:tmpl w:val="516C089E"/>
    <w:lvl w:ilvl="0" w:tplc="5D3C2EDA">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9" w15:restartNumberingAfterBreak="0">
    <w:nsid w:val="6E270BA1"/>
    <w:multiLevelType w:val="hybridMultilevel"/>
    <w:tmpl w:val="957C440A"/>
    <w:lvl w:ilvl="0" w:tplc="04160013">
      <w:start w:val="1"/>
      <w:numFmt w:val="upperRoman"/>
      <w:lvlText w:val="%1."/>
      <w:lvlJc w:val="right"/>
      <w:pPr>
        <w:ind w:left="1287" w:hanging="360"/>
      </w:pPr>
      <w:rPr>
        <w:rFonts w:cs="Times New Roman"/>
      </w:rPr>
    </w:lvl>
    <w:lvl w:ilvl="1" w:tplc="04160019" w:tentative="1">
      <w:start w:val="1"/>
      <w:numFmt w:val="lowerLetter"/>
      <w:lvlText w:val="%2."/>
      <w:lvlJc w:val="left"/>
      <w:pPr>
        <w:ind w:left="2007" w:hanging="360"/>
      </w:pPr>
      <w:rPr>
        <w:rFonts w:cs="Times New Roman"/>
      </w:rPr>
    </w:lvl>
    <w:lvl w:ilvl="2" w:tplc="0416001B" w:tentative="1">
      <w:start w:val="1"/>
      <w:numFmt w:val="lowerRoman"/>
      <w:lvlText w:val="%3."/>
      <w:lvlJc w:val="right"/>
      <w:pPr>
        <w:ind w:left="2727" w:hanging="180"/>
      </w:pPr>
      <w:rPr>
        <w:rFonts w:cs="Times New Roman"/>
      </w:rPr>
    </w:lvl>
    <w:lvl w:ilvl="3" w:tplc="0416000F" w:tentative="1">
      <w:start w:val="1"/>
      <w:numFmt w:val="decimal"/>
      <w:lvlText w:val="%4."/>
      <w:lvlJc w:val="left"/>
      <w:pPr>
        <w:ind w:left="3447" w:hanging="360"/>
      </w:pPr>
      <w:rPr>
        <w:rFonts w:cs="Times New Roman"/>
      </w:rPr>
    </w:lvl>
    <w:lvl w:ilvl="4" w:tplc="04160019" w:tentative="1">
      <w:start w:val="1"/>
      <w:numFmt w:val="lowerLetter"/>
      <w:lvlText w:val="%5."/>
      <w:lvlJc w:val="left"/>
      <w:pPr>
        <w:ind w:left="4167" w:hanging="360"/>
      </w:pPr>
      <w:rPr>
        <w:rFonts w:cs="Times New Roman"/>
      </w:rPr>
    </w:lvl>
    <w:lvl w:ilvl="5" w:tplc="0416001B" w:tentative="1">
      <w:start w:val="1"/>
      <w:numFmt w:val="lowerRoman"/>
      <w:lvlText w:val="%6."/>
      <w:lvlJc w:val="right"/>
      <w:pPr>
        <w:ind w:left="4887" w:hanging="180"/>
      </w:pPr>
      <w:rPr>
        <w:rFonts w:cs="Times New Roman"/>
      </w:rPr>
    </w:lvl>
    <w:lvl w:ilvl="6" w:tplc="0416000F" w:tentative="1">
      <w:start w:val="1"/>
      <w:numFmt w:val="decimal"/>
      <w:lvlText w:val="%7."/>
      <w:lvlJc w:val="left"/>
      <w:pPr>
        <w:ind w:left="5607" w:hanging="360"/>
      </w:pPr>
      <w:rPr>
        <w:rFonts w:cs="Times New Roman"/>
      </w:rPr>
    </w:lvl>
    <w:lvl w:ilvl="7" w:tplc="04160019" w:tentative="1">
      <w:start w:val="1"/>
      <w:numFmt w:val="lowerLetter"/>
      <w:lvlText w:val="%8."/>
      <w:lvlJc w:val="left"/>
      <w:pPr>
        <w:ind w:left="6327" w:hanging="360"/>
      </w:pPr>
      <w:rPr>
        <w:rFonts w:cs="Times New Roman"/>
      </w:rPr>
    </w:lvl>
    <w:lvl w:ilvl="8" w:tplc="0416001B" w:tentative="1">
      <w:start w:val="1"/>
      <w:numFmt w:val="lowerRoman"/>
      <w:lvlText w:val="%9."/>
      <w:lvlJc w:val="right"/>
      <w:pPr>
        <w:ind w:left="7047" w:hanging="180"/>
      </w:pPr>
      <w:rPr>
        <w:rFonts w:cs="Times New Roman"/>
      </w:rPr>
    </w:lvl>
  </w:abstractNum>
  <w:abstractNum w:abstractNumId="80" w15:restartNumberingAfterBreak="0">
    <w:nsid w:val="6E3E0D83"/>
    <w:multiLevelType w:val="hybridMultilevel"/>
    <w:tmpl w:val="63A67552"/>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1" w15:restartNumberingAfterBreak="0">
    <w:nsid w:val="6E69115A"/>
    <w:multiLevelType w:val="hybridMultilevel"/>
    <w:tmpl w:val="D4EA8E44"/>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2" w15:restartNumberingAfterBreak="0">
    <w:nsid w:val="70454733"/>
    <w:multiLevelType w:val="hybridMultilevel"/>
    <w:tmpl w:val="0F8005F8"/>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3" w15:restartNumberingAfterBreak="0">
    <w:nsid w:val="71744DFA"/>
    <w:multiLevelType w:val="hybridMultilevel"/>
    <w:tmpl w:val="900808CE"/>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4" w15:restartNumberingAfterBreak="0">
    <w:nsid w:val="72531A81"/>
    <w:multiLevelType w:val="hybridMultilevel"/>
    <w:tmpl w:val="08286352"/>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5" w15:restartNumberingAfterBreak="0">
    <w:nsid w:val="74FC35D9"/>
    <w:multiLevelType w:val="hybridMultilevel"/>
    <w:tmpl w:val="C08A1AD6"/>
    <w:lvl w:ilvl="0" w:tplc="5D3C2EDA">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6" w15:restartNumberingAfterBreak="0">
    <w:nsid w:val="77695BC4"/>
    <w:multiLevelType w:val="hybridMultilevel"/>
    <w:tmpl w:val="957C440A"/>
    <w:lvl w:ilvl="0" w:tplc="04160013">
      <w:start w:val="1"/>
      <w:numFmt w:val="upperRoman"/>
      <w:lvlText w:val="%1."/>
      <w:lvlJc w:val="right"/>
      <w:pPr>
        <w:ind w:left="1287" w:hanging="360"/>
      </w:pPr>
      <w:rPr>
        <w:rFonts w:cs="Times New Roman"/>
      </w:rPr>
    </w:lvl>
    <w:lvl w:ilvl="1" w:tplc="04160019" w:tentative="1">
      <w:start w:val="1"/>
      <w:numFmt w:val="lowerLetter"/>
      <w:lvlText w:val="%2."/>
      <w:lvlJc w:val="left"/>
      <w:pPr>
        <w:ind w:left="2007" w:hanging="360"/>
      </w:pPr>
      <w:rPr>
        <w:rFonts w:cs="Times New Roman"/>
      </w:rPr>
    </w:lvl>
    <w:lvl w:ilvl="2" w:tplc="0416001B" w:tentative="1">
      <w:start w:val="1"/>
      <w:numFmt w:val="lowerRoman"/>
      <w:lvlText w:val="%3."/>
      <w:lvlJc w:val="right"/>
      <w:pPr>
        <w:ind w:left="2727" w:hanging="180"/>
      </w:pPr>
      <w:rPr>
        <w:rFonts w:cs="Times New Roman"/>
      </w:rPr>
    </w:lvl>
    <w:lvl w:ilvl="3" w:tplc="0416000F" w:tentative="1">
      <w:start w:val="1"/>
      <w:numFmt w:val="decimal"/>
      <w:lvlText w:val="%4."/>
      <w:lvlJc w:val="left"/>
      <w:pPr>
        <w:ind w:left="3447" w:hanging="360"/>
      </w:pPr>
      <w:rPr>
        <w:rFonts w:cs="Times New Roman"/>
      </w:rPr>
    </w:lvl>
    <w:lvl w:ilvl="4" w:tplc="04160019" w:tentative="1">
      <w:start w:val="1"/>
      <w:numFmt w:val="lowerLetter"/>
      <w:lvlText w:val="%5."/>
      <w:lvlJc w:val="left"/>
      <w:pPr>
        <w:ind w:left="4167" w:hanging="360"/>
      </w:pPr>
      <w:rPr>
        <w:rFonts w:cs="Times New Roman"/>
      </w:rPr>
    </w:lvl>
    <w:lvl w:ilvl="5" w:tplc="0416001B" w:tentative="1">
      <w:start w:val="1"/>
      <w:numFmt w:val="lowerRoman"/>
      <w:lvlText w:val="%6."/>
      <w:lvlJc w:val="right"/>
      <w:pPr>
        <w:ind w:left="4887" w:hanging="180"/>
      </w:pPr>
      <w:rPr>
        <w:rFonts w:cs="Times New Roman"/>
      </w:rPr>
    </w:lvl>
    <w:lvl w:ilvl="6" w:tplc="0416000F" w:tentative="1">
      <w:start w:val="1"/>
      <w:numFmt w:val="decimal"/>
      <w:lvlText w:val="%7."/>
      <w:lvlJc w:val="left"/>
      <w:pPr>
        <w:ind w:left="5607" w:hanging="360"/>
      </w:pPr>
      <w:rPr>
        <w:rFonts w:cs="Times New Roman"/>
      </w:rPr>
    </w:lvl>
    <w:lvl w:ilvl="7" w:tplc="04160019" w:tentative="1">
      <w:start w:val="1"/>
      <w:numFmt w:val="lowerLetter"/>
      <w:lvlText w:val="%8."/>
      <w:lvlJc w:val="left"/>
      <w:pPr>
        <w:ind w:left="6327" w:hanging="360"/>
      </w:pPr>
      <w:rPr>
        <w:rFonts w:cs="Times New Roman"/>
      </w:rPr>
    </w:lvl>
    <w:lvl w:ilvl="8" w:tplc="0416001B" w:tentative="1">
      <w:start w:val="1"/>
      <w:numFmt w:val="lowerRoman"/>
      <w:lvlText w:val="%9."/>
      <w:lvlJc w:val="right"/>
      <w:pPr>
        <w:ind w:left="7047" w:hanging="180"/>
      </w:pPr>
      <w:rPr>
        <w:rFonts w:cs="Times New Roman"/>
      </w:rPr>
    </w:lvl>
  </w:abstractNum>
  <w:abstractNum w:abstractNumId="87" w15:restartNumberingAfterBreak="0">
    <w:nsid w:val="78F47A2C"/>
    <w:multiLevelType w:val="hybridMultilevel"/>
    <w:tmpl w:val="69904660"/>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8" w15:restartNumberingAfterBreak="0">
    <w:nsid w:val="78F821D6"/>
    <w:multiLevelType w:val="hybridMultilevel"/>
    <w:tmpl w:val="80C0D96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89" w15:restartNumberingAfterBreak="0">
    <w:nsid w:val="7948171F"/>
    <w:multiLevelType w:val="hybridMultilevel"/>
    <w:tmpl w:val="867E2210"/>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0" w15:restartNumberingAfterBreak="0">
    <w:nsid w:val="79E50FDB"/>
    <w:multiLevelType w:val="hybridMultilevel"/>
    <w:tmpl w:val="FCC22ED8"/>
    <w:lvl w:ilvl="0" w:tplc="04160013">
      <w:start w:val="1"/>
      <w:numFmt w:val="upperRoman"/>
      <w:lvlText w:val="%1."/>
      <w:lvlJc w:val="right"/>
      <w:pPr>
        <w:ind w:left="1429" w:hanging="360"/>
      </w:pPr>
      <w:rPr>
        <w:rFonts w:cs="Times New Roman"/>
      </w:rPr>
    </w:lvl>
    <w:lvl w:ilvl="1" w:tplc="04160019" w:tentative="1">
      <w:start w:val="1"/>
      <w:numFmt w:val="lowerLetter"/>
      <w:lvlText w:val="%2."/>
      <w:lvlJc w:val="left"/>
      <w:pPr>
        <w:ind w:left="2149" w:hanging="360"/>
      </w:pPr>
      <w:rPr>
        <w:rFonts w:cs="Times New Roman"/>
      </w:rPr>
    </w:lvl>
    <w:lvl w:ilvl="2" w:tplc="0416001B" w:tentative="1">
      <w:start w:val="1"/>
      <w:numFmt w:val="lowerRoman"/>
      <w:lvlText w:val="%3."/>
      <w:lvlJc w:val="right"/>
      <w:pPr>
        <w:ind w:left="2869" w:hanging="180"/>
      </w:pPr>
      <w:rPr>
        <w:rFonts w:cs="Times New Roman"/>
      </w:rPr>
    </w:lvl>
    <w:lvl w:ilvl="3" w:tplc="0416000F" w:tentative="1">
      <w:start w:val="1"/>
      <w:numFmt w:val="decimal"/>
      <w:lvlText w:val="%4."/>
      <w:lvlJc w:val="left"/>
      <w:pPr>
        <w:ind w:left="3589" w:hanging="360"/>
      </w:pPr>
      <w:rPr>
        <w:rFonts w:cs="Times New Roman"/>
      </w:rPr>
    </w:lvl>
    <w:lvl w:ilvl="4" w:tplc="04160019" w:tentative="1">
      <w:start w:val="1"/>
      <w:numFmt w:val="lowerLetter"/>
      <w:lvlText w:val="%5."/>
      <w:lvlJc w:val="left"/>
      <w:pPr>
        <w:ind w:left="4309" w:hanging="360"/>
      </w:pPr>
      <w:rPr>
        <w:rFonts w:cs="Times New Roman"/>
      </w:rPr>
    </w:lvl>
    <w:lvl w:ilvl="5" w:tplc="0416001B" w:tentative="1">
      <w:start w:val="1"/>
      <w:numFmt w:val="lowerRoman"/>
      <w:lvlText w:val="%6."/>
      <w:lvlJc w:val="right"/>
      <w:pPr>
        <w:ind w:left="5029" w:hanging="180"/>
      </w:pPr>
      <w:rPr>
        <w:rFonts w:cs="Times New Roman"/>
      </w:rPr>
    </w:lvl>
    <w:lvl w:ilvl="6" w:tplc="0416000F" w:tentative="1">
      <w:start w:val="1"/>
      <w:numFmt w:val="decimal"/>
      <w:lvlText w:val="%7."/>
      <w:lvlJc w:val="left"/>
      <w:pPr>
        <w:ind w:left="5749" w:hanging="360"/>
      </w:pPr>
      <w:rPr>
        <w:rFonts w:cs="Times New Roman"/>
      </w:rPr>
    </w:lvl>
    <w:lvl w:ilvl="7" w:tplc="04160019" w:tentative="1">
      <w:start w:val="1"/>
      <w:numFmt w:val="lowerLetter"/>
      <w:lvlText w:val="%8."/>
      <w:lvlJc w:val="left"/>
      <w:pPr>
        <w:ind w:left="6469" w:hanging="360"/>
      </w:pPr>
      <w:rPr>
        <w:rFonts w:cs="Times New Roman"/>
      </w:rPr>
    </w:lvl>
    <w:lvl w:ilvl="8" w:tplc="0416001B" w:tentative="1">
      <w:start w:val="1"/>
      <w:numFmt w:val="lowerRoman"/>
      <w:lvlText w:val="%9."/>
      <w:lvlJc w:val="right"/>
      <w:pPr>
        <w:ind w:left="7189" w:hanging="180"/>
      </w:pPr>
      <w:rPr>
        <w:rFonts w:cs="Times New Roman"/>
      </w:rPr>
    </w:lvl>
  </w:abstractNum>
  <w:abstractNum w:abstractNumId="91" w15:restartNumberingAfterBreak="0">
    <w:nsid w:val="7A2B2975"/>
    <w:multiLevelType w:val="hybridMultilevel"/>
    <w:tmpl w:val="FCEA68AA"/>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2" w15:restartNumberingAfterBreak="0">
    <w:nsid w:val="7BAA079E"/>
    <w:multiLevelType w:val="hybridMultilevel"/>
    <w:tmpl w:val="91D4E70A"/>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3" w15:restartNumberingAfterBreak="0">
    <w:nsid w:val="7BE716CB"/>
    <w:multiLevelType w:val="hybridMultilevel"/>
    <w:tmpl w:val="516C089E"/>
    <w:lvl w:ilvl="0" w:tplc="5D3C2EDA">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4" w15:restartNumberingAfterBreak="0">
    <w:nsid w:val="7CE078B6"/>
    <w:multiLevelType w:val="hybridMultilevel"/>
    <w:tmpl w:val="F65A806C"/>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5" w15:restartNumberingAfterBreak="0">
    <w:nsid w:val="7E234E8B"/>
    <w:multiLevelType w:val="hybridMultilevel"/>
    <w:tmpl w:val="040EE774"/>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6" w15:restartNumberingAfterBreak="0">
    <w:nsid w:val="7E4852C2"/>
    <w:multiLevelType w:val="hybridMultilevel"/>
    <w:tmpl w:val="4A54F270"/>
    <w:lvl w:ilvl="0" w:tplc="124C4F86">
      <w:start w:val="1"/>
      <w:numFmt w:val="upperRoman"/>
      <w:lvlText w:val="%1."/>
      <w:lvlJc w:val="left"/>
      <w:pPr>
        <w:ind w:left="1080" w:hanging="720"/>
      </w:pPr>
      <w:rPr>
        <w:rFonts w:ascii="Spranq eco sans" w:hAnsi="Spranq eco sans" w:cs="Verdana" w:hint="default"/>
        <w:color w:val="auto"/>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7" w15:restartNumberingAfterBreak="0">
    <w:nsid w:val="7EC0589B"/>
    <w:multiLevelType w:val="hybridMultilevel"/>
    <w:tmpl w:val="D4EA8E44"/>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8" w15:restartNumberingAfterBreak="0">
    <w:nsid w:val="7F7D3C2F"/>
    <w:multiLevelType w:val="hybridMultilevel"/>
    <w:tmpl w:val="1EDC52D4"/>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2133210246">
    <w:abstractNumId w:val="26"/>
  </w:num>
  <w:num w:numId="2" w16cid:durableId="402991927">
    <w:abstractNumId w:val="87"/>
  </w:num>
  <w:num w:numId="3" w16cid:durableId="659575913">
    <w:abstractNumId w:val="86"/>
  </w:num>
  <w:num w:numId="4" w16cid:durableId="479228401">
    <w:abstractNumId w:val="90"/>
  </w:num>
  <w:num w:numId="5" w16cid:durableId="1529178528">
    <w:abstractNumId w:val="56"/>
  </w:num>
  <w:num w:numId="6" w16cid:durableId="5790133">
    <w:abstractNumId w:val="39"/>
  </w:num>
  <w:num w:numId="7" w16cid:durableId="1171945016">
    <w:abstractNumId w:val="75"/>
  </w:num>
  <w:num w:numId="8" w16cid:durableId="1170631968">
    <w:abstractNumId w:val="89"/>
  </w:num>
  <w:num w:numId="9" w16cid:durableId="1246450396">
    <w:abstractNumId w:val="70"/>
  </w:num>
  <w:num w:numId="10" w16cid:durableId="1512916674">
    <w:abstractNumId w:val="38"/>
  </w:num>
  <w:num w:numId="11" w16cid:durableId="1917548730">
    <w:abstractNumId w:val="61"/>
  </w:num>
  <w:num w:numId="12" w16cid:durableId="491410988">
    <w:abstractNumId w:val="17"/>
  </w:num>
  <w:num w:numId="13" w16cid:durableId="1007095987">
    <w:abstractNumId w:val="53"/>
  </w:num>
  <w:num w:numId="14" w16cid:durableId="741564553">
    <w:abstractNumId w:val="48"/>
  </w:num>
  <w:num w:numId="15" w16cid:durableId="731390272">
    <w:abstractNumId w:val="69"/>
  </w:num>
  <w:num w:numId="16" w16cid:durableId="1929777153">
    <w:abstractNumId w:val="66"/>
  </w:num>
  <w:num w:numId="17" w16cid:durableId="116146066">
    <w:abstractNumId w:val="42"/>
  </w:num>
  <w:num w:numId="18" w16cid:durableId="1411851571">
    <w:abstractNumId w:val="9"/>
  </w:num>
  <w:num w:numId="19" w16cid:durableId="1955284210">
    <w:abstractNumId w:val="64"/>
  </w:num>
  <w:num w:numId="20" w16cid:durableId="681709807">
    <w:abstractNumId w:val="68"/>
  </w:num>
  <w:num w:numId="21" w16cid:durableId="1109353271">
    <w:abstractNumId w:val="59"/>
  </w:num>
  <w:num w:numId="22" w16cid:durableId="1193617350">
    <w:abstractNumId w:val="7"/>
  </w:num>
  <w:num w:numId="23" w16cid:durableId="1560748088">
    <w:abstractNumId w:val="52"/>
  </w:num>
  <w:num w:numId="24" w16cid:durableId="1912620581">
    <w:abstractNumId w:val="25"/>
  </w:num>
  <w:num w:numId="25" w16cid:durableId="1943564785">
    <w:abstractNumId w:val="44"/>
  </w:num>
  <w:num w:numId="26" w16cid:durableId="1289433254">
    <w:abstractNumId w:val="33"/>
  </w:num>
  <w:num w:numId="27" w16cid:durableId="589395140">
    <w:abstractNumId w:val="81"/>
  </w:num>
  <w:num w:numId="28" w16cid:durableId="1293708817">
    <w:abstractNumId w:val="74"/>
  </w:num>
  <w:num w:numId="29" w16cid:durableId="557057801">
    <w:abstractNumId w:val="37"/>
  </w:num>
  <w:num w:numId="30" w16cid:durableId="1017580001">
    <w:abstractNumId w:val="63"/>
  </w:num>
  <w:num w:numId="31" w16cid:durableId="416831106">
    <w:abstractNumId w:val="79"/>
  </w:num>
  <w:num w:numId="32" w16cid:durableId="741024838">
    <w:abstractNumId w:val="14"/>
  </w:num>
  <w:num w:numId="33" w16cid:durableId="1020469192">
    <w:abstractNumId w:val="82"/>
  </w:num>
  <w:num w:numId="34" w16cid:durableId="1800419296">
    <w:abstractNumId w:val="57"/>
  </w:num>
  <w:num w:numId="35" w16cid:durableId="1980499677">
    <w:abstractNumId w:val="97"/>
  </w:num>
  <w:num w:numId="36" w16cid:durableId="1469670418">
    <w:abstractNumId w:val="21"/>
  </w:num>
  <w:num w:numId="37" w16cid:durableId="690305446">
    <w:abstractNumId w:val="20"/>
  </w:num>
  <w:num w:numId="38" w16cid:durableId="1117718689">
    <w:abstractNumId w:val="49"/>
  </w:num>
  <w:num w:numId="39" w16cid:durableId="615991592">
    <w:abstractNumId w:val="16"/>
  </w:num>
  <w:num w:numId="40" w16cid:durableId="299769273">
    <w:abstractNumId w:val="91"/>
  </w:num>
  <w:num w:numId="41" w16cid:durableId="1704935566">
    <w:abstractNumId w:val="55"/>
  </w:num>
  <w:num w:numId="42" w16cid:durableId="604773041">
    <w:abstractNumId w:val="85"/>
  </w:num>
  <w:num w:numId="43" w16cid:durableId="1283994341">
    <w:abstractNumId w:val="19"/>
  </w:num>
  <w:num w:numId="44" w16cid:durableId="1819685102">
    <w:abstractNumId w:val="6"/>
  </w:num>
  <w:num w:numId="45" w16cid:durableId="1110901612">
    <w:abstractNumId w:val="29"/>
  </w:num>
  <w:num w:numId="46" w16cid:durableId="891355457">
    <w:abstractNumId w:val="30"/>
  </w:num>
  <w:num w:numId="47" w16cid:durableId="1007712078">
    <w:abstractNumId w:val="18"/>
  </w:num>
  <w:num w:numId="48" w16cid:durableId="2112820103">
    <w:abstractNumId w:val="46"/>
  </w:num>
  <w:num w:numId="49" w16cid:durableId="1394156754">
    <w:abstractNumId w:val="58"/>
  </w:num>
  <w:num w:numId="50" w16cid:durableId="43649126">
    <w:abstractNumId w:val="78"/>
  </w:num>
  <w:num w:numId="51" w16cid:durableId="1341814869">
    <w:abstractNumId w:val="93"/>
  </w:num>
  <w:num w:numId="52" w16cid:durableId="1194154464">
    <w:abstractNumId w:val="40"/>
  </w:num>
  <w:num w:numId="53" w16cid:durableId="1175613755">
    <w:abstractNumId w:val="32"/>
  </w:num>
  <w:num w:numId="54" w16cid:durableId="1178278545">
    <w:abstractNumId w:val="98"/>
  </w:num>
  <w:num w:numId="55" w16cid:durableId="304748674">
    <w:abstractNumId w:val="24"/>
  </w:num>
  <w:num w:numId="56" w16cid:durableId="191190588">
    <w:abstractNumId w:val="76"/>
  </w:num>
  <w:num w:numId="57" w16cid:durableId="638193261">
    <w:abstractNumId w:val="83"/>
  </w:num>
  <w:num w:numId="58" w16cid:durableId="1388797817">
    <w:abstractNumId w:val="4"/>
  </w:num>
  <w:num w:numId="59" w16cid:durableId="1105540345">
    <w:abstractNumId w:val="84"/>
  </w:num>
  <w:num w:numId="60" w16cid:durableId="1120030264">
    <w:abstractNumId w:val="22"/>
  </w:num>
  <w:num w:numId="61" w16cid:durableId="288779485">
    <w:abstractNumId w:val="72"/>
  </w:num>
  <w:num w:numId="62" w16cid:durableId="1496454015">
    <w:abstractNumId w:val="8"/>
  </w:num>
  <w:num w:numId="63" w16cid:durableId="151992779">
    <w:abstractNumId w:val="73"/>
  </w:num>
  <w:num w:numId="64" w16cid:durableId="1069378792">
    <w:abstractNumId w:val="3"/>
  </w:num>
  <w:num w:numId="65" w16cid:durableId="980188423">
    <w:abstractNumId w:val="67"/>
  </w:num>
  <w:num w:numId="66" w16cid:durableId="963075275">
    <w:abstractNumId w:val="15"/>
  </w:num>
  <w:num w:numId="67" w16cid:durableId="792747685">
    <w:abstractNumId w:val="31"/>
  </w:num>
  <w:num w:numId="68" w16cid:durableId="485362040">
    <w:abstractNumId w:val="80"/>
  </w:num>
  <w:num w:numId="69" w16cid:durableId="1202942240">
    <w:abstractNumId w:val="65"/>
  </w:num>
  <w:num w:numId="70" w16cid:durableId="1874414849">
    <w:abstractNumId w:val="28"/>
  </w:num>
  <w:num w:numId="71" w16cid:durableId="1852138746">
    <w:abstractNumId w:val="62"/>
  </w:num>
  <w:num w:numId="72" w16cid:durableId="1661422006">
    <w:abstractNumId w:val="94"/>
  </w:num>
  <w:num w:numId="73" w16cid:durableId="803080119">
    <w:abstractNumId w:val="35"/>
  </w:num>
  <w:num w:numId="74" w16cid:durableId="1415978952">
    <w:abstractNumId w:val="10"/>
  </w:num>
  <w:num w:numId="75" w16cid:durableId="384723908">
    <w:abstractNumId w:val="96"/>
  </w:num>
  <w:num w:numId="76" w16cid:durableId="205727632">
    <w:abstractNumId w:val="50"/>
  </w:num>
  <w:num w:numId="77" w16cid:durableId="1360543852">
    <w:abstractNumId w:val="54"/>
  </w:num>
  <w:num w:numId="78" w16cid:durableId="1144660473">
    <w:abstractNumId w:val="60"/>
  </w:num>
  <w:num w:numId="79" w16cid:durableId="105657480">
    <w:abstractNumId w:val="47"/>
  </w:num>
  <w:num w:numId="80" w16cid:durableId="1193104851">
    <w:abstractNumId w:val="27"/>
  </w:num>
  <w:num w:numId="81" w16cid:durableId="1472721">
    <w:abstractNumId w:val="51"/>
  </w:num>
  <w:num w:numId="82" w16cid:durableId="150756234">
    <w:abstractNumId w:val="92"/>
  </w:num>
  <w:num w:numId="83" w16cid:durableId="414936977">
    <w:abstractNumId w:val="36"/>
  </w:num>
  <w:num w:numId="84" w16cid:durableId="2044477216">
    <w:abstractNumId w:val="12"/>
  </w:num>
  <w:num w:numId="85" w16cid:durableId="2097096813">
    <w:abstractNumId w:val="34"/>
  </w:num>
  <w:num w:numId="86" w16cid:durableId="1298336634">
    <w:abstractNumId w:val="11"/>
  </w:num>
  <w:num w:numId="87" w16cid:durableId="15622001">
    <w:abstractNumId w:val="41"/>
  </w:num>
  <w:num w:numId="88" w16cid:durableId="1859466922">
    <w:abstractNumId w:val="71"/>
  </w:num>
  <w:num w:numId="89" w16cid:durableId="144932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293947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69747898">
    <w:abstractNumId w:val="23"/>
  </w:num>
  <w:num w:numId="92" w16cid:durableId="1272860617">
    <w:abstractNumId w:val="77"/>
  </w:num>
  <w:num w:numId="93" w16cid:durableId="1346786562">
    <w:abstractNumId w:val="45"/>
  </w:num>
  <w:num w:numId="94" w16cid:durableId="1897156645">
    <w:abstractNumId w:val="5"/>
  </w:num>
  <w:num w:numId="95" w16cid:durableId="855777524">
    <w:abstractNumId w:val="95"/>
  </w:num>
  <w:num w:numId="96" w16cid:durableId="226888767">
    <w:abstractNumId w:val="43"/>
  </w:num>
  <w:num w:numId="97" w16cid:durableId="1307583729">
    <w:abstractNumId w:val="88"/>
  </w:num>
  <w:num w:numId="98" w16cid:durableId="1618371926">
    <w:abstractNumId w:val="1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BF"/>
    <w:rsid w:val="000004F4"/>
    <w:rsid w:val="00000EEE"/>
    <w:rsid w:val="00002A24"/>
    <w:rsid w:val="00012280"/>
    <w:rsid w:val="00013EB0"/>
    <w:rsid w:val="00020CE8"/>
    <w:rsid w:val="00030FDF"/>
    <w:rsid w:val="0003339B"/>
    <w:rsid w:val="0003740C"/>
    <w:rsid w:val="000532C8"/>
    <w:rsid w:val="00062836"/>
    <w:rsid w:val="00077F1C"/>
    <w:rsid w:val="000A3FE4"/>
    <w:rsid w:val="000A4CEA"/>
    <w:rsid w:val="000B0895"/>
    <w:rsid w:val="000C2E44"/>
    <w:rsid w:val="000D0DEF"/>
    <w:rsid w:val="000D0EF8"/>
    <w:rsid w:val="000D3E2F"/>
    <w:rsid w:val="000D68FC"/>
    <w:rsid w:val="000E2D20"/>
    <w:rsid w:val="000F2917"/>
    <w:rsid w:val="00107C94"/>
    <w:rsid w:val="001137DD"/>
    <w:rsid w:val="001228B1"/>
    <w:rsid w:val="001245F4"/>
    <w:rsid w:val="001402E8"/>
    <w:rsid w:val="001412DE"/>
    <w:rsid w:val="00145FC3"/>
    <w:rsid w:val="00153848"/>
    <w:rsid w:val="001547A3"/>
    <w:rsid w:val="001647FF"/>
    <w:rsid w:val="00164B4B"/>
    <w:rsid w:val="00166B20"/>
    <w:rsid w:val="001701ED"/>
    <w:rsid w:val="001727DF"/>
    <w:rsid w:val="00175B6C"/>
    <w:rsid w:val="001836A4"/>
    <w:rsid w:val="00184240"/>
    <w:rsid w:val="00195525"/>
    <w:rsid w:val="001D3203"/>
    <w:rsid w:val="001D4F21"/>
    <w:rsid w:val="001D5751"/>
    <w:rsid w:val="001D5993"/>
    <w:rsid w:val="001D6469"/>
    <w:rsid w:val="001D7941"/>
    <w:rsid w:val="001E18C2"/>
    <w:rsid w:val="001E3330"/>
    <w:rsid w:val="001E3D9C"/>
    <w:rsid w:val="001F2B00"/>
    <w:rsid w:val="0020214D"/>
    <w:rsid w:val="002076C5"/>
    <w:rsid w:val="00214ABF"/>
    <w:rsid w:val="002248F3"/>
    <w:rsid w:val="00227E07"/>
    <w:rsid w:val="00231141"/>
    <w:rsid w:val="0023462E"/>
    <w:rsid w:val="0024106C"/>
    <w:rsid w:val="00252451"/>
    <w:rsid w:val="00252594"/>
    <w:rsid w:val="002563F3"/>
    <w:rsid w:val="00264442"/>
    <w:rsid w:val="0026507C"/>
    <w:rsid w:val="002878E8"/>
    <w:rsid w:val="002A1521"/>
    <w:rsid w:val="002B4D01"/>
    <w:rsid w:val="002B6191"/>
    <w:rsid w:val="002C6CB9"/>
    <w:rsid w:val="002C7422"/>
    <w:rsid w:val="002D012F"/>
    <w:rsid w:val="002D42D8"/>
    <w:rsid w:val="002D5A31"/>
    <w:rsid w:val="002E7E47"/>
    <w:rsid w:val="00304589"/>
    <w:rsid w:val="003110AC"/>
    <w:rsid w:val="00315FF8"/>
    <w:rsid w:val="00316A01"/>
    <w:rsid w:val="003218EE"/>
    <w:rsid w:val="00322867"/>
    <w:rsid w:val="00327A4C"/>
    <w:rsid w:val="00366251"/>
    <w:rsid w:val="00371103"/>
    <w:rsid w:val="003731C6"/>
    <w:rsid w:val="00373A0A"/>
    <w:rsid w:val="00393AC0"/>
    <w:rsid w:val="00396A36"/>
    <w:rsid w:val="003A3BEB"/>
    <w:rsid w:val="003B28E3"/>
    <w:rsid w:val="003C0F25"/>
    <w:rsid w:val="003D0959"/>
    <w:rsid w:val="003D0F2D"/>
    <w:rsid w:val="003D31B4"/>
    <w:rsid w:val="003E6B42"/>
    <w:rsid w:val="003F65CE"/>
    <w:rsid w:val="003F6832"/>
    <w:rsid w:val="00400E81"/>
    <w:rsid w:val="00401870"/>
    <w:rsid w:val="004320C1"/>
    <w:rsid w:val="00433562"/>
    <w:rsid w:val="00437951"/>
    <w:rsid w:val="004468A5"/>
    <w:rsid w:val="00450300"/>
    <w:rsid w:val="00464A56"/>
    <w:rsid w:val="00475C10"/>
    <w:rsid w:val="004773C7"/>
    <w:rsid w:val="00481859"/>
    <w:rsid w:val="004833E3"/>
    <w:rsid w:val="00487682"/>
    <w:rsid w:val="00491187"/>
    <w:rsid w:val="0049163C"/>
    <w:rsid w:val="00492B74"/>
    <w:rsid w:val="00493A89"/>
    <w:rsid w:val="004A1827"/>
    <w:rsid w:val="004A1C64"/>
    <w:rsid w:val="004A54C1"/>
    <w:rsid w:val="004B2F07"/>
    <w:rsid w:val="004B2F6A"/>
    <w:rsid w:val="004D148B"/>
    <w:rsid w:val="004E2C92"/>
    <w:rsid w:val="005005E5"/>
    <w:rsid w:val="005053C9"/>
    <w:rsid w:val="00510BAA"/>
    <w:rsid w:val="00523A77"/>
    <w:rsid w:val="005407CA"/>
    <w:rsid w:val="0054234A"/>
    <w:rsid w:val="00547985"/>
    <w:rsid w:val="00554A69"/>
    <w:rsid w:val="005567F6"/>
    <w:rsid w:val="005701BD"/>
    <w:rsid w:val="005757B4"/>
    <w:rsid w:val="005774C2"/>
    <w:rsid w:val="005901FC"/>
    <w:rsid w:val="005A3F21"/>
    <w:rsid w:val="005B2CA3"/>
    <w:rsid w:val="005C111C"/>
    <w:rsid w:val="005C39FA"/>
    <w:rsid w:val="005D0CAB"/>
    <w:rsid w:val="005D2769"/>
    <w:rsid w:val="005D37CF"/>
    <w:rsid w:val="005D6951"/>
    <w:rsid w:val="005E05C6"/>
    <w:rsid w:val="005E4C0D"/>
    <w:rsid w:val="005E5301"/>
    <w:rsid w:val="005E766D"/>
    <w:rsid w:val="005F1516"/>
    <w:rsid w:val="005F23D8"/>
    <w:rsid w:val="005F39BB"/>
    <w:rsid w:val="005F5314"/>
    <w:rsid w:val="005F537E"/>
    <w:rsid w:val="005F65DA"/>
    <w:rsid w:val="00604E36"/>
    <w:rsid w:val="006150AD"/>
    <w:rsid w:val="00623B44"/>
    <w:rsid w:val="00624348"/>
    <w:rsid w:val="00626D2C"/>
    <w:rsid w:val="00631450"/>
    <w:rsid w:val="00631DAC"/>
    <w:rsid w:val="00632641"/>
    <w:rsid w:val="0063386C"/>
    <w:rsid w:val="00634106"/>
    <w:rsid w:val="00634C37"/>
    <w:rsid w:val="006355CE"/>
    <w:rsid w:val="00646EAE"/>
    <w:rsid w:val="006537E5"/>
    <w:rsid w:val="006551E8"/>
    <w:rsid w:val="00656645"/>
    <w:rsid w:val="00663B84"/>
    <w:rsid w:val="006642A1"/>
    <w:rsid w:val="00665751"/>
    <w:rsid w:val="00667A2F"/>
    <w:rsid w:val="00672905"/>
    <w:rsid w:val="0067541E"/>
    <w:rsid w:val="00683C79"/>
    <w:rsid w:val="00687680"/>
    <w:rsid w:val="0069657A"/>
    <w:rsid w:val="006A6148"/>
    <w:rsid w:val="006B40DA"/>
    <w:rsid w:val="006C0D58"/>
    <w:rsid w:val="006C25B3"/>
    <w:rsid w:val="006D793B"/>
    <w:rsid w:val="006E16D0"/>
    <w:rsid w:val="006E2D1B"/>
    <w:rsid w:val="006E648A"/>
    <w:rsid w:val="006F15ED"/>
    <w:rsid w:val="006F2393"/>
    <w:rsid w:val="006F49F6"/>
    <w:rsid w:val="0070077B"/>
    <w:rsid w:val="00707DF0"/>
    <w:rsid w:val="00710D90"/>
    <w:rsid w:val="00712304"/>
    <w:rsid w:val="00713014"/>
    <w:rsid w:val="00714C95"/>
    <w:rsid w:val="00715A83"/>
    <w:rsid w:val="00727255"/>
    <w:rsid w:val="00745A98"/>
    <w:rsid w:val="00751D8F"/>
    <w:rsid w:val="00751E62"/>
    <w:rsid w:val="00763F99"/>
    <w:rsid w:val="00770ABC"/>
    <w:rsid w:val="00771969"/>
    <w:rsid w:val="007817DD"/>
    <w:rsid w:val="00783D7E"/>
    <w:rsid w:val="00795C14"/>
    <w:rsid w:val="007965F2"/>
    <w:rsid w:val="007A3424"/>
    <w:rsid w:val="007A5781"/>
    <w:rsid w:val="007C5589"/>
    <w:rsid w:val="007C78A1"/>
    <w:rsid w:val="007D28B2"/>
    <w:rsid w:val="007D2B45"/>
    <w:rsid w:val="007E20E2"/>
    <w:rsid w:val="007F50AA"/>
    <w:rsid w:val="007F7DB9"/>
    <w:rsid w:val="00803C4B"/>
    <w:rsid w:val="00807F9D"/>
    <w:rsid w:val="008236E0"/>
    <w:rsid w:val="00826624"/>
    <w:rsid w:val="0082749B"/>
    <w:rsid w:val="00832B98"/>
    <w:rsid w:val="00844329"/>
    <w:rsid w:val="00847350"/>
    <w:rsid w:val="00854032"/>
    <w:rsid w:val="00860362"/>
    <w:rsid w:val="0086143F"/>
    <w:rsid w:val="0086458C"/>
    <w:rsid w:val="00875821"/>
    <w:rsid w:val="0089149B"/>
    <w:rsid w:val="0089658F"/>
    <w:rsid w:val="008A4FD2"/>
    <w:rsid w:val="008A6818"/>
    <w:rsid w:val="008B7F36"/>
    <w:rsid w:val="008C0089"/>
    <w:rsid w:val="008C7C29"/>
    <w:rsid w:val="008D7112"/>
    <w:rsid w:val="008D778F"/>
    <w:rsid w:val="008E633B"/>
    <w:rsid w:val="008E6B4A"/>
    <w:rsid w:val="008F006C"/>
    <w:rsid w:val="008F29E0"/>
    <w:rsid w:val="008F3518"/>
    <w:rsid w:val="008F58AB"/>
    <w:rsid w:val="009007BC"/>
    <w:rsid w:val="009042FF"/>
    <w:rsid w:val="009079D3"/>
    <w:rsid w:val="00907E79"/>
    <w:rsid w:val="00910307"/>
    <w:rsid w:val="0091151D"/>
    <w:rsid w:val="009216E7"/>
    <w:rsid w:val="00921CF1"/>
    <w:rsid w:val="009237ED"/>
    <w:rsid w:val="00924DB1"/>
    <w:rsid w:val="00927953"/>
    <w:rsid w:val="009300FA"/>
    <w:rsid w:val="00930C87"/>
    <w:rsid w:val="00930CDE"/>
    <w:rsid w:val="009324DC"/>
    <w:rsid w:val="00933537"/>
    <w:rsid w:val="0093433C"/>
    <w:rsid w:val="00935BDA"/>
    <w:rsid w:val="0095207C"/>
    <w:rsid w:val="009520CA"/>
    <w:rsid w:val="009616D5"/>
    <w:rsid w:val="00971647"/>
    <w:rsid w:val="0097330B"/>
    <w:rsid w:val="009763B7"/>
    <w:rsid w:val="00977189"/>
    <w:rsid w:val="009778B7"/>
    <w:rsid w:val="00983C05"/>
    <w:rsid w:val="00987B60"/>
    <w:rsid w:val="009949E0"/>
    <w:rsid w:val="009A0D53"/>
    <w:rsid w:val="009A1B06"/>
    <w:rsid w:val="009A5F68"/>
    <w:rsid w:val="009B14E9"/>
    <w:rsid w:val="009B22D8"/>
    <w:rsid w:val="009B4336"/>
    <w:rsid w:val="009D0B47"/>
    <w:rsid w:val="009D6F4D"/>
    <w:rsid w:val="009D7B6D"/>
    <w:rsid w:val="009E32A3"/>
    <w:rsid w:val="009E3466"/>
    <w:rsid w:val="009E5CDD"/>
    <w:rsid w:val="009E73C9"/>
    <w:rsid w:val="009F0BF5"/>
    <w:rsid w:val="009F2C32"/>
    <w:rsid w:val="009F3649"/>
    <w:rsid w:val="009F401A"/>
    <w:rsid w:val="00A028D6"/>
    <w:rsid w:val="00A02DAF"/>
    <w:rsid w:val="00A354F7"/>
    <w:rsid w:val="00A36EEC"/>
    <w:rsid w:val="00A4002A"/>
    <w:rsid w:val="00A405D3"/>
    <w:rsid w:val="00A442D7"/>
    <w:rsid w:val="00A46B98"/>
    <w:rsid w:val="00A55E07"/>
    <w:rsid w:val="00A613A3"/>
    <w:rsid w:val="00A64B20"/>
    <w:rsid w:val="00A70C50"/>
    <w:rsid w:val="00A7347E"/>
    <w:rsid w:val="00A737E1"/>
    <w:rsid w:val="00A828F1"/>
    <w:rsid w:val="00A875DF"/>
    <w:rsid w:val="00A95B53"/>
    <w:rsid w:val="00A96146"/>
    <w:rsid w:val="00A96912"/>
    <w:rsid w:val="00AA4DCC"/>
    <w:rsid w:val="00AB0C5A"/>
    <w:rsid w:val="00AB785C"/>
    <w:rsid w:val="00AB7C01"/>
    <w:rsid w:val="00AC099D"/>
    <w:rsid w:val="00AD4B20"/>
    <w:rsid w:val="00AE0000"/>
    <w:rsid w:val="00AE3161"/>
    <w:rsid w:val="00AE3638"/>
    <w:rsid w:val="00AE66AE"/>
    <w:rsid w:val="00AE6861"/>
    <w:rsid w:val="00AF10EE"/>
    <w:rsid w:val="00B038D6"/>
    <w:rsid w:val="00B1251B"/>
    <w:rsid w:val="00B12BE4"/>
    <w:rsid w:val="00B212EC"/>
    <w:rsid w:val="00B338A4"/>
    <w:rsid w:val="00B355AC"/>
    <w:rsid w:val="00B362DC"/>
    <w:rsid w:val="00B36F8B"/>
    <w:rsid w:val="00B373D4"/>
    <w:rsid w:val="00B531CB"/>
    <w:rsid w:val="00B5480E"/>
    <w:rsid w:val="00B7049D"/>
    <w:rsid w:val="00B720FB"/>
    <w:rsid w:val="00B86576"/>
    <w:rsid w:val="00B902CA"/>
    <w:rsid w:val="00BA124B"/>
    <w:rsid w:val="00BA2872"/>
    <w:rsid w:val="00BA3D7E"/>
    <w:rsid w:val="00BC5483"/>
    <w:rsid w:val="00BC5910"/>
    <w:rsid w:val="00BC7ABB"/>
    <w:rsid w:val="00BC7D5F"/>
    <w:rsid w:val="00BD13BE"/>
    <w:rsid w:val="00BD2420"/>
    <w:rsid w:val="00BD7552"/>
    <w:rsid w:val="00BE54E7"/>
    <w:rsid w:val="00BF5DF1"/>
    <w:rsid w:val="00C01E42"/>
    <w:rsid w:val="00C05737"/>
    <w:rsid w:val="00C07B01"/>
    <w:rsid w:val="00C10C75"/>
    <w:rsid w:val="00C11842"/>
    <w:rsid w:val="00C13F1F"/>
    <w:rsid w:val="00C315E7"/>
    <w:rsid w:val="00C33897"/>
    <w:rsid w:val="00C405E9"/>
    <w:rsid w:val="00C4256C"/>
    <w:rsid w:val="00C46483"/>
    <w:rsid w:val="00C51AD4"/>
    <w:rsid w:val="00C5410A"/>
    <w:rsid w:val="00C673EE"/>
    <w:rsid w:val="00C85CED"/>
    <w:rsid w:val="00C9030E"/>
    <w:rsid w:val="00C90E71"/>
    <w:rsid w:val="00C93D7B"/>
    <w:rsid w:val="00CB4C48"/>
    <w:rsid w:val="00CC2BFD"/>
    <w:rsid w:val="00CD37DA"/>
    <w:rsid w:val="00CE7BDA"/>
    <w:rsid w:val="00CF09EF"/>
    <w:rsid w:val="00CF0FCC"/>
    <w:rsid w:val="00D154A6"/>
    <w:rsid w:val="00D17E3B"/>
    <w:rsid w:val="00D20CB4"/>
    <w:rsid w:val="00D22731"/>
    <w:rsid w:val="00D24B1E"/>
    <w:rsid w:val="00D24C62"/>
    <w:rsid w:val="00D2563E"/>
    <w:rsid w:val="00D33FA0"/>
    <w:rsid w:val="00D34925"/>
    <w:rsid w:val="00D4007F"/>
    <w:rsid w:val="00D5158A"/>
    <w:rsid w:val="00D6108C"/>
    <w:rsid w:val="00D66EB5"/>
    <w:rsid w:val="00D73DA3"/>
    <w:rsid w:val="00D7495E"/>
    <w:rsid w:val="00D755B3"/>
    <w:rsid w:val="00D8080E"/>
    <w:rsid w:val="00D81A3E"/>
    <w:rsid w:val="00D81C62"/>
    <w:rsid w:val="00D865FB"/>
    <w:rsid w:val="00D92430"/>
    <w:rsid w:val="00D976A3"/>
    <w:rsid w:val="00DA4FAF"/>
    <w:rsid w:val="00DC093C"/>
    <w:rsid w:val="00DC172D"/>
    <w:rsid w:val="00DC5895"/>
    <w:rsid w:val="00DD5F6B"/>
    <w:rsid w:val="00DD75D3"/>
    <w:rsid w:val="00DE3159"/>
    <w:rsid w:val="00DE3D3B"/>
    <w:rsid w:val="00E227A4"/>
    <w:rsid w:val="00E3122A"/>
    <w:rsid w:val="00E36C53"/>
    <w:rsid w:val="00E412D5"/>
    <w:rsid w:val="00E42C32"/>
    <w:rsid w:val="00E6064D"/>
    <w:rsid w:val="00E67114"/>
    <w:rsid w:val="00E73DBC"/>
    <w:rsid w:val="00E91D34"/>
    <w:rsid w:val="00ED5177"/>
    <w:rsid w:val="00ED7425"/>
    <w:rsid w:val="00EE0489"/>
    <w:rsid w:val="00EE21AE"/>
    <w:rsid w:val="00EE5793"/>
    <w:rsid w:val="00F10955"/>
    <w:rsid w:val="00F2308A"/>
    <w:rsid w:val="00F27C35"/>
    <w:rsid w:val="00F34AB3"/>
    <w:rsid w:val="00F37231"/>
    <w:rsid w:val="00F37F86"/>
    <w:rsid w:val="00F449F4"/>
    <w:rsid w:val="00F51A63"/>
    <w:rsid w:val="00F81F1A"/>
    <w:rsid w:val="00F83E87"/>
    <w:rsid w:val="00F84BC4"/>
    <w:rsid w:val="00F8673F"/>
    <w:rsid w:val="00F900BB"/>
    <w:rsid w:val="00F9654B"/>
    <w:rsid w:val="00FB2E03"/>
    <w:rsid w:val="00FB4F7B"/>
    <w:rsid w:val="00FC2F62"/>
    <w:rsid w:val="00FC3422"/>
    <w:rsid w:val="00FC5A92"/>
    <w:rsid w:val="00FD0290"/>
    <w:rsid w:val="00FE2AB0"/>
    <w:rsid w:val="00FE6F8F"/>
    <w:rsid w:val="00FF0B91"/>
    <w:rsid w:val="00FF1410"/>
    <w:rsid w:val="00FF169D"/>
    <w:rsid w:val="00FF2BB0"/>
    <w:rsid w:val="00FF4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9C878"/>
  <w15:docId w15:val="{B05FB3CC-9008-43B9-BF18-A3C5F24C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rPr>
  </w:style>
  <w:style w:type="paragraph" w:styleId="Ttulo1">
    <w:name w:val="heading 1"/>
    <w:basedOn w:val="Normal"/>
    <w:next w:val="Normal"/>
    <w:link w:val="Ttulo1Char"/>
    <w:uiPriority w:val="99"/>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
    <w:semiHidden/>
    <w:unhideWhenUsed/>
    <w:qFormat/>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qFormat/>
    <w:pPr>
      <w:keepNext/>
      <w:jc w:val="center"/>
      <w:outlineLvl w:val="2"/>
    </w:pPr>
    <w:rPr>
      <w:rFonts w:eastAsia="Times New Roman"/>
      <w:b/>
      <w:color w:val="000000"/>
    </w:rPr>
  </w:style>
  <w:style w:type="paragraph" w:styleId="Ttulo4">
    <w:name w:val="heading 4"/>
    <w:basedOn w:val="Normal"/>
    <w:next w:val="Normal"/>
    <w:link w:val="Ttulo4Char"/>
    <w:qFormat/>
    <w:pPr>
      <w:keepNext/>
      <w:ind w:left="708" w:firstLine="708"/>
      <w:outlineLvl w:val="3"/>
    </w:pPr>
    <w:rPr>
      <w:rFonts w:eastAsia="Times New Roman"/>
      <w:b/>
      <w:sz w:val="24"/>
      <w:szCs w:val="24"/>
    </w:rPr>
  </w:style>
  <w:style w:type="paragraph" w:styleId="Ttulo5">
    <w:name w:val="heading 5"/>
    <w:basedOn w:val="Normal"/>
    <w:next w:val="Normal"/>
    <w:qFormat/>
    <w:pPr>
      <w:keepNext/>
      <w:outlineLvl w:val="4"/>
    </w:pPr>
    <w:rPr>
      <w:rFonts w:eastAsia="Times New Roman"/>
      <w:sz w:val="32"/>
      <w:szCs w:val="24"/>
    </w:rPr>
  </w:style>
  <w:style w:type="paragraph" w:styleId="Ttulo7">
    <w:name w:val="heading 7"/>
    <w:basedOn w:val="Normal"/>
    <w:next w:val="Normal"/>
    <w:link w:val="Ttulo7Char"/>
    <w:uiPriority w:val="9"/>
    <w:semiHidden/>
    <w:unhideWhenUsed/>
    <w:qFormat/>
    <w:pPr>
      <w:spacing w:before="240" w:after="60"/>
      <w:outlineLvl w:val="6"/>
    </w:pPr>
    <w:rPr>
      <w:rFonts w:ascii="Calibri" w:eastAsia="Times New Roman" w:hAnsi="Calibr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pPr>
      <w:ind w:left="2880"/>
      <w:jc w:val="both"/>
    </w:pPr>
    <w:rPr>
      <w:b/>
      <w:bCs/>
      <w:sz w:val="24"/>
      <w:szCs w:val="24"/>
    </w:rPr>
  </w:style>
  <w:style w:type="paragraph" w:styleId="MapadoDocumento">
    <w:name w:val="Document Map"/>
    <w:basedOn w:val="Normal"/>
    <w:semiHidden/>
    <w:pPr>
      <w:shd w:val="clear" w:color="auto" w:fill="000080"/>
    </w:pPr>
    <w:rPr>
      <w:rFonts w:ascii="Tahoma" w:hAnsi="Tahoma" w:cs="Tahoma"/>
    </w:rPr>
  </w:style>
  <w:style w:type="paragraph" w:styleId="Textodebalo">
    <w:name w:val="Balloon Text"/>
    <w:basedOn w:val="Normal"/>
    <w:link w:val="TextodebaloChar"/>
    <w:uiPriority w:val="99"/>
    <w:semiHidden/>
    <w:rPr>
      <w:rFonts w:ascii="Tahoma" w:hAnsi="Tahoma" w:cs="Tahoma"/>
      <w:sz w:val="16"/>
      <w:szCs w:val="16"/>
    </w:rPr>
  </w:style>
  <w:style w:type="paragraph" w:styleId="Recuodecorpodetexto">
    <w:name w:val="Body Text Indent"/>
    <w:basedOn w:val="Normal"/>
    <w:link w:val="RecuodecorpodetextoChar"/>
    <w:pPr>
      <w:spacing w:after="120"/>
      <w:ind w:left="283"/>
    </w:pPr>
  </w:style>
  <w:style w:type="paragraph" w:styleId="Recuodecorpodetexto2">
    <w:name w:val="Body Text Indent 2"/>
    <w:basedOn w:val="Normal"/>
    <w:pPr>
      <w:spacing w:after="120" w:line="480" w:lineRule="auto"/>
      <w:ind w:left="283"/>
    </w:pPr>
  </w:style>
  <w:style w:type="table" w:styleId="Tabelacomgrade">
    <w:name w:val="Table Grid"/>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pPr>
      <w:spacing w:after="120"/>
    </w:pPr>
  </w:style>
  <w:style w:type="paragraph" w:customStyle="1" w:styleId="Corpodetexto21">
    <w:name w:val="Corpo de texto 21"/>
    <w:basedOn w:val="Normal"/>
    <w:pPr>
      <w:widowControl w:val="0"/>
      <w:overflowPunct w:val="0"/>
      <w:autoSpaceDE w:val="0"/>
      <w:autoSpaceDN w:val="0"/>
      <w:adjustRightInd w:val="0"/>
      <w:jc w:val="both"/>
    </w:pPr>
    <w:rPr>
      <w:rFonts w:eastAsia="Times New Roman"/>
      <w:sz w:val="36"/>
    </w:rPr>
  </w:style>
  <w:style w:type="paragraph" w:styleId="Corpodetexto3">
    <w:name w:val="Body Text 3"/>
    <w:basedOn w:val="Normal"/>
    <w:link w:val="Corpodetexto3Char"/>
    <w:unhideWhenUsed/>
    <w:pPr>
      <w:spacing w:after="120"/>
    </w:pPr>
    <w:rPr>
      <w:rFonts w:eastAsia="Times New Roman"/>
      <w:sz w:val="16"/>
      <w:szCs w:val="16"/>
    </w:rPr>
  </w:style>
  <w:style w:type="character" w:customStyle="1" w:styleId="Corpodetexto3Char">
    <w:name w:val="Corpo de texto 3 Char"/>
    <w:link w:val="Corpodetexto3"/>
    <w:semiHidden/>
    <w:rPr>
      <w:sz w:val="16"/>
      <w:szCs w:val="16"/>
    </w:rPr>
  </w:style>
  <w:style w:type="character" w:customStyle="1" w:styleId="Ttulo1Char">
    <w:name w:val="Título 1 Char"/>
    <w:link w:val="Ttulo1"/>
    <w:uiPriority w:val="99"/>
    <w:rPr>
      <w:rFonts w:ascii="Arial" w:eastAsia="SimSun" w:hAnsi="Arial" w:cs="Arial"/>
      <w:b/>
      <w:bCs/>
      <w:kern w:val="32"/>
      <w:sz w:val="32"/>
      <w:szCs w:val="32"/>
    </w:rPr>
  </w:style>
  <w:style w:type="character" w:customStyle="1" w:styleId="RecuodecorpodetextoChar">
    <w:name w:val="Recuo de corpo de texto Char"/>
    <w:link w:val="Recuodecorpodetexto"/>
    <w:uiPriority w:val="99"/>
    <w:rPr>
      <w:rFonts w:eastAsia="SimSun"/>
    </w:rPr>
  </w:style>
  <w:style w:type="paragraph" w:styleId="Textodenotaderodap">
    <w:name w:val="footnote text"/>
    <w:basedOn w:val="Normal"/>
    <w:link w:val="TextodenotaderodapChar"/>
    <w:uiPriority w:val="99"/>
    <w:pPr>
      <w:spacing w:before="100" w:beforeAutospacing="1" w:after="100" w:afterAutospacing="1"/>
    </w:pPr>
    <w:rPr>
      <w:rFonts w:eastAsia="Calibri"/>
      <w:sz w:val="24"/>
      <w:szCs w:val="24"/>
    </w:rPr>
  </w:style>
  <w:style w:type="character" w:customStyle="1" w:styleId="TextodenotaderodapChar">
    <w:name w:val="Texto de nota de rodapé Char"/>
    <w:link w:val="Textodenotaderodap"/>
    <w:uiPriority w:val="99"/>
    <w:rPr>
      <w:rFonts w:eastAsia="Calibri"/>
      <w:sz w:val="24"/>
      <w:szCs w:val="24"/>
    </w:rPr>
  </w:style>
  <w:style w:type="character" w:customStyle="1" w:styleId="apple-converted-space">
    <w:name w:val="apple-converted-space"/>
    <w:uiPriority w:val="99"/>
    <w:rPr>
      <w:rFonts w:cs="Times New Roman"/>
    </w:rPr>
  </w:style>
  <w:style w:type="paragraph" w:styleId="Cabealho">
    <w:name w:val="header"/>
    <w:basedOn w:val="Normal"/>
    <w:link w:val="CabealhoChar"/>
    <w:uiPriority w:val="99"/>
    <w:semiHidden/>
    <w:pPr>
      <w:tabs>
        <w:tab w:val="center" w:pos="4252"/>
        <w:tab w:val="right" w:pos="8504"/>
      </w:tabs>
    </w:pPr>
    <w:rPr>
      <w:rFonts w:eastAsia="Calibri"/>
      <w:sz w:val="24"/>
      <w:szCs w:val="24"/>
    </w:rPr>
  </w:style>
  <w:style w:type="character" w:customStyle="1" w:styleId="CabealhoChar">
    <w:name w:val="Cabeçalho Char"/>
    <w:link w:val="Cabealho"/>
    <w:uiPriority w:val="99"/>
    <w:semiHidden/>
    <w:rPr>
      <w:rFonts w:eastAsia="Calibri"/>
      <w:sz w:val="24"/>
      <w:szCs w:val="24"/>
    </w:rPr>
  </w:style>
  <w:style w:type="paragraph" w:styleId="Rodap">
    <w:name w:val="footer"/>
    <w:basedOn w:val="Normal"/>
    <w:link w:val="RodapChar"/>
    <w:uiPriority w:val="99"/>
    <w:pPr>
      <w:tabs>
        <w:tab w:val="center" w:pos="4252"/>
        <w:tab w:val="right" w:pos="8504"/>
      </w:tabs>
    </w:pPr>
    <w:rPr>
      <w:rFonts w:eastAsia="Calibri"/>
      <w:sz w:val="24"/>
      <w:szCs w:val="24"/>
    </w:rPr>
  </w:style>
  <w:style w:type="character" w:customStyle="1" w:styleId="RodapChar">
    <w:name w:val="Rodapé Char"/>
    <w:link w:val="Rodap"/>
    <w:uiPriority w:val="99"/>
    <w:rPr>
      <w:rFonts w:eastAsia="Calibri"/>
      <w:sz w:val="24"/>
      <w:szCs w:val="24"/>
    </w:rPr>
  </w:style>
  <w:style w:type="paragraph" w:customStyle="1" w:styleId="style12">
    <w:name w:val="style12"/>
    <w:basedOn w:val="Normal"/>
    <w:uiPriority w:val="99"/>
    <w:pPr>
      <w:spacing w:before="100" w:beforeAutospacing="1" w:after="100" w:afterAutospacing="1"/>
    </w:pPr>
    <w:rPr>
      <w:rFonts w:ascii="Arial" w:eastAsia="Times New Roman" w:hAnsi="Arial" w:cs="Arial"/>
      <w:color w:val="003366"/>
      <w:sz w:val="21"/>
      <w:szCs w:val="21"/>
    </w:rPr>
  </w:style>
  <w:style w:type="paragraph" w:customStyle="1" w:styleId="Default">
    <w:name w:val="Default"/>
    <w:basedOn w:val="Normal"/>
    <w:uiPriority w:val="99"/>
    <w:pPr>
      <w:suppressAutoHyphens/>
      <w:autoSpaceDE w:val="0"/>
    </w:pPr>
    <w:rPr>
      <w:rFonts w:ascii="Arial" w:eastAsia="Calibri" w:hAnsi="Arial" w:cs="Arial"/>
      <w:color w:val="000000"/>
      <w:sz w:val="24"/>
      <w:szCs w:val="24"/>
      <w:lang w:eastAsia="hi-IN" w:bidi="hi-IN"/>
    </w:rPr>
  </w:style>
  <w:style w:type="paragraph" w:customStyle="1" w:styleId="Corpodetexto211">
    <w:name w:val="Corpo de texto 211"/>
    <w:basedOn w:val="Normal"/>
    <w:uiPriority w:val="99"/>
    <w:pPr>
      <w:suppressAutoHyphens/>
      <w:spacing w:line="360" w:lineRule="auto"/>
    </w:pPr>
    <w:rPr>
      <w:rFonts w:eastAsia="Times New Roman"/>
      <w:sz w:val="24"/>
      <w:lang w:eastAsia="ar-SA"/>
    </w:rPr>
  </w:style>
  <w:style w:type="paragraph" w:styleId="PargrafodaLista">
    <w:name w:val="List Paragraph"/>
    <w:basedOn w:val="Normal"/>
    <w:uiPriority w:val="99"/>
    <w:qFormat/>
    <w:pPr>
      <w:ind w:left="720"/>
      <w:contextualSpacing/>
    </w:pPr>
    <w:rPr>
      <w:rFonts w:eastAsia="Times New Roman"/>
      <w:sz w:val="24"/>
      <w:szCs w:val="24"/>
    </w:rPr>
  </w:style>
  <w:style w:type="paragraph" w:styleId="NormalWeb">
    <w:name w:val="Normal (Web)"/>
    <w:basedOn w:val="Normal"/>
    <w:uiPriority w:val="99"/>
    <w:pPr>
      <w:spacing w:before="100" w:beforeAutospacing="1" w:after="100" w:afterAutospacing="1"/>
    </w:pPr>
    <w:rPr>
      <w:rFonts w:eastAsia="Times New Roman"/>
      <w:sz w:val="24"/>
      <w:szCs w:val="24"/>
    </w:rPr>
  </w:style>
  <w:style w:type="character" w:styleId="Forte">
    <w:name w:val="Strong"/>
    <w:uiPriority w:val="99"/>
    <w:qFormat/>
    <w:rPr>
      <w:rFonts w:cs="Times New Roman"/>
      <w:b/>
      <w:bCs/>
    </w:rPr>
  </w:style>
  <w:style w:type="paragraph" w:customStyle="1" w:styleId="textogeral">
    <w:name w:val="textogeral"/>
    <w:basedOn w:val="Normal"/>
    <w:uiPriority w:val="99"/>
    <w:pPr>
      <w:spacing w:before="100" w:beforeAutospacing="1" w:after="100" w:afterAutospacing="1" w:line="270" w:lineRule="atLeast"/>
      <w:jc w:val="both"/>
    </w:pPr>
    <w:rPr>
      <w:rFonts w:ascii="Verdana" w:eastAsia="Times New Roman" w:hAnsi="Verdana"/>
      <w:color w:val="6699CC"/>
      <w:sz w:val="18"/>
      <w:szCs w:val="18"/>
    </w:rPr>
  </w:style>
  <w:style w:type="character" w:customStyle="1" w:styleId="TextodebaloChar">
    <w:name w:val="Texto de balão Char"/>
    <w:link w:val="Textodebalo"/>
    <w:uiPriority w:val="99"/>
    <w:semiHidden/>
    <w:rPr>
      <w:rFonts w:ascii="Tahoma" w:eastAsia="SimSun" w:hAnsi="Tahoma" w:cs="Tahoma"/>
      <w:sz w:val="16"/>
      <w:szCs w:val="16"/>
    </w:rPr>
  </w:style>
  <w:style w:type="paragraph" w:customStyle="1" w:styleId="texto">
    <w:name w:val="texto"/>
    <w:basedOn w:val="Normal"/>
    <w:uiPriority w:val="99"/>
    <w:pPr>
      <w:spacing w:before="100" w:beforeAutospacing="1" w:after="100" w:afterAutospacing="1" w:line="300" w:lineRule="atLeast"/>
      <w:jc w:val="both"/>
    </w:pPr>
    <w:rPr>
      <w:rFonts w:ascii="Verdana" w:eastAsia="Times New Roman" w:hAnsi="Verdana"/>
      <w:color w:val="529E3A"/>
      <w:sz w:val="18"/>
      <w:szCs w:val="18"/>
    </w:rPr>
  </w:style>
  <w:style w:type="paragraph" w:customStyle="1" w:styleId="texto1">
    <w:name w:val="texto1"/>
    <w:basedOn w:val="Normal"/>
    <w:uiPriority w:val="99"/>
    <w:pPr>
      <w:spacing w:before="100" w:beforeAutospacing="1" w:after="100" w:afterAutospacing="1"/>
    </w:pPr>
    <w:rPr>
      <w:rFonts w:eastAsia="Times New Roman"/>
      <w:sz w:val="24"/>
      <w:szCs w:val="24"/>
    </w:rPr>
  </w:style>
  <w:style w:type="character" w:styleId="Hyperlink">
    <w:name w:val="Hyperlink"/>
    <w:uiPriority w:val="99"/>
    <w:semiHidden/>
    <w:rPr>
      <w:rFonts w:cs="Times New Roman"/>
      <w:color w:val="0000FF"/>
      <w:u w:val="single"/>
    </w:rPr>
  </w:style>
  <w:style w:type="paragraph" w:styleId="TextosemFormatao">
    <w:name w:val="Plain Text"/>
    <w:basedOn w:val="Normal"/>
    <w:link w:val="TextosemFormataoChar"/>
    <w:rPr>
      <w:rFonts w:ascii="Courier New" w:eastAsia="Times New Roman" w:hAnsi="Courier New"/>
    </w:rPr>
  </w:style>
  <w:style w:type="character" w:customStyle="1" w:styleId="TextosemFormataoChar">
    <w:name w:val="Texto sem Formatação Char"/>
    <w:link w:val="TextosemFormatao"/>
    <w:rPr>
      <w:rFonts w:ascii="Courier New" w:hAnsi="Courier New"/>
    </w:rPr>
  </w:style>
  <w:style w:type="paragraph" w:styleId="Corpodetexto2">
    <w:name w:val="Body Text 2"/>
    <w:basedOn w:val="Normal"/>
    <w:link w:val="Corpodetexto2Char"/>
    <w:pPr>
      <w:spacing w:after="120" w:line="480" w:lineRule="auto"/>
    </w:pPr>
    <w:rPr>
      <w:rFonts w:eastAsia="Times New Roman"/>
      <w:sz w:val="24"/>
      <w:szCs w:val="24"/>
    </w:rPr>
  </w:style>
  <w:style w:type="character" w:customStyle="1" w:styleId="Corpodetexto2Char">
    <w:name w:val="Corpo de texto 2 Char"/>
    <w:link w:val="Corpodetexto2"/>
    <w:rPr>
      <w:sz w:val="24"/>
      <w:szCs w:val="24"/>
    </w:rPr>
  </w:style>
  <w:style w:type="paragraph" w:customStyle="1" w:styleId="Textopadro">
    <w:name w:val="Texto padrão"/>
    <w:basedOn w:val="Normal"/>
    <w:rPr>
      <w:rFonts w:eastAsia="Times New Roman"/>
      <w:sz w:val="24"/>
    </w:rPr>
  </w:style>
  <w:style w:type="character" w:customStyle="1" w:styleId="Ttulo3Char">
    <w:name w:val="Título 3 Char"/>
    <w:link w:val="Ttulo3"/>
    <w:rPr>
      <w:b/>
      <w:color w:val="000000"/>
    </w:rPr>
  </w:style>
  <w:style w:type="character" w:customStyle="1" w:styleId="Ttulo4Char">
    <w:name w:val="Título 4 Char"/>
    <w:link w:val="Ttulo4"/>
    <w:rPr>
      <w:b/>
      <w:sz w:val="24"/>
      <w:szCs w:val="24"/>
    </w:rPr>
  </w:style>
  <w:style w:type="character" w:customStyle="1" w:styleId="apple-style-span">
    <w:name w:val="apple-style-span"/>
    <w:basedOn w:val="Fontepargpadro"/>
  </w:style>
  <w:style w:type="character" w:styleId="nfase">
    <w:name w:val="Emphasis"/>
    <w:qFormat/>
    <w:rPr>
      <w:i/>
      <w:iCs/>
    </w:rPr>
  </w:style>
  <w:style w:type="paragraph" w:styleId="Ttulo">
    <w:name w:val="Title"/>
    <w:basedOn w:val="Normal"/>
    <w:uiPriority w:val="1"/>
    <w:qFormat/>
    <w:pPr>
      <w:jc w:val="center"/>
    </w:pPr>
    <w:rPr>
      <w:rFonts w:ascii="Arial" w:eastAsia="Times New Roman" w:hAnsi="Arial"/>
      <w:b/>
      <w:sz w:val="22"/>
    </w:rPr>
  </w:style>
  <w:style w:type="paragraph" w:customStyle="1" w:styleId="western">
    <w:name w:val="western"/>
    <w:basedOn w:val="Normal"/>
    <w:pPr>
      <w:spacing w:before="100" w:beforeAutospacing="1" w:after="119"/>
    </w:pPr>
    <w:rPr>
      <w:rFonts w:eastAsia="Times New Roman"/>
      <w:sz w:val="24"/>
      <w:szCs w:val="24"/>
    </w:rPr>
  </w:style>
  <w:style w:type="paragraph" w:styleId="Pr-formataoHTML">
    <w:name w:val="HTML Preformatted"/>
    <w:basedOn w:val="Normal"/>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a">
    <w:name w:val="a"/>
    <w:rPr>
      <w:rFonts w:cs="Times New Roman"/>
    </w:rPr>
  </w:style>
  <w:style w:type="paragraph" w:styleId="SemEspaamento">
    <w:name w:val="No Spacing"/>
    <w:uiPriority w:val="1"/>
    <w:qFormat/>
    <w:rPr>
      <w:rFonts w:ascii="Calibri" w:eastAsia="Calibri" w:hAnsi="Calibri"/>
      <w:sz w:val="22"/>
      <w:szCs w:val="22"/>
      <w:lang w:eastAsia="en-US"/>
    </w:rPr>
  </w:style>
  <w:style w:type="character" w:customStyle="1" w:styleId="Ttulo2Char">
    <w:name w:val="Título 2 Char"/>
    <w:link w:val="Ttulo2"/>
    <w:uiPriority w:val="9"/>
    <w:semiHidden/>
    <w:rPr>
      <w:rFonts w:ascii="Cambria" w:eastAsia="Times New Roman" w:hAnsi="Cambria" w:cs="Times New Roman"/>
      <w:b/>
      <w:bCs/>
      <w:i/>
      <w:iCs/>
      <w:sz w:val="28"/>
      <w:szCs w:val="28"/>
    </w:rPr>
  </w:style>
  <w:style w:type="character" w:customStyle="1" w:styleId="Ttulo7Char">
    <w:name w:val="Título 7 Char"/>
    <w:link w:val="Ttulo7"/>
    <w:uiPriority w:val="9"/>
    <w:semiHidden/>
    <w:rPr>
      <w:rFonts w:ascii="Calibri" w:eastAsia="Times New Roman" w:hAnsi="Calibri" w:cs="Times New Roman"/>
      <w:sz w:val="24"/>
      <w:szCs w:val="24"/>
    </w:rPr>
  </w:style>
  <w:style w:type="table" w:customStyle="1" w:styleId="Tabelacomgrade1">
    <w:name w:val="Tabela com grade1"/>
    <w:basedOn w:val="Tabelanormal"/>
    <w:next w:val="Tabelacomgrade"/>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3">
    <w:name w:val="Tabela com grade3"/>
    <w:basedOn w:val="Tabelanormal"/>
    <w:next w:val="Tabelacomgrade"/>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4">
    <w:name w:val="Tabela com grade4"/>
    <w:basedOn w:val="Tabelanormal"/>
    <w:next w:val="Tabelacomgrade"/>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5">
    <w:name w:val="Tabela com grade5"/>
    <w:basedOn w:val="Tabelanormal"/>
    <w:next w:val="Tabelacomgrade"/>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6">
    <w:name w:val="Tabela com grade6"/>
    <w:basedOn w:val="Tabelanormal"/>
    <w:next w:val="Tabelacomgrade"/>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7">
    <w:name w:val="Tabela com grade7"/>
    <w:basedOn w:val="Tabelanormal"/>
    <w:next w:val="Tabelacomgrade"/>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8">
    <w:name w:val="Tabela com grade8"/>
    <w:basedOn w:val="Tabelanormal"/>
    <w:next w:val="Tabelacomgrade"/>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9">
    <w:name w:val="Tabela com grade9"/>
    <w:basedOn w:val="Tabelanormal"/>
    <w:next w:val="Tabelacomgrade"/>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0">
    <w:name w:val="Tabela com grade10"/>
    <w:basedOn w:val="Tabelanormal"/>
    <w:next w:val="Tabelacomgrade"/>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elacomgrade11">
    <w:name w:val="Tabela com grade11"/>
    <w:basedOn w:val="Tabelanormal"/>
    <w:next w:val="Tabelacomgrade"/>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2">
    <w:name w:val="Tabela com grade12"/>
    <w:basedOn w:val="Tabelanormal"/>
    <w:next w:val="Tabelacomgrade"/>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751E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5">
    <w:name w:val="Tabela com grade15"/>
    <w:basedOn w:val="Tabelanormal"/>
    <w:next w:val="Tabelacomgrade"/>
    <w:uiPriority w:val="59"/>
    <w:rsid w:val="00D81C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6">
    <w:name w:val="Tabela com grade16"/>
    <w:basedOn w:val="Tabelanormal"/>
    <w:next w:val="Tabelacomgrade"/>
    <w:uiPriority w:val="59"/>
    <w:rsid w:val="001D599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7">
    <w:name w:val="Tabela com grade17"/>
    <w:basedOn w:val="Tabelanormal"/>
    <w:next w:val="Tabelacomgrade"/>
    <w:uiPriority w:val="59"/>
    <w:rsid w:val="00F1095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8">
    <w:name w:val="Tabela com grade18"/>
    <w:basedOn w:val="Tabelanormal"/>
    <w:next w:val="Tabelacomgrade"/>
    <w:uiPriority w:val="59"/>
    <w:rsid w:val="002878E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1836A4"/>
    <w:pPr>
      <w:widowControl w:val="0"/>
      <w:autoSpaceDE w:val="0"/>
      <w:autoSpaceDN w:val="0"/>
      <w:spacing w:before="22"/>
      <w:ind w:right="4"/>
      <w:jc w:val="right"/>
    </w:pPr>
    <w:rPr>
      <w:rFonts w:ascii="Calibri" w:eastAsia="Calibri" w:hAnsi="Calibri" w:cs="Calibri"/>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6831">
      <w:bodyDiv w:val="1"/>
      <w:marLeft w:val="0"/>
      <w:marRight w:val="0"/>
      <w:marTop w:val="0"/>
      <w:marBottom w:val="0"/>
      <w:divBdr>
        <w:top w:val="none" w:sz="0" w:space="0" w:color="auto"/>
        <w:left w:val="none" w:sz="0" w:space="0" w:color="auto"/>
        <w:bottom w:val="none" w:sz="0" w:space="0" w:color="auto"/>
        <w:right w:val="none" w:sz="0" w:space="0" w:color="auto"/>
      </w:divBdr>
    </w:div>
    <w:div w:id="51198277">
      <w:bodyDiv w:val="1"/>
      <w:marLeft w:val="0"/>
      <w:marRight w:val="0"/>
      <w:marTop w:val="0"/>
      <w:marBottom w:val="0"/>
      <w:divBdr>
        <w:top w:val="none" w:sz="0" w:space="0" w:color="auto"/>
        <w:left w:val="none" w:sz="0" w:space="0" w:color="auto"/>
        <w:bottom w:val="none" w:sz="0" w:space="0" w:color="auto"/>
        <w:right w:val="none" w:sz="0" w:space="0" w:color="auto"/>
      </w:divBdr>
    </w:div>
    <w:div w:id="66146650">
      <w:bodyDiv w:val="1"/>
      <w:marLeft w:val="0"/>
      <w:marRight w:val="0"/>
      <w:marTop w:val="0"/>
      <w:marBottom w:val="0"/>
      <w:divBdr>
        <w:top w:val="none" w:sz="0" w:space="0" w:color="auto"/>
        <w:left w:val="none" w:sz="0" w:space="0" w:color="auto"/>
        <w:bottom w:val="none" w:sz="0" w:space="0" w:color="auto"/>
        <w:right w:val="none" w:sz="0" w:space="0" w:color="auto"/>
      </w:divBdr>
    </w:div>
    <w:div w:id="92484816">
      <w:bodyDiv w:val="1"/>
      <w:marLeft w:val="0"/>
      <w:marRight w:val="0"/>
      <w:marTop w:val="0"/>
      <w:marBottom w:val="0"/>
      <w:divBdr>
        <w:top w:val="none" w:sz="0" w:space="0" w:color="auto"/>
        <w:left w:val="none" w:sz="0" w:space="0" w:color="auto"/>
        <w:bottom w:val="none" w:sz="0" w:space="0" w:color="auto"/>
        <w:right w:val="none" w:sz="0" w:space="0" w:color="auto"/>
      </w:divBdr>
    </w:div>
    <w:div w:id="94441070">
      <w:bodyDiv w:val="1"/>
      <w:marLeft w:val="0"/>
      <w:marRight w:val="0"/>
      <w:marTop w:val="0"/>
      <w:marBottom w:val="0"/>
      <w:divBdr>
        <w:top w:val="none" w:sz="0" w:space="0" w:color="auto"/>
        <w:left w:val="none" w:sz="0" w:space="0" w:color="auto"/>
        <w:bottom w:val="none" w:sz="0" w:space="0" w:color="auto"/>
        <w:right w:val="none" w:sz="0" w:space="0" w:color="auto"/>
      </w:divBdr>
    </w:div>
    <w:div w:id="123085105">
      <w:bodyDiv w:val="1"/>
      <w:marLeft w:val="0"/>
      <w:marRight w:val="0"/>
      <w:marTop w:val="0"/>
      <w:marBottom w:val="0"/>
      <w:divBdr>
        <w:top w:val="none" w:sz="0" w:space="0" w:color="auto"/>
        <w:left w:val="none" w:sz="0" w:space="0" w:color="auto"/>
        <w:bottom w:val="none" w:sz="0" w:space="0" w:color="auto"/>
        <w:right w:val="none" w:sz="0" w:space="0" w:color="auto"/>
      </w:divBdr>
    </w:div>
    <w:div w:id="124003943">
      <w:bodyDiv w:val="1"/>
      <w:marLeft w:val="0"/>
      <w:marRight w:val="0"/>
      <w:marTop w:val="0"/>
      <w:marBottom w:val="0"/>
      <w:divBdr>
        <w:top w:val="none" w:sz="0" w:space="0" w:color="auto"/>
        <w:left w:val="none" w:sz="0" w:space="0" w:color="auto"/>
        <w:bottom w:val="none" w:sz="0" w:space="0" w:color="auto"/>
        <w:right w:val="none" w:sz="0" w:space="0" w:color="auto"/>
      </w:divBdr>
    </w:div>
    <w:div w:id="136845074">
      <w:bodyDiv w:val="1"/>
      <w:marLeft w:val="0"/>
      <w:marRight w:val="0"/>
      <w:marTop w:val="0"/>
      <w:marBottom w:val="0"/>
      <w:divBdr>
        <w:top w:val="none" w:sz="0" w:space="0" w:color="auto"/>
        <w:left w:val="none" w:sz="0" w:space="0" w:color="auto"/>
        <w:bottom w:val="none" w:sz="0" w:space="0" w:color="auto"/>
        <w:right w:val="none" w:sz="0" w:space="0" w:color="auto"/>
      </w:divBdr>
    </w:div>
    <w:div w:id="178738090">
      <w:bodyDiv w:val="1"/>
      <w:marLeft w:val="0"/>
      <w:marRight w:val="0"/>
      <w:marTop w:val="0"/>
      <w:marBottom w:val="0"/>
      <w:divBdr>
        <w:top w:val="none" w:sz="0" w:space="0" w:color="auto"/>
        <w:left w:val="none" w:sz="0" w:space="0" w:color="auto"/>
        <w:bottom w:val="none" w:sz="0" w:space="0" w:color="auto"/>
        <w:right w:val="none" w:sz="0" w:space="0" w:color="auto"/>
      </w:divBdr>
    </w:div>
    <w:div w:id="217711942">
      <w:bodyDiv w:val="1"/>
      <w:marLeft w:val="0"/>
      <w:marRight w:val="0"/>
      <w:marTop w:val="0"/>
      <w:marBottom w:val="0"/>
      <w:divBdr>
        <w:top w:val="none" w:sz="0" w:space="0" w:color="auto"/>
        <w:left w:val="none" w:sz="0" w:space="0" w:color="auto"/>
        <w:bottom w:val="none" w:sz="0" w:space="0" w:color="auto"/>
        <w:right w:val="none" w:sz="0" w:space="0" w:color="auto"/>
      </w:divBdr>
    </w:div>
    <w:div w:id="317997262">
      <w:bodyDiv w:val="1"/>
      <w:marLeft w:val="0"/>
      <w:marRight w:val="0"/>
      <w:marTop w:val="0"/>
      <w:marBottom w:val="0"/>
      <w:divBdr>
        <w:top w:val="none" w:sz="0" w:space="0" w:color="auto"/>
        <w:left w:val="none" w:sz="0" w:space="0" w:color="auto"/>
        <w:bottom w:val="none" w:sz="0" w:space="0" w:color="auto"/>
        <w:right w:val="none" w:sz="0" w:space="0" w:color="auto"/>
      </w:divBdr>
    </w:div>
    <w:div w:id="397634825">
      <w:bodyDiv w:val="1"/>
      <w:marLeft w:val="0"/>
      <w:marRight w:val="0"/>
      <w:marTop w:val="0"/>
      <w:marBottom w:val="0"/>
      <w:divBdr>
        <w:top w:val="none" w:sz="0" w:space="0" w:color="auto"/>
        <w:left w:val="none" w:sz="0" w:space="0" w:color="auto"/>
        <w:bottom w:val="none" w:sz="0" w:space="0" w:color="auto"/>
        <w:right w:val="none" w:sz="0" w:space="0" w:color="auto"/>
      </w:divBdr>
    </w:div>
    <w:div w:id="445196125">
      <w:bodyDiv w:val="1"/>
      <w:marLeft w:val="0"/>
      <w:marRight w:val="0"/>
      <w:marTop w:val="0"/>
      <w:marBottom w:val="0"/>
      <w:divBdr>
        <w:top w:val="none" w:sz="0" w:space="0" w:color="auto"/>
        <w:left w:val="none" w:sz="0" w:space="0" w:color="auto"/>
        <w:bottom w:val="none" w:sz="0" w:space="0" w:color="auto"/>
        <w:right w:val="none" w:sz="0" w:space="0" w:color="auto"/>
      </w:divBdr>
    </w:div>
    <w:div w:id="448932451">
      <w:bodyDiv w:val="1"/>
      <w:marLeft w:val="0"/>
      <w:marRight w:val="0"/>
      <w:marTop w:val="0"/>
      <w:marBottom w:val="0"/>
      <w:divBdr>
        <w:top w:val="none" w:sz="0" w:space="0" w:color="auto"/>
        <w:left w:val="none" w:sz="0" w:space="0" w:color="auto"/>
        <w:bottom w:val="none" w:sz="0" w:space="0" w:color="auto"/>
        <w:right w:val="none" w:sz="0" w:space="0" w:color="auto"/>
      </w:divBdr>
    </w:div>
    <w:div w:id="519784773">
      <w:bodyDiv w:val="1"/>
      <w:marLeft w:val="0"/>
      <w:marRight w:val="0"/>
      <w:marTop w:val="0"/>
      <w:marBottom w:val="0"/>
      <w:divBdr>
        <w:top w:val="none" w:sz="0" w:space="0" w:color="auto"/>
        <w:left w:val="none" w:sz="0" w:space="0" w:color="auto"/>
        <w:bottom w:val="none" w:sz="0" w:space="0" w:color="auto"/>
        <w:right w:val="none" w:sz="0" w:space="0" w:color="auto"/>
      </w:divBdr>
    </w:div>
    <w:div w:id="572129360">
      <w:bodyDiv w:val="1"/>
      <w:marLeft w:val="0"/>
      <w:marRight w:val="0"/>
      <w:marTop w:val="0"/>
      <w:marBottom w:val="0"/>
      <w:divBdr>
        <w:top w:val="none" w:sz="0" w:space="0" w:color="auto"/>
        <w:left w:val="none" w:sz="0" w:space="0" w:color="auto"/>
        <w:bottom w:val="none" w:sz="0" w:space="0" w:color="auto"/>
        <w:right w:val="none" w:sz="0" w:space="0" w:color="auto"/>
      </w:divBdr>
    </w:div>
    <w:div w:id="596406832">
      <w:bodyDiv w:val="1"/>
      <w:marLeft w:val="0"/>
      <w:marRight w:val="0"/>
      <w:marTop w:val="0"/>
      <w:marBottom w:val="0"/>
      <w:divBdr>
        <w:top w:val="none" w:sz="0" w:space="0" w:color="auto"/>
        <w:left w:val="none" w:sz="0" w:space="0" w:color="auto"/>
        <w:bottom w:val="none" w:sz="0" w:space="0" w:color="auto"/>
        <w:right w:val="none" w:sz="0" w:space="0" w:color="auto"/>
      </w:divBdr>
    </w:div>
    <w:div w:id="658578247">
      <w:bodyDiv w:val="1"/>
      <w:marLeft w:val="0"/>
      <w:marRight w:val="0"/>
      <w:marTop w:val="0"/>
      <w:marBottom w:val="0"/>
      <w:divBdr>
        <w:top w:val="none" w:sz="0" w:space="0" w:color="auto"/>
        <w:left w:val="none" w:sz="0" w:space="0" w:color="auto"/>
        <w:bottom w:val="none" w:sz="0" w:space="0" w:color="auto"/>
        <w:right w:val="none" w:sz="0" w:space="0" w:color="auto"/>
      </w:divBdr>
    </w:div>
    <w:div w:id="722026890">
      <w:bodyDiv w:val="1"/>
      <w:marLeft w:val="0"/>
      <w:marRight w:val="0"/>
      <w:marTop w:val="0"/>
      <w:marBottom w:val="0"/>
      <w:divBdr>
        <w:top w:val="none" w:sz="0" w:space="0" w:color="auto"/>
        <w:left w:val="none" w:sz="0" w:space="0" w:color="auto"/>
        <w:bottom w:val="none" w:sz="0" w:space="0" w:color="auto"/>
        <w:right w:val="none" w:sz="0" w:space="0" w:color="auto"/>
      </w:divBdr>
    </w:div>
    <w:div w:id="743138350">
      <w:bodyDiv w:val="1"/>
      <w:marLeft w:val="0"/>
      <w:marRight w:val="0"/>
      <w:marTop w:val="0"/>
      <w:marBottom w:val="0"/>
      <w:divBdr>
        <w:top w:val="none" w:sz="0" w:space="0" w:color="auto"/>
        <w:left w:val="none" w:sz="0" w:space="0" w:color="auto"/>
        <w:bottom w:val="none" w:sz="0" w:space="0" w:color="auto"/>
        <w:right w:val="none" w:sz="0" w:space="0" w:color="auto"/>
      </w:divBdr>
    </w:div>
    <w:div w:id="744763200">
      <w:bodyDiv w:val="1"/>
      <w:marLeft w:val="0"/>
      <w:marRight w:val="0"/>
      <w:marTop w:val="0"/>
      <w:marBottom w:val="0"/>
      <w:divBdr>
        <w:top w:val="none" w:sz="0" w:space="0" w:color="auto"/>
        <w:left w:val="none" w:sz="0" w:space="0" w:color="auto"/>
        <w:bottom w:val="none" w:sz="0" w:space="0" w:color="auto"/>
        <w:right w:val="none" w:sz="0" w:space="0" w:color="auto"/>
      </w:divBdr>
    </w:div>
    <w:div w:id="804080175">
      <w:bodyDiv w:val="1"/>
      <w:marLeft w:val="0"/>
      <w:marRight w:val="0"/>
      <w:marTop w:val="0"/>
      <w:marBottom w:val="0"/>
      <w:divBdr>
        <w:top w:val="none" w:sz="0" w:space="0" w:color="auto"/>
        <w:left w:val="none" w:sz="0" w:space="0" w:color="auto"/>
        <w:bottom w:val="none" w:sz="0" w:space="0" w:color="auto"/>
        <w:right w:val="none" w:sz="0" w:space="0" w:color="auto"/>
      </w:divBdr>
    </w:div>
    <w:div w:id="839662978">
      <w:bodyDiv w:val="1"/>
      <w:marLeft w:val="0"/>
      <w:marRight w:val="0"/>
      <w:marTop w:val="0"/>
      <w:marBottom w:val="0"/>
      <w:divBdr>
        <w:top w:val="none" w:sz="0" w:space="0" w:color="auto"/>
        <w:left w:val="none" w:sz="0" w:space="0" w:color="auto"/>
        <w:bottom w:val="none" w:sz="0" w:space="0" w:color="auto"/>
        <w:right w:val="none" w:sz="0" w:space="0" w:color="auto"/>
      </w:divBdr>
    </w:div>
    <w:div w:id="890917338">
      <w:bodyDiv w:val="1"/>
      <w:marLeft w:val="0"/>
      <w:marRight w:val="0"/>
      <w:marTop w:val="0"/>
      <w:marBottom w:val="0"/>
      <w:divBdr>
        <w:top w:val="none" w:sz="0" w:space="0" w:color="auto"/>
        <w:left w:val="none" w:sz="0" w:space="0" w:color="auto"/>
        <w:bottom w:val="none" w:sz="0" w:space="0" w:color="auto"/>
        <w:right w:val="none" w:sz="0" w:space="0" w:color="auto"/>
      </w:divBdr>
    </w:div>
    <w:div w:id="984547375">
      <w:bodyDiv w:val="1"/>
      <w:marLeft w:val="0"/>
      <w:marRight w:val="0"/>
      <w:marTop w:val="0"/>
      <w:marBottom w:val="0"/>
      <w:divBdr>
        <w:top w:val="none" w:sz="0" w:space="0" w:color="auto"/>
        <w:left w:val="none" w:sz="0" w:space="0" w:color="auto"/>
        <w:bottom w:val="none" w:sz="0" w:space="0" w:color="auto"/>
        <w:right w:val="none" w:sz="0" w:space="0" w:color="auto"/>
      </w:divBdr>
    </w:div>
    <w:div w:id="1007244231">
      <w:bodyDiv w:val="1"/>
      <w:marLeft w:val="0"/>
      <w:marRight w:val="0"/>
      <w:marTop w:val="0"/>
      <w:marBottom w:val="0"/>
      <w:divBdr>
        <w:top w:val="none" w:sz="0" w:space="0" w:color="auto"/>
        <w:left w:val="none" w:sz="0" w:space="0" w:color="auto"/>
        <w:bottom w:val="none" w:sz="0" w:space="0" w:color="auto"/>
        <w:right w:val="none" w:sz="0" w:space="0" w:color="auto"/>
      </w:divBdr>
    </w:div>
    <w:div w:id="1025405120">
      <w:bodyDiv w:val="1"/>
      <w:marLeft w:val="0"/>
      <w:marRight w:val="0"/>
      <w:marTop w:val="0"/>
      <w:marBottom w:val="0"/>
      <w:divBdr>
        <w:top w:val="none" w:sz="0" w:space="0" w:color="auto"/>
        <w:left w:val="none" w:sz="0" w:space="0" w:color="auto"/>
        <w:bottom w:val="none" w:sz="0" w:space="0" w:color="auto"/>
        <w:right w:val="none" w:sz="0" w:space="0" w:color="auto"/>
      </w:divBdr>
    </w:div>
    <w:div w:id="1030838647">
      <w:bodyDiv w:val="1"/>
      <w:marLeft w:val="0"/>
      <w:marRight w:val="0"/>
      <w:marTop w:val="0"/>
      <w:marBottom w:val="0"/>
      <w:divBdr>
        <w:top w:val="none" w:sz="0" w:space="0" w:color="auto"/>
        <w:left w:val="none" w:sz="0" w:space="0" w:color="auto"/>
        <w:bottom w:val="none" w:sz="0" w:space="0" w:color="auto"/>
        <w:right w:val="none" w:sz="0" w:space="0" w:color="auto"/>
      </w:divBdr>
    </w:div>
    <w:div w:id="1053653121">
      <w:bodyDiv w:val="1"/>
      <w:marLeft w:val="0"/>
      <w:marRight w:val="0"/>
      <w:marTop w:val="0"/>
      <w:marBottom w:val="0"/>
      <w:divBdr>
        <w:top w:val="none" w:sz="0" w:space="0" w:color="auto"/>
        <w:left w:val="none" w:sz="0" w:space="0" w:color="auto"/>
        <w:bottom w:val="none" w:sz="0" w:space="0" w:color="auto"/>
        <w:right w:val="none" w:sz="0" w:space="0" w:color="auto"/>
      </w:divBdr>
    </w:div>
    <w:div w:id="1073742001">
      <w:bodyDiv w:val="1"/>
      <w:marLeft w:val="0"/>
      <w:marRight w:val="0"/>
      <w:marTop w:val="0"/>
      <w:marBottom w:val="0"/>
      <w:divBdr>
        <w:top w:val="none" w:sz="0" w:space="0" w:color="auto"/>
        <w:left w:val="none" w:sz="0" w:space="0" w:color="auto"/>
        <w:bottom w:val="none" w:sz="0" w:space="0" w:color="auto"/>
        <w:right w:val="none" w:sz="0" w:space="0" w:color="auto"/>
      </w:divBdr>
    </w:div>
    <w:div w:id="1140882097">
      <w:bodyDiv w:val="1"/>
      <w:marLeft w:val="0"/>
      <w:marRight w:val="0"/>
      <w:marTop w:val="0"/>
      <w:marBottom w:val="0"/>
      <w:divBdr>
        <w:top w:val="none" w:sz="0" w:space="0" w:color="auto"/>
        <w:left w:val="none" w:sz="0" w:space="0" w:color="auto"/>
        <w:bottom w:val="none" w:sz="0" w:space="0" w:color="auto"/>
        <w:right w:val="none" w:sz="0" w:space="0" w:color="auto"/>
      </w:divBdr>
    </w:div>
    <w:div w:id="1177113771">
      <w:bodyDiv w:val="1"/>
      <w:marLeft w:val="0"/>
      <w:marRight w:val="0"/>
      <w:marTop w:val="0"/>
      <w:marBottom w:val="0"/>
      <w:divBdr>
        <w:top w:val="none" w:sz="0" w:space="0" w:color="auto"/>
        <w:left w:val="none" w:sz="0" w:space="0" w:color="auto"/>
        <w:bottom w:val="none" w:sz="0" w:space="0" w:color="auto"/>
        <w:right w:val="none" w:sz="0" w:space="0" w:color="auto"/>
      </w:divBdr>
    </w:div>
    <w:div w:id="1222323041">
      <w:bodyDiv w:val="1"/>
      <w:marLeft w:val="0"/>
      <w:marRight w:val="0"/>
      <w:marTop w:val="0"/>
      <w:marBottom w:val="0"/>
      <w:divBdr>
        <w:top w:val="none" w:sz="0" w:space="0" w:color="auto"/>
        <w:left w:val="none" w:sz="0" w:space="0" w:color="auto"/>
        <w:bottom w:val="none" w:sz="0" w:space="0" w:color="auto"/>
        <w:right w:val="none" w:sz="0" w:space="0" w:color="auto"/>
      </w:divBdr>
    </w:div>
    <w:div w:id="1231236039">
      <w:bodyDiv w:val="1"/>
      <w:marLeft w:val="0"/>
      <w:marRight w:val="0"/>
      <w:marTop w:val="0"/>
      <w:marBottom w:val="0"/>
      <w:divBdr>
        <w:top w:val="none" w:sz="0" w:space="0" w:color="auto"/>
        <w:left w:val="none" w:sz="0" w:space="0" w:color="auto"/>
        <w:bottom w:val="none" w:sz="0" w:space="0" w:color="auto"/>
        <w:right w:val="none" w:sz="0" w:space="0" w:color="auto"/>
      </w:divBdr>
    </w:div>
    <w:div w:id="1254700921">
      <w:bodyDiv w:val="1"/>
      <w:marLeft w:val="0"/>
      <w:marRight w:val="0"/>
      <w:marTop w:val="0"/>
      <w:marBottom w:val="0"/>
      <w:divBdr>
        <w:top w:val="none" w:sz="0" w:space="0" w:color="auto"/>
        <w:left w:val="none" w:sz="0" w:space="0" w:color="auto"/>
        <w:bottom w:val="none" w:sz="0" w:space="0" w:color="auto"/>
        <w:right w:val="none" w:sz="0" w:space="0" w:color="auto"/>
      </w:divBdr>
    </w:div>
    <w:div w:id="1262761899">
      <w:bodyDiv w:val="1"/>
      <w:marLeft w:val="0"/>
      <w:marRight w:val="0"/>
      <w:marTop w:val="0"/>
      <w:marBottom w:val="0"/>
      <w:divBdr>
        <w:top w:val="none" w:sz="0" w:space="0" w:color="auto"/>
        <w:left w:val="none" w:sz="0" w:space="0" w:color="auto"/>
        <w:bottom w:val="none" w:sz="0" w:space="0" w:color="auto"/>
        <w:right w:val="none" w:sz="0" w:space="0" w:color="auto"/>
      </w:divBdr>
    </w:div>
    <w:div w:id="1338145649">
      <w:bodyDiv w:val="1"/>
      <w:marLeft w:val="0"/>
      <w:marRight w:val="0"/>
      <w:marTop w:val="0"/>
      <w:marBottom w:val="0"/>
      <w:divBdr>
        <w:top w:val="none" w:sz="0" w:space="0" w:color="auto"/>
        <w:left w:val="none" w:sz="0" w:space="0" w:color="auto"/>
        <w:bottom w:val="none" w:sz="0" w:space="0" w:color="auto"/>
        <w:right w:val="none" w:sz="0" w:space="0" w:color="auto"/>
      </w:divBdr>
    </w:div>
    <w:div w:id="1386223303">
      <w:bodyDiv w:val="1"/>
      <w:marLeft w:val="0"/>
      <w:marRight w:val="0"/>
      <w:marTop w:val="0"/>
      <w:marBottom w:val="0"/>
      <w:divBdr>
        <w:top w:val="none" w:sz="0" w:space="0" w:color="auto"/>
        <w:left w:val="none" w:sz="0" w:space="0" w:color="auto"/>
        <w:bottom w:val="none" w:sz="0" w:space="0" w:color="auto"/>
        <w:right w:val="none" w:sz="0" w:space="0" w:color="auto"/>
      </w:divBdr>
    </w:div>
    <w:div w:id="1432125206">
      <w:bodyDiv w:val="1"/>
      <w:marLeft w:val="0"/>
      <w:marRight w:val="0"/>
      <w:marTop w:val="0"/>
      <w:marBottom w:val="0"/>
      <w:divBdr>
        <w:top w:val="none" w:sz="0" w:space="0" w:color="auto"/>
        <w:left w:val="none" w:sz="0" w:space="0" w:color="auto"/>
        <w:bottom w:val="none" w:sz="0" w:space="0" w:color="auto"/>
        <w:right w:val="none" w:sz="0" w:space="0" w:color="auto"/>
      </w:divBdr>
    </w:div>
    <w:div w:id="1512836177">
      <w:bodyDiv w:val="1"/>
      <w:marLeft w:val="0"/>
      <w:marRight w:val="0"/>
      <w:marTop w:val="0"/>
      <w:marBottom w:val="0"/>
      <w:divBdr>
        <w:top w:val="none" w:sz="0" w:space="0" w:color="auto"/>
        <w:left w:val="none" w:sz="0" w:space="0" w:color="auto"/>
        <w:bottom w:val="none" w:sz="0" w:space="0" w:color="auto"/>
        <w:right w:val="none" w:sz="0" w:space="0" w:color="auto"/>
      </w:divBdr>
    </w:div>
    <w:div w:id="1635715374">
      <w:bodyDiv w:val="1"/>
      <w:marLeft w:val="0"/>
      <w:marRight w:val="0"/>
      <w:marTop w:val="0"/>
      <w:marBottom w:val="0"/>
      <w:divBdr>
        <w:top w:val="none" w:sz="0" w:space="0" w:color="auto"/>
        <w:left w:val="none" w:sz="0" w:space="0" w:color="auto"/>
        <w:bottom w:val="none" w:sz="0" w:space="0" w:color="auto"/>
        <w:right w:val="none" w:sz="0" w:space="0" w:color="auto"/>
      </w:divBdr>
    </w:div>
    <w:div w:id="1692994449">
      <w:bodyDiv w:val="1"/>
      <w:marLeft w:val="0"/>
      <w:marRight w:val="0"/>
      <w:marTop w:val="0"/>
      <w:marBottom w:val="0"/>
      <w:divBdr>
        <w:top w:val="none" w:sz="0" w:space="0" w:color="auto"/>
        <w:left w:val="none" w:sz="0" w:space="0" w:color="auto"/>
        <w:bottom w:val="none" w:sz="0" w:space="0" w:color="auto"/>
        <w:right w:val="none" w:sz="0" w:space="0" w:color="auto"/>
      </w:divBdr>
    </w:div>
    <w:div w:id="1726759386">
      <w:bodyDiv w:val="1"/>
      <w:marLeft w:val="0"/>
      <w:marRight w:val="0"/>
      <w:marTop w:val="0"/>
      <w:marBottom w:val="0"/>
      <w:divBdr>
        <w:top w:val="none" w:sz="0" w:space="0" w:color="auto"/>
        <w:left w:val="none" w:sz="0" w:space="0" w:color="auto"/>
        <w:bottom w:val="none" w:sz="0" w:space="0" w:color="auto"/>
        <w:right w:val="none" w:sz="0" w:space="0" w:color="auto"/>
      </w:divBdr>
    </w:div>
    <w:div w:id="1736971877">
      <w:bodyDiv w:val="1"/>
      <w:marLeft w:val="0"/>
      <w:marRight w:val="0"/>
      <w:marTop w:val="0"/>
      <w:marBottom w:val="0"/>
      <w:divBdr>
        <w:top w:val="none" w:sz="0" w:space="0" w:color="auto"/>
        <w:left w:val="none" w:sz="0" w:space="0" w:color="auto"/>
        <w:bottom w:val="none" w:sz="0" w:space="0" w:color="auto"/>
        <w:right w:val="none" w:sz="0" w:space="0" w:color="auto"/>
      </w:divBdr>
    </w:div>
    <w:div w:id="1772506042">
      <w:bodyDiv w:val="1"/>
      <w:marLeft w:val="0"/>
      <w:marRight w:val="0"/>
      <w:marTop w:val="0"/>
      <w:marBottom w:val="0"/>
      <w:divBdr>
        <w:top w:val="none" w:sz="0" w:space="0" w:color="auto"/>
        <w:left w:val="none" w:sz="0" w:space="0" w:color="auto"/>
        <w:bottom w:val="none" w:sz="0" w:space="0" w:color="auto"/>
        <w:right w:val="none" w:sz="0" w:space="0" w:color="auto"/>
      </w:divBdr>
    </w:div>
    <w:div w:id="1803573053">
      <w:bodyDiv w:val="1"/>
      <w:marLeft w:val="0"/>
      <w:marRight w:val="0"/>
      <w:marTop w:val="0"/>
      <w:marBottom w:val="0"/>
      <w:divBdr>
        <w:top w:val="none" w:sz="0" w:space="0" w:color="auto"/>
        <w:left w:val="none" w:sz="0" w:space="0" w:color="auto"/>
        <w:bottom w:val="none" w:sz="0" w:space="0" w:color="auto"/>
        <w:right w:val="none" w:sz="0" w:space="0" w:color="auto"/>
      </w:divBdr>
    </w:div>
    <w:div w:id="1826436573">
      <w:bodyDiv w:val="1"/>
      <w:marLeft w:val="0"/>
      <w:marRight w:val="0"/>
      <w:marTop w:val="0"/>
      <w:marBottom w:val="0"/>
      <w:divBdr>
        <w:top w:val="none" w:sz="0" w:space="0" w:color="auto"/>
        <w:left w:val="none" w:sz="0" w:space="0" w:color="auto"/>
        <w:bottom w:val="none" w:sz="0" w:space="0" w:color="auto"/>
        <w:right w:val="none" w:sz="0" w:space="0" w:color="auto"/>
      </w:divBdr>
    </w:div>
    <w:div w:id="1915359465">
      <w:bodyDiv w:val="1"/>
      <w:marLeft w:val="0"/>
      <w:marRight w:val="0"/>
      <w:marTop w:val="0"/>
      <w:marBottom w:val="0"/>
      <w:divBdr>
        <w:top w:val="none" w:sz="0" w:space="0" w:color="auto"/>
        <w:left w:val="none" w:sz="0" w:space="0" w:color="auto"/>
        <w:bottom w:val="none" w:sz="0" w:space="0" w:color="auto"/>
        <w:right w:val="none" w:sz="0" w:space="0" w:color="auto"/>
      </w:divBdr>
    </w:div>
    <w:div w:id="1917784141">
      <w:bodyDiv w:val="1"/>
      <w:marLeft w:val="0"/>
      <w:marRight w:val="0"/>
      <w:marTop w:val="0"/>
      <w:marBottom w:val="0"/>
      <w:divBdr>
        <w:top w:val="none" w:sz="0" w:space="0" w:color="auto"/>
        <w:left w:val="none" w:sz="0" w:space="0" w:color="auto"/>
        <w:bottom w:val="none" w:sz="0" w:space="0" w:color="auto"/>
        <w:right w:val="none" w:sz="0" w:space="0" w:color="auto"/>
      </w:divBdr>
    </w:div>
    <w:div w:id="2006128202">
      <w:bodyDiv w:val="1"/>
      <w:marLeft w:val="0"/>
      <w:marRight w:val="0"/>
      <w:marTop w:val="0"/>
      <w:marBottom w:val="0"/>
      <w:divBdr>
        <w:top w:val="none" w:sz="0" w:space="0" w:color="auto"/>
        <w:left w:val="none" w:sz="0" w:space="0" w:color="auto"/>
        <w:bottom w:val="none" w:sz="0" w:space="0" w:color="auto"/>
        <w:right w:val="none" w:sz="0" w:space="0" w:color="auto"/>
      </w:divBdr>
    </w:div>
    <w:div w:id="2029944438">
      <w:bodyDiv w:val="1"/>
      <w:marLeft w:val="0"/>
      <w:marRight w:val="0"/>
      <w:marTop w:val="0"/>
      <w:marBottom w:val="0"/>
      <w:divBdr>
        <w:top w:val="none" w:sz="0" w:space="0" w:color="auto"/>
        <w:left w:val="none" w:sz="0" w:space="0" w:color="auto"/>
        <w:bottom w:val="none" w:sz="0" w:space="0" w:color="auto"/>
        <w:right w:val="none" w:sz="0" w:space="0" w:color="auto"/>
      </w:divBdr>
    </w:div>
    <w:div w:id="2077195733">
      <w:bodyDiv w:val="1"/>
      <w:marLeft w:val="0"/>
      <w:marRight w:val="0"/>
      <w:marTop w:val="0"/>
      <w:marBottom w:val="0"/>
      <w:divBdr>
        <w:top w:val="none" w:sz="0" w:space="0" w:color="auto"/>
        <w:left w:val="none" w:sz="0" w:space="0" w:color="auto"/>
        <w:bottom w:val="none" w:sz="0" w:space="0" w:color="auto"/>
        <w:right w:val="none" w:sz="0" w:space="0" w:color="auto"/>
      </w:divBdr>
    </w:div>
    <w:div w:id="2098672311">
      <w:bodyDiv w:val="1"/>
      <w:marLeft w:val="0"/>
      <w:marRight w:val="0"/>
      <w:marTop w:val="0"/>
      <w:marBottom w:val="0"/>
      <w:divBdr>
        <w:top w:val="none" w:sz="0" w:space="0" w:color="auto"/>
        <w:left w:val="none" w:sz="0" w:space="0" w:color="auto"/>
        <w:bottom w:val="none" w:sz="0" w:space="0" w:color="auto"/>
        <w:right w:val="none" w:sz="0" w:space="0" w:color="auto"/>
      </w:divBdr>
    </w:div>
    <w:div w:id="210642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DCDFE-393C-4F37-B13C-4E2674D08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40</Pages>
  <Words>11303</Words>
  <Characters>61042</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COMISSÃO DE CONSTITUIÇÃO, JUSTIÇA E REDAÇÃO FINAL</vt:lpstr>
    </vt:vector>
  </TitlesOfParts>
  <Company/>
  <LinksUpToDate>false</LinksUpToDate>
  <CharactersWithSpaces>72201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DE CONSTITUIÇÃO, JUSTIÇA E REDAÇÃO FINAL</dc:title>
  <dc:subject/>
  <dc:creator>winXP</dc:creator>
  <cp:keywords/>
  <dc:description/>
  <cp:lastModifiedBy>Juridico 05</cp:lastModifiedBy>
  <cp:revision>4</cp:revision>
  <cp:lastPrinted>2024-08-16T13:28:00Z</cp:lastPrinted>
  <dcterms:created xsi:type="dcterms:W3CDTF">2025-09-11T12:42:00Z</dcterms:created>
  <dcterms:modified xsi:type="dcterms:W3CDTF">2025-09-11T13:31:00Z</dcterms:modified>
</cp:coreProperties>
</file>