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99951171875" w:line="240" w:lineRule="auto"/>
        <w:ind w:left="2995.389041900634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Estado do Rio Grande do Sul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14606</wp:posOffset>
            </wp:positionV>
            <wp:extent cx="772160" cy="819785"/>
            <wp:effectExtent b="0" l="0" r="0" t="0"/>
            <wp:wrapSquare wrapText="right" distB="19050" distT="19050" distL="19050" distR="1905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8197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27099609375" w:line="240" w:lineRule="auto"/>
        <w:ind w:left="2993.180789947509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PREFEITURA MUNICIPAL DE SALTO DO JACUÍ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72607421875" w:line="231.2314224243164" w:lineRule="auto"/>
        <w:ind w:left="15.139198303222656" w:right="82.359619140625" w:hanging="15.139198303222656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Capital Gaúcha da Energia  Elétrica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1.611328125" w:line="240" w:lineRule="auto"/>
        <w:ind w:left="1562.227115631103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Projeto de Lei nº 3008, de 04 de junho de 2024.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2.713623046875" w:line="240" w:lineRule="auto"/>
        <w:ind w:left="0" w:right="135.81665039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AUTORIZA O PODER EXECUTIVO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6.33422851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MUNICIPAL A REALIZAR A ABERTURA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4.26879882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DE CRÉDITO ADICIONAL ESPECIAL NO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3.84643554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VALOR DE R$3.400.000,00(TRÊS MILHÕES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4.0759277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 QUATROCENTOS MIL REAIS) E DÁ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75.77148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OUTRAS PROVIDÊNCIAS.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4.31396484375" w:line="240" w:lineRule="auto"/>
        <w:ind w:left="0" w:right="136.000976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Art. 1º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Fica o Executivo Municipal autorizado a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46326637268066" w:lineRule="auto"/>
        <w:ind w:left="1561.1903381347656" w:right="135.760498046875" w:hanging="1.81442260742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realizar a abertura de Crédito Adicional Especial no Orçamento Municipal vigente, Lei  Municipal N°2.882/2023, no valor total de R$ 3.400.000,00 (Três Milhões e Quatrocentos  Mil Reais), na seguinte dotação orçamentária: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5.8135986328125" w:line="240" w:lineRule="auto"/>
        <w:ind w:left="1566.89279556274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ÓRGÃO: 05 – Secretaria de Obras e Trânsito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1.70877456665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UNID. ORÇAMENTÁRIA: 05.01– Unidades Subordinadas Obras e Trânsito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1.19028091430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FUNÇÃO: 15 – Urbanismo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8.966312408447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SUB-FUNÇÃO: 451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Infra-estrutura Urbana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2.227115631103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PROGRAMA: 1007 – Mobilidade e infraestrutura viária urbana e rural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53799724578857" w:lineRule="auto"/>
        <w:ind w:left="1562.4864196777344" w:right="137.3046875" w:hanging="0.259246826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PROJETO ATIVIDADE: 1.114 – Pavimentação, calçamento e reparo de pontes com  Recursos de Operação de Crédito Finisa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28662109375" w:line="240" w:lineRule="auto"/>
        <w:ind w:left="1561.19028091430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ELEMENTO:4.4.90.51.00.00-Obras e Instalações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2.486362457275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RECURSO: 1149- Finisa.....................................R$ 3.400.000,00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714111328125" w:line="240" w:lineRule="auto"/>
        <w:ind w:left="0" w:right="136.03027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Para cobertura das despesas decorrentes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3890504837036" w:lineRule="auto"/>
        <w:ind w:left="1559.3759155273438" w:right="133.135986328125" w:firstLine="5.70251464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da abertura do Crédito Adicional Especial criado pela presente Lei, será utilizado os  recursos oriundos da Operação de Crédito- no valor de R$ 3.400.000,00.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4134521484375" w:line="240" w:lineRule="auto"/>
        <w:ind w:left="1558.07992935180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2.7133178710938" w:line="231.3887643814087" w:lineRule="auto"/>
        <w:ind w:left="1559.3759155273438" w:right="137.332763671875" w:hanging="1.295928955078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single"/>
          <w:shd w:fill="auto" w:val="clear"/>
          <w:vertAlign w:val="baseline"/>
          <w:rtl w:val="0"/>
        </w:rPr>
        <w:t xml:space="preserve">Art. 3º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 presente Lei entra em vigor na data de sua  publicação.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1343994140625" w:line="240" w:lineRule="auto"/>
        <w:ind w:left="4066.599979400634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2.7137756347656" w:line="240" w:lineRule="auto"/>
        <w:ind w:left="0" w:right="218.43139648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Salto do Jacuí, 04 de julho de 2024.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5.9134674072266" w:line="240" w:lineRule="auto"/>
        <w:ind w:left="0" w:right="-6.40014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276710510254" w:lineRule="auto"/>
        <w:ind w:left="1808.419189453125" w:right="792.98706054687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Fone: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(55) 3327-1400 (Geral) - Rua Hermogênio Cursino dos Santos, nº 342, Bairro Menino Deus, Salto do Jacuí – RS – CEP: 99440-000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99951171875" w:line="240" w:lineRule="auto"/>
        <w:ind w:left="2995.389041900634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Estado do Rio Grande do Sul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14606</wp:posOffset>
            </wp:positionV>
            <wp:extent cx="772160" cy="819785"/>
            <wp:effectExtent b="0" l="0" r="0" t="0"/>
            <wp:wrapSquare wrapText="right" distB="19050" distT="19050" distL="19050" distR="1905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8197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27099609375" w:line="240" w:lineRule="auto"/>
        <w:ind w:left="2993.180789947509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PREFEITURA MUNICIPAL DE SALTO DO JACUÍ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72607421875" w:line="231.2314224243164" w:lineRule="auto"/>
        <w:ind w:left="15.139198303222656" w:right="82.359619140625" w:hanging="15.139198303222656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Capital Gaúcha da Energia  Elétrica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0.810546875" w:line="240" w:lineRule="auto"/>
        <w:ind w:left="1558.07992935180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Ronaldo Olimpio Pereira de Moraes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58.07992935180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 Prefeito Municipal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19.512939453125" w:line="240" w:lineRule="auto"/>
        <w:ind w:left="0" w:right="-6.40014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276710510254" w:lineRule="auto"/>
        <w:ind w:left="1808.419189453125" w:right="792.98706054687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Fone: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(55) 3327-1400 (Geral) - Rua Hermogênio Cursino dos Santos, nº 342, Bairro Menino Deus, Salto do Jacuí – RS – CEP: 99440-000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99951171875" w:line="240" w:lineRule="auto"/>
        <w:ind w:left="2995.389041900634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Estado do Rio Grande do Sul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14606</wp:posOffset>
            </wp:positionV>
            <wp:extent cx="772160" cy="819785"/>
            <wp:effectExtent b="0" l="0" r="0" t="0"/>
            <wp:wrapSquare wrapText="right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8197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27099609375" w:line="240" w:lineRule="auto"/>
        <w:ind w:left="2993.180789947509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PREFEITURA MUNICIPAL DE SALTO DO JACUÍ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72607421875" w:line="231.2314224243164" w:lineRule="auto"/>
        <w:ind w:left="15.139198303222656" w:right="82.359619140625" w:hanging="15.139198303222656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Capital Gaúcha da Energia  Elétrica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4.810791015625" w:line="240" w:lineRule="auto"/>
        <w:ind w:left="0" w:right="4010.7604980468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JUSTIFICATIVA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5.113525390625" w:line="240" w:lineRule="auto"/>
        <w:ind w:left="0" w:right="3974.9615478515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Senhor Presidente,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57.07397460937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Nobres Vereadores,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712890625" w:line="230.46345233917236" w:lineRule="auto"/>
        <w:ind w:left="1561.1903381347656" w:right="137.899169921875" w:firstLine="713.622589111328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O Projeto de Lei nº 3008/2024, que ora estamos encaminhando para apreciação e  aprovação por parte desta Colenda Câmara de Vereadores, autoriza este Executivo  Municipal a abrir Crédito Adicional Especial no orçamento de 2024.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125" w:line="230.46250820159912" w:lineRule="auto"/>
        <w:ind w:left="1559.3759155273438" w:right="139.351806640625" w:firstLine="774.534454345703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 para a correta classificação Contábil e orçamentária, encaminhamos o presente  projeto para vossa abalizada analise e aprovação. Ainda, a apreciação do presente deve dar se somente após a discussão e votação do PL 3007/2024.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150390625" w:line="230.8747959136963" w:lineRule="auto"/>
        <w:ind w:left="1559.3759155273438" w:right="139.171142578125" w:firstLine="713.88168334960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Colocamo-nos ao dispor dos Nobres Vereadores, para quaisquer esclarecimentos que  se fizerem necessários, ao mesmo tempo em que renovamos votos de consideração e  respeito para o que o presente Projeto de Lei tenha andamento em REGIME DE  URGÊNCIA, a fim de atender os prazos administrativos da junto à CAIXA.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687744140625" w:line="229.53752517700195" w:lineRule="auto"/>
        <w:ind w:left="1565.0784301757812" w:right="140.650634765625" w:firstLine="704.80957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Assim, solicitamos a abertura de processo legislativo e aprovação do presente Projeto  de Lei.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6.41357421875" w:line="240" w:lineRule="auto"/>
        <w:ind w:left="0" w:right="2423.3648681640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Salto do Jacuí, 04 de julho de 2024.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6.1138916015625" w:line="240" w:lineRule="auto"/>
        <w:ind w:left="0" w:right="3284.164428710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Ronaldo Olimpio Pereira de Moraes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23.924560546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Municipal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49.119567871094" w:line="240" w:lineRule="auto"/>
        <w:ind w:left="0" w:right="-6.400146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23276710510254" w:lineRule="auto"/>
        <w:ind w:left="1808.419189453125" w:right="792.98706054687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Fone: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(55) 3327-1400 (Geral) - Rua Hermogênio Cursino dos Santos, nº 342, Bairro Menino Deus, Salto do Jacuí – RS – CEP: 99440-000 </w:t>
      </w:r>
    </w:p>
    <w:sectPr>
      <w:pgSz w:h="16840" w:w="11900" w:orient="portrait"/>
      <w:pgMar w:bottom="295.2000045776367" w:top="545" w:left="143.99999618530273" w:right="360.035400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