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E26F" w14:textId="7ADB9CDA" w:rsidR="002C2055" w:rsidRPr="00F6216B" w:rsidRDefault="002C2055" w:rsidP="00F6216B">
      <w:pPr>
        <w:pStyle w:val="Ttulo3"/>
        <w:jc w:val="center"/>
        <w:rPr>
          <w:sz w:val="26"/>
          <w:szCs w:val="26"/>
        </w:rPr>
      </w:pPr>
      <w:r w:rsidRPr="00F6216B">
        <w:rPr>
          <w:sz w:val="26"/>
          <w:szCs w:val="26"/>
        </w:rPr>
        <w:t xml:space="preserve">JUSTIFICATIVA </w:t>
      </w:r>
    </w:p>
    <w:p w14:paraId="5907E271" w14:textId="77777777" w:rsidR="002C2055" w:rsidRPr="00F6216B" w:rsidRDefault="002C2055" w:rsidP="002C2055">
      <w:pPr>
        <w:jc w:val="center"/>
        <w:rPr>
          <w:sz w:val="26"/>
          <w:szCs w:val="26"/>
        </w:rPr>
      </w:pPr>
    </w:p>
    <w:p w14:paraId="5907E272" w14:textId="77777777" w:rsidR="002C2055" w:rsidRPr="00F6216B" w:rsidRDefault="002C2055" w:rsidP="002C2055">
      <w:pPr>
        <w:rPr>
          <w:sz w:val="26"/>
          <w:szCs w:val="26"/>
        </w:rPr>
      </w:pPr>
    </w:p>
    <w:p w14:paraId="5907E274" w14:textId="13D0FDB0" w:rsidR="002C2055" w:rsidRPr="00F6216B" w:rsidRDefault="00F6216B" w:rsidP="00F6216B">
      <w:pPr>
        <w:rPr>
          <w:sz w:val="26"/>
          <w:szCs w:val="26"/>
        </w:rPr>
      </w:pPr>
      <w:r w:rsidRPr="00F6216B">
        <w:rPr>
          <w:sz w:val="26"/>
          <w:szCs w:val="26"/>
        </w:rPr>
        <w:t xml:space="preserve">À </w:t>
      </w:r>
      <w:r w:rsidR="002C2055" w:rsidRPr="00F6216B">
        <w:rPr>
          <w:sz w:val="26"/>
          <w:szCs w:val="26"/>
        </w:rPr>
        <w:t xml:space="preserve">CÂMARA DE VEREADORES DE </w:t>
      </w:r>
      <w:r w:rsidR="008E0853" w:rsidRPr="00F6216B">
        <w:rPr>
          <w:sz w:val="26"/>
          <w:szCs w:val="26"/>
        </w:rPr>
        <w:t>SALTO DO JACUÍ</w:t>
      </w:r>
    </w:p>
    <w:p w14:paraId="5907E275" w14:textId="77777777" w:rsidR="002C2055" w:rsidRPr="00F6216B" w:rsidRDefault="002C2055" w:rsidP="002C2055">
      <w:pPr>
        <w:rPr>
          <w:sz w:val="26"/>
          <w:szCs w:val="26"/>
        </w:rPr>
      </w:pPr>
    </w:p>
    <w:p w14:paraId="5907E276" w14:textId="77777777" w:rsidR="002C2055" w:rsidRPr="00F6216B" w:rsidRDefault="002C2055" w:rsidP="002C2055">
      <w:pPr>
        <w:rPr>
          <w:sz w:val="26"/>
          <w:szCs w:val="26"/>
        </w:rPr>
      </w:pPr>
    </w:p>
    <w:p w14:paraId="5907E277" w14:textId="77777777" w:rsidR="002C2055" w:rsidRPr="00F6216B" w:rsidRDefault="002C2055" w:rsidP="002C2055">
      <w:pPr>
        <w:rPr>
          <w:sz w:val="26"/>
          <w:szCs w:val="26"/>
        </w:rPr>
      </w:pPr>
    </w:p>
    <w:p w14:paraId="5907E278" w14:textId="77777777" w:rsidR="002C2055" w:rsidRPr="00F6216B" w:rsidRDefault="002C2055" w:rsidP="002C2055">
      <w:pPr>
        <w:spacing w:line="360" w:lineRule="auto"/>
        <w:jc w:val="both"/>
        <w:rPr>
          <w:sz w:val="26"/>
          <w:szCs w:val="26"/>
        </w:rPr>
      </w:pPr>
    </w:p>
    <w:p w14:paraId="5907E279" w14:textId="122AFF6B" w:rsidR="000840BE" w:rsidRPr="00F6216B" w:rsidRDefault="002C2055" w:rsidP="002C2055">
      <w:pPr>
        <w:spacing w:line="360" w:lineRule="auto"/>
        <w:jc w:val="both"/>
        <w:rPr>
          <w:sz w:val="26"/>
          <w:szCs w:val="26"/>
        </w:rPr>
      </w:pPr>
      <w:r w:rsidRPr="00F6216B">
        <w:rPr>
          <w:sz w:val="26"/>
          <w:szCs w:val="26"/>
        </w:rPr>
        <w:tab/>
      </w:r>
      <w:r w:rsidRPr="00F6216B">
        <w:rPr>
          <w:sz w:val="26"/>
          <w:szCs w:val="26"/>
        </w:rPr>
        <w:tab/>
      </w:r>
      <w:r w:rsidRPr="00F6216B">
        <w:rPr>
          <w:sz w:val="26"/>
          <w:szCs w:val="26"/>
        </w:rPr>
        <w:tab/>
        <w:t xml:space="preserve">Encaminhamos a essa egrégia Casa de Leis a inclusa Proposta de Lei Complementar que tem por finalidade substituir </w:t>
      </w:r>
      <w:r w:rsidR="00D9513C" w:rsidRPr="00F6216B">
        <w:rPr>
          <w:sz w:val="26"/>
          <w:szCs w:val="26"/>
        </w:rPr>
        <w:t xml:space="preserve">inúmeras leis esparsas atuais </w:t>
      </w:r>
      <w:r w:rsidRPr="00F6216B">
        <w:rPr>
          <w:sz w:val="26"/>
          <w:szCs w:val="26"/>
        </w:rPr>
        <w:t>com a instituição de um novo texto</w:t>
      </w:r>
      <w:r w:rsidR="00D9513C" w:rsidRPr="00F6216B">
        <w:rPr>
          <w:sz w:val="26"/>
          <w:szCs w:val="26"/>
        </w:rPr>
        <w:t xml:space="preserve"> de um Código Tributário Municipal (CTM)</w:t>
      </w:r>
      <w:r w:rsidRPr="00F6216B">
        <w:rPr>
          <w:sz w:val="26"/>
          <w:szCs w:val="26"/>
        </w:rPr>
        <w:t>, resolvendo</w:t>
      </w:r>
      <w:r w:rsidR="000840BE" w:rsidRPr="00F6216B">
        <w:rPr>
          <w:sz w:val="26"/>
          <w:szCs w:val="26"/>
        </w:rPr>
        <w:t xml:space="preserve"> pontos de incongruências e omissões em que </w:t>
      </w:r>
      <w:r w:rsidR="00881363" w:rsidRPr="00F6216B">
        <w:rPr>
          <w:sz w:val="26"/>
          <w:szCs w:val="26"/>
        </w:rPr>
        <w:t>a</w:t>
      </w:r>
      <w:r w:rsidR="000840BE" w:rsidRPr="00F6216B">
        <w:rPr>
          <w:sz w:val="26"/>
          <w:szCs w:val="26"/>
        </w:rPr>
        <w:t xml:space="preserve"> atual </w:t>
      </w:r>
      <w:r w:rsidR="00D9513C" w:rsidRPr="00F6216B">
        <w:rPr>
          <w:sz w:val="26"/>
          <w:szCs w:val="26"/>
        </w:rPr>
        <w:t xml:space="preserve">legislação </w:t>
      </w:r>
      <w:r w:rsidRPr="00F6216B">
        <w:rPr>
          <w:sz w:val="26"/>
          <w:szCs w:val="26"/>
        </w:rPr>
        <w:t xml:space="preserve">apresenta, </w:t>
      </w:r>
      <w:r w:rsidR="00CB29D4" w:rsidRPr="00F6216B">
        <w:rPr>
          <w:sz w:val="26"/>
          <w:szCs w:val="26"/>
        </w:rPr>
        <w:t xml:space="preserve">e acrescentando as disposições necessárias e impostas pela legislação federal atual à fazenda municipal, regulamentando a forma de atuação do fisco municipal e estabelecendo critérios mais atuais e pertinentes a administração fazendária como um todo. </w:t>
      </w:r>
    </w:p>
    <w:p w14:paraId="5907E27A" w14:textId="77777777" w:rsidR="00CB29D4" w:rsidRPr="00F6216B" w:rsidRDefault="002C2055" w:rsidP="002C2055">
      <w:pPr>
        <w:pStyle w:val="Corpodetexto"/>
        <w:spacing w:line="360" w:lineRule="auto"/>
        <w:rPr>
          <w:sz w:val="26"/>
          <w:szCs w:val="26"/>
        </w:rPr>
      </w:pPr>
      <w:r w:rsidRPr="00F6216B">
        <w:rPr>
          <w:sz w:val="26"/>
          <w:szCs w:val="26"/>
        </w:rPr>
        <w:tab/>
      </w:r>
      <w:r w:rsidRPr="00F6216B">
        <w:rPr>
          <w:sz w:val="26"/>
          <w:szCs w:val="26"/>
        </w:rPr>
        <w:tab/>
        <w:t xml:space="preserve">Em tempos de responsabilidade fiscal, </w:t>
      </w:r>
      <w:r w:rsidR="00CB29D4" w:rsidRPr="00F6216B">
        <w:rPr>
          <w:sz w:val="26"/>
          <w:szCs w:val="26"/>
        </w:rPr>
        <w:t xml:space="preserve">juntamente com o anseio da população por melhorias nos serviços públicos prestados, somando-se a necessidade de se promover políticas públicas voltadas a maior justiça tributária, denota-se que </w:t>
      </w:r>
      <w:r w:rsidRPr="00F6216B">
        <w:rPr>
          <w:sz w:val="26"/>
          <w:szCs w:val="26"/>
        </w:rPr>
        <w:t xml:space="preserve">a adequação da legislação tributária </w:t>
      </w:r>
      <w:r w:rsidR="00CB29D4" w:rsidRPr="00F6216B">
        <w:rPr>
          <w:sz w:val="26"/>
          <w:szCs w:val="26"/>
        </w:rPr>
        <w:t xml:space="preserve">municipal, </w:t>
      </w:r>
      <w:r w:rsidRPr="00F6216B">
        <w:rPr>
          <w:sz w:val="26"/>
          <w:szCs w:val="26"/>
        </w:rPr>
        <w:t>para que se possa proceder a efetiva arrecadação dos tributos municipais</w:t>
      </w:r>
      <w:r w:rsidR="00CB29D4" w:rsidRPr="00F6216B">
        <w:rPr>
          <w:sz w:val="26"/>
          <w:szCs w:val="26"/>
        </w:rPr>
        <w:t>,</w:t>
      </w:r>
      <w:r w:rsidRPr="00F6216B">
        <w:rPr>
          <w:sz w:val="26"/>
          <w:szCs w:val="26"/>
        </w:rPr>
        <w:t xml:space="preserve"> é imprescindível. </w:t>
      </w:r>
    </w:p>
    <w:p w14:paraId="5907E27B" w14:textId="77777777" w:rsidR="002C2055" w:rsidRPr="00F6216B" w:rsidRDefault="00CB29D4" w:rsidP="00CB29D4">
      <w:pPr>
        <w:pStyle w:val="Corpodetexto"/>
        <w:spacing w:line="360" w:lineRule="auto"/>
        <w:rPr>
          <w:sz w:val="26"/>
          <w:szCs w:val="26"/>
        </w:rPr>
      </w:pPr>
      <w:r w:rsidRPr="00F6216B">
        <w:rPr>
          <w:sz w:val="26"/>
          <w:szCs w:val="26"/>
        </w:rPr>
        <w:tab/>
      </w:r>
      <w:r w:rsidRPr="00F6216B">
        <w:rPr>
          <w:sz w:val="26"/>
          <w:szCs w:val="26"/>
        </w:rPr>
        <w:tab/>
        <w:t xml:space="preserve">Há de se mencionar, também, que </w:t>
      </w:r>
      <w:r w:rsidR="002C2055" w:rsidRPr="00F6216B">
        <w:rPr>
          <w:sz w:val="26"/>
          <w:szCs w:val="26"/>
        </w:rPr>
        <w:t>os órgãos estaduais e federais, à conta das exigências de convênios para liberação de recursos, costumam exigir a comprovação de que o Município está cobrando regularmente seus tributos.</w:t>
      </w:r>
      <w:r w:rsidRPr="00F6216B">
        <w:rPr>
          <w:sz w:val="26"/>
          <w:szCs w:val="26"/>
        </w:rPr>
        <w:t xml:space="preserve"> Além disso, reiteradamente o Tribunal de Contas do Estado (TCE) vem apontando em seus relatórios de fiscalização periódica das contas municipais a necessidade de se atualizar </w:t>
      </w:r>
      <w:r w:rsidR="005355E0" w:rsidRPr="00F6216B">
        <w:rPr>
          <w:sz w:val="26"/>
          <w:szCs w:val="26"/>
        </w:rPr>
        <w:t>o</w:t>
      </w:r>
      <w:r w:rsidRPr="00F6216B">
        <w:rPr>
          <w:sz w:val="26"/>
          <w:szCs w:val="26"/>
        </w:rPr>
        <w:t xml:space="preserve"> Código Tributário Municipal pelo fato de </w:t>
      </w:r>
      <w:r w:rsidR="00D9513C" w:rsidRPr="00F6216B">
        <w:rPr>
          <w:sz w:val="26"/>
          <w:szCs w:val="26"/>
        </w:rPr>
        <w:t xml:space="preserve">as leis atuais </w:t>
      </w:r>
      <w:r w:rsidRPr="00F6216B">
        <w:rPr>
          <w:sz w:val="26"/>
          <w:szCs w:val="26"/>
        </w:rPr>
        <w:t>estar</w:t>
      </w:r>
      <w:r w:rsidR="00D9513C" w:rsidRPr="00F6216B">
        <w:rPr>
          <w:sz w:val="26"/>
          <w:szCs w:val="26"/>
        </w:rPr>
        <w:t>em</w:t>
      </w:r>
      <w:r w:rsidRPr="00F6216B">
        <w:rPr>
          <w:sz w:val="26"/>
          <w:szCs w:val="26"/>
        </w:rPr>
        <w:t xml:space="preserve"> altamente defasad</w:t>
      </w:r>
      <w:r w:rsidR="00D9513C" w:rsidRPr="00F6216B">
        <w:rPr>
          <w:sz w:val="26"/>
          <w:szCs w:val="26"/>
        </w:rPr>
        <w:t>as</w:t>
      </w:r>
      <w:r w:rsidRPr="00F6216B">
        <w:rPr>
          <w:sz w:val="26"/>
          <w:szCs w:val="26"/>
        </w:rPr>
        <w:t xml:space="preserve"> </w:t>
      </w:r>
      <w:r w:rsidR="00042352" w:rsidRPr="00F6216B">
        <w:rPr>
          <w:sz w:val="26"/>
          <w:szCs w:val="26"/>
        </w:rPr>
        <w:t>e não regulamentar</w:t>
      </w:r>
      <w:r w:rsidR="00D9513C" w:rsidRPr="00F6216B">
        <w:rPr>
          <w:sz w:val="26"/>
          <w:szCs w:val="26"/>
        </w:rPr>
        <w:t>em</w:t>
      </w:r>
      <w:r w:rsidR="00042352" w:rsidRPr="00F6216B">
        <w:rPr>
          <w:sz w:val="26"/>
          <w:szCs w:val="26"/>
        </w:rPr>
        <w:t xml:space="preserve"> matérias obrigatórias em relação aos tributos municipais. </w:t>
      </w:r>
      <w:r w:rsidRPr="00F6216B">
        <w:rPr>
          <w:sz w:val="26"/>
          <w:szCs w:val="26"/>
        </w:rPr>
        <w:t xml:space="preserve"> </w:t>
      </w:r>
    </w:p>
    <w:p w14:paraId="5907E27C" w14:textId="77777777" w:rsidR="00042352" w:rsidRPr="00F6216B" w:rsidRDefault="00042352" w:rsidP="00CB29D4">
      <w:pPr>
        <w:pStyle w:val="Corpodetexto"/>
        <w:spacing w:line="360" w:lineRule="auto"/>
        <w:rPr>
          <w:sz w:val="26"/>
          <w:szCs w:val="26"/>
        </w:rPr>
      </w:pPr>
      <w:r w:rsidRPr="00F6216B">
        <w:rPr>
          <w:sz w:val="26"/>
          <w:szCs w:val="26"/>
        </w:rPr>
        <w:tab/>
      </w:r>
      <w:r w:rsidRPr="00F6216B">
        <w:rPr>
          <w:sz w:val="26"/>
          <w:szCs w:val="26"/>
        </w:rPr>
        <w:tab/>
        <w:t xml:space="preserve">Frisa-se que o presente projeto de Lei Complementar, portanto, é de alta importância ao Município como um todo, tanto pelo aspecto formal em face </w:t>
      </w:r>
      <w:r w:rsidRPr="00F6216B">
        <w:rPr>
          <w:sz w:val="26"/>
          <w:szCs w:val="26"/>
        </w:rPr>
        <w:lastRenderedPageBreak/>
        <w:t xml:space="preserve">dos apontamentos do TCE e dos convênios necessários com a Receita Estadual e Federal, quanto pelo aspecto da promoção de uma melhor forma de tributação que vise fazer justiça fiscal através de uma melhor distribuição da carga tributária entre os munícipes / contribuintes. </w:t>
      </w:r>
    </w:p>
    <w:p w14:paraId="5907E27D" w14:textId="77777777" w:rsidR="00042352" w:rsidRPr="00F6216B" w:rsidRDefault="00042352" w:rsidP="002C2055">
      <w:pPr>
        <w:spacing w:line="360" w:lineRule="auto"/>
        <w:jc w:val="both"/>
        <w:rPr>
          <w:sz w:val="26"/>
          <w:szCs w:val="26"/>
        </w:rPr>
      </w:pPr>
      <w:r w:rsidRPr="00F6216B">
        <w:rPr>
          <w:sz w:val="26"/>
          <w:szCs w:val="26"/>
        </w:rPr>
        <w:tab/>
      </w:r>
      <w:r w:rsidRPr="00F6216B">
        <w:rPr>
          <w:sz w:val="26"/>
          <w:szCs w:val="26"/>
        </w:rPr>
        <w:tab/>
        <w:t>Para cumprir com essa finalidade, o Projeto que ora segue traz a regulamentação fiscal separada em Livros, Títulos, Capítulos, Seções e Subseções que tratam desde os conceitos básicos destinados a Administração Tributária, como concepções para Fato Gerador, Lançamento, Crédito Tributário; até a forma como proceder a ação fiscal, recursos administrativos, contencioso administrativo</w:t>
      </w:r>
      <w:r w:rsidR="00D9513C" w:rsidRPr="00F6216B">
        <w:rPr>
          <w:sz w:val="26"/>
          <w:szCs w:val="26"/>
        </w:rPr>
        <w:t>, direitos do contribuinte,</w:t>
      </w:r>
      <w:r w:rsidRPr="00F6216B">
        <w:rPr>
          <w:sz w:val="26"/>
          <w:szCs w:val="26"/>
        </w:rPr>
        <w:t xml:space="preserve"> entre outros, que não possuem atualmente redação legal vigente.</w:t>
      </w:r>
    </w:p>
    <w:p w14:paraId="5907E27E" w14:textId="5EF594E9" w:rsidR="00042352" w:rsidRPr="00F6216B" w:rsidRDefault="00042352" w:rsidP="002C2055">
      <w:pPr>
        <w:spacing w:line="360" w:lineRule="auto"/>
        <w:jc w:val="both"/>
        <w:rPr>
          <w:sz w:val="26"/>
          <w:szCs w:val="26"/>
        </w:rPr>
      </w:pPr>
      <w:r w:rsidRPr="00F6216B">
        <w:rPr>
          <w:sz w:val="26"/>
          <w:szCs w:val="26"/>
        </w:rPr>
        <w:tab/>
      </w:r>
      <w:r w:rsidRPr="00F6216B">
        <w:rPr>
          <w:sz w:val="26"/>
          <w:szCs w:val="26"/>
        </w:rPr>
        <w:tab/>
        <w:t xml:space="preserve">Não bastasse isso, há de se considerar o fato da defasagem absurda nos valores hoje praticados pela Administração Fazendária por força da Lei atualmente vigente. Os valores praticados na cobrança de taxas e contribuições, para ilustrar, nem ao longe cobrem o custo dos serviços prestados, fazendo com que o município tenha que </w:t>
      </w:r>
      <w:r w:rsidR="00401B08" w:rsidRPr="00F6216B">
        <w:rPr>
          <w:sz w:val="26"/>
          <w:szCs w:val="26"/>
        </w:rPr>
        <w:t>renunciar a</w:t>
      </w:r>
      <w:r w:rsidRPr="00F6216B">
        <w:rPr>
          <w:sz w:val="26"/>
          <w:szCs w:val="26"/>
        </w:rPr>
        <w:t xml:space="preserve"> investimentos, de melhorias e de mais educação e saúde, para simplesmente manter operando insumos básicos como coleta de lixo e iluminação pública. </w:t>
      </w:r>
    </w:p>
    <w:p w14:paraId="5907E27F" w14:textId="77777777" w:rsidR="003A5213" w:rsidRPr="00F6216B" w:rsidRDefault="0053626E" w:rsidP="002C2055">
      <w:pPr>
        <w:spacing w:line="360" w:lineRule="auto"/>
        <w:jc w:val="both"/>
        <w:rPr>
          <w:sz w:val="26"/>
          <w:szCs w:val="26"/>
        </w:rPr>
      </w:pPr>
      <w:r w:rsidRPr="00F6216B">
        <w:rPr>
          <w:sz w:val="26"/>
          <w:szCs w:val="26"/>
        </w:rPr>
        <w:tab/>
      </w:r>
      <w:r w:rsidRPr="00F6216B">
        <w:rPr>
          <w:sz w:val="26"/>
          <w:szCs w:val="26"/>
        </w:rPr>
        <w:tab/>
        <w:t xml:space="preserve">A planta de valores mobiliários atual é outro apontamento recorrente do Tribunal de Contas do Estado (TCE), que seguidamente vem cobrando do Município quais ações estão sendo tomadas para regularizar e atualizar os valores e zoneamentos fiscais. Pelo Projeto em pauta, busca-se distribuir melhor a incidência tributária de forma a tornar mais justo e adequado o valor base de cálculo dos imóveis, distribuindo o impacto ao longo do tempo de forma a não </w:t>
      </w:r>
      <w:r w:rsidR="006C1C20" w:rsidRPr="00F6216B">
        <w:rPr>
          <w:sz w:val="26"/>
          <w:szCs w:val="26"/>
        </w:rPr>
        <w:t>impactar a</w:t>
      </w:r>
      <w:r w:rsidRPr="00F6216B">
        <w:rPr>
          <w:sz w:val="26"/>
          <w:szCs w:val="26"/>
        </w:rPr>
        <w:t xml:space="preserve">o contribuinte, mas também de resolver a situação precária dos valores hoje praticados. </w:t>
      </w:r>
    </w:p>
    <w:p w14:paraId="029935D4" w14:textId="64253AAF" w:rsidR="008B1CC4" w:rsidRPr="00F6216B" w:rsidRDefault="006C1C20" w:rsidP="002C2055">
      <w:pPr>
        <w:spacing w:line="360" w:lineRule="auto"/>
        <w:jc w:val="both"/>
        <w:rPr>
          <w:sz w:val="26"/>
          <w:szCs w:val="26"/>
        </w:rPr>
      </w:pPr>
      <w:r w:rsidRPr="00F6216B">
        <w:rPr>
          <w:sz w:val="26"/>
          <w:szCs w:val="26"/>
        </w:rPr>
        <w:tab/>
      </w:r>
      <w:r w:rsidRPr="00F6216B">
        <w:rPr>
          <w:sz w:val="26"/>
          <w:szCs w:val="26"/>
        </w:rPr>
        <w:tab/>
        <w:t xml:space="preserve">Há de se destacar que vários benefícios fiscais estão sendo implementados como políticas de incentivo ao contribuinte, como por exemplo: o programa “Bom Pagador”, que incentiva o contribuinte com descontos para quem </w:t>
      </w:r>
      <w:r w:rsidRPr="00F6216B">
        <w:rPr>
          <w:sz w:val="26"/>
          <w:szCs w:val="26"/>
        </w:rPr>
        <w:lastRenderedPageBreak/>
        <w:t>está quites com o fisco Municipal; o programa de “Incentivo ecológico”, com descontos aos contribuintes que possuem atitudes ecológicas; e o programa de incentivo a “acessibilidade”, com descontos para os contribuintes que possuam atitudes de inclusão visando a acessibilidade nos passeios públicos. Todos esses são exemplos da preocupação do texto que ora se propõe em incentivar a mudança de atitudes no contribuinte, estendendo um efeito extrafiscal a tributação e não meramente fiscal como é o texto atual.</w:t>
      </w:r>
    </w:p>
    <w:p w14:paraId="5907E280" w14:textId="555089C0" w:rsidR="006C1C20" w:rsidRPr="00F6216B" w:rsidRDefault="008B1CC4" w:rsidP="002C2055">
      <w:pPr>
        <w:spacing w:line="360" w:lineRule="auto"/>
        <w:jc w:val="both"/>
        <w:rPr>
          <w:sz w:val="26"/>
          <w:szCs w:val="26"/>
        </w:rPr>
      </w:pPr>
      <w:r w:rsidRPr="00F6216B">
        <w:rPr>
          <w:sz w:val="26"/>
          <w:szCs w:val="26"/>
        </w:rPr>
        <w:tab/>
      </w:r>
      <w:r w:rsidRPr="00F6216B">
        <w:rPr>
          <w:sz w:val="26"/>
          <w:szCs w:val="26"/>
        </w:rPr>
        <w:tab/>
        <w:t>Não há renúncia de receita ao Município pela apresentação do presente projeto de lei</w:t>
      </w:r>
      <w:r w:rsidR="00E26F93" w:rsidRPr="00F6216B">
        <w:rPr>
          <w:sz w:val="26"/>
          <w:szCs w:val="26"/>
        </w:rPr>
        <w:t xml:space="preserve"> complementar</w:t>
      </w:r>
      <w:r w:rsidRPr="00F6216B">
        <w:rPr>
          <w:sz w:val="26"/>
          <w:szCs w:val="26"/>
        </w:rPr>
        <w:t>. Em momento oportuno, em audiência pública a ser aprazada p</w:t>
      </w:r>
      <w:r w:rsidR="00D5293E" w:rsidRPr="00F6216B">
        <w:rPr>
          <w:sz w:val="26"/>
          <w:szCs w:val="26"/>
        </w:rPr>
        <w:t>ara</w:t>
      </w:r>
      <w:r w:rsidRPr="00F6216B">
        <w:rPr>
          <w:sz w:val="26"/>
          <w:szCs w:val="26"/>
        </w:rPr>
        <w:t xml:space="preserve"> essa Egrégia Câmara de Vereadores em conjunto com o Executivo </w:t>
      </w:r>
      <w:r w:rsidR="00E26F93" w:rsidRPr="00F6216B">
        <w:rPr>
          <w:sz w:val="26"/>
          <w:szCs w:val="26"/>
        </w:rPr>
        <w:t>M</w:t>
      </w:r>
      <w:r w:rsidRPr="00F6216B">
        <w:rPr>
          <w:sz w:val="26"/>
          <w:szCs w:val="26"/>
        </w:rPr>
        <w:t xml:space="preserve">unicipal, serão apresentados os gráficos, planilhas e demais cálculos de impacto </w:t>
      </w:r>
      <w:r w:rsidR="00016A13" w:rsidRPr="00F6216B">
        <w:rPr>
          <w:sz w:val="26"/>
          <w:szCs w:val="26"/>
        </w:rPr>
        <w:t>que comprovam a inexistência de renúncia de receita ou redução que venha a impactar nas finanças do Munícipio.</w:t>
      </w:r>
      <w:r w:rsidR="006C1C20" w:rsidRPr="00F6216B">
        <w:rPr>
          <w:sz w:val="26"/>
          <w:szCs w:val="26"/>
        </w:rPr>
        <w:t xml:space="preserve"> </w:t>
      </w:r>
    </w:p>
    <w:p w14:paraId="24839471" w14:textId="1960901D" w:rsidR="003A3A87" w:rsidRPr="00F6216B" w:rsidRDefault="003A3A87" w:rsidP="002C2055">
      <w:pPr>
        <w:spacing w:line="360" w:lineRule="auto"/>
        <w:jc w:val="both"/>
        <w:rPr>
          <w:sz w:val="26"/>
          <w:szCs w:val="26"/>
        </w:rPr>
      </w:pPr>
      <w:r w:rsidRPr="00F6216B">
        <w:rPr>
          <w:sz w:val="26"/>
          <w:szCs w:val="26"/>
        </w:rPr>
        <w:tab/>
      </w:r>
      <w:r w:rsidRPr="00F6216B">
        <w:rPr>
          <w:sz w:val="26"/>
          <w:szCs w:val="26"/>
        </w:rPr>
        <w:tab/>
        <w:t xml:space="preserve">Além disso, qualquer </w:t>
      </w:r>
      <w:r w:rsidR="00AE3815" w:rsidRPr="00F6216B">
        <w:rPr>
          <w:sz w:val="26"/>
          <w:szCs w:val="26"/>
        </w:rPr>
        <w:t xml:space="preserve">aumento de tributação em IPTU, Taxa de Coleta de Lixo ou Imposto Sobre Serviços Fixo, será dissolvido em 10 anos para não causar impacto na população, como regra de transição entre a atual legislação e a </w:t>
      </w:r>
      <w:r w:rsidR="00FC2B62" w:rsidRPr="00F6216B">
        <w:rPr>
          <w:sz w:val="26"/>
          <w:szCs w:val="26"/>
        </w:rPr>
        <w:t>nova legislação se aprovada for por essa Casa de Leis.</w:t>
      </w:r>
    </w:p>
    <w:p w14:paraId="228EA994" w14:textId="1FB14C28" w:rsidR="00FC2B62" w:rsidRPr="00F6216B" w:rsidRDefault="00FC2B62" w:rsidP="002C2055">
      <w:pPr>
        <w:spacing w:line="360" w:lineRule="auto"/>
        <w:jc w:val="both"/>
        <w:rPr>
          <w:sz w:val="26"/>
          <w:szCs w:val="26"/>
        </w:rPr>
      </w:pPr>
      <w:r w:rsidRPr="00F6216B">
        <w:rPr>
          <w:sz w:val="26"/>
          <w:szCs w:val="26"/>
        </w:rPr>
        <w:tab/>
      </w:r>
      <w:r w:rsidRPr="00F6216B">
        <w:rPr>
          <w:sz w:val="26"/>
          <w:szCs w:val="26"/>
        </w:rPr>
        <w:tab/>
        <w:t xml:space="preserve">Colocamos a disposição nossa equipe de servidores municipais e </w:t>
      </w:r>
      <w:r w:rsidR="00217E12" w:rsidRPr="00F6216B">
        <w:rPr>
          <w:sz w:val="26"/>
          <w:szCs w:val="26"/>
        </w:rPr>
        <w:t xml:space="preserve">nosso Consultor Tributário para solucionar qualquer dúvida que venha a existir, bem como para </w:t>
      </w:r>
      <w:r w:rsidR="001F15F7" w:rsidRPr="00F6216B">
        <w:rPr>
          <w:sz w:val="26"/>
          <w:szCs w:val="26"/>
        </w:rPr>
        <w:t xml:space="preserve">participação em reunião de Comissão Interna do Poder Legislativo e para </w:t>
      </w:r>
      <w:r w:rsidR="00217E12" w:rsidRPr="00F6216B">
        <w:rPr>
          <w:sz w:val="26"/>
          <w:szCs w:val="26"/>
        </w:rPr>
        <w:t>a realização de</w:t>
      </w:r>
      <w:r w:rsidR="001F15F7" w:rsidRPr="00F6216B">
        <w:rPr>
          <w:sz w:val="26"/>
          <w:szCs w:val="26"/>
        </w:rPr>
        <w:t xml:space="preserve"> audiência pública para população de nosso Município.</w:t>
      </w:r>
    </w:p>
    <w:p w14:paraId="2E91763B" w14:textId="28556FFF" w:rsidR="00155FC3" w:rsidRPr="00F6216B" w:rsidRDefault="00155FC3" w:rsidP="002C2055">
      <w:pPr>
        <w:spacing w:line="360" w:lineRule="auto"/>
        <w:jc w:val="both"/>
        <w:rPr>
          <w:sz w:val="26"/>
          <w:szCs w:val="26"/>
        </w:rPr>
      </w:pPr>
      <w:r w:rsidRPr="00F6216B">
        <w:rPr>
          <w:sz w:val="26"/>
          <w:szCs w:val="26"/>
        </w:rPr>
        <w:tab/>
      </w:r>
      <w:r w:rsidRPr="00F6216B">
        <w:rPr>
          <w:sz w:val="26"/>
          <w:szCs w:val="26"/>
        </w:rPr>
        <w:tab/>
        <w:t xml:space="preserve">Entendemos que esse assunto é de altíssima relevância ao Município porque trará maior Justiça Tributária e </w:t>
      </w:r>
      <w:r w:rsidR="004602F4" w:rsidRPr="00F6216B">
        <w:rPr>
          <w:sz w:val="26"/>
          <w:szCs w:val="26"/>
        </w:rPr>
        <w:t>redistribuição de carga tributário, bem como a eliminação de burocracia nos procedimentos internos d</w:t>
      </w:r>
      <w:r w:rsidR="00D80828" w:rsidRPr="00F6216B">
        <w:rPr>
          <w:sz w:val="26"/>
          <w:szCs w:val="26"/>
        </w:rPr>
        <w:t>o Fisco Municipal, resultando em melhorias no atendimento ao Contribuinte.</w:t>
      </w:r>
    </w:p>
    <w:p w14:paraId="132EBCD2" w14:textId="69FAB166" w:rsidR="0048429E" w:rsidRPr="00F6216B" w:rsidRDefault="0048429E" w:rsidP="002C2055">
      <w:pPr>
        <w:spacing w:line="360" w:lineRule="auto"/>
        <w:jc w:val="both"/>
        <w:rPr>
          <w:sz w:val="26"/>
          <w:szCs w:val="26"/>
        </w:rPr>
      </w:pPr>
      <w:r w:rsidRPr="00F6216B">
        <w:rPr>
          <w:sz w:val="26"/>
          <w:szCs w:val="26"/>
        </w:rPr>
        <w:tab/>
      </w:r>
      <w:r w:rsidRPr="00F6216B">
        <w:rPr>
          <w:sz w:val="26"/>
          <w:szCs w:val="26"/>
        </w:rPr>
        <w:tab/>
        <w:t xml:space="preserve">A título de exemplificação, resumidamente, em face da Lei Geral de Proteção de Dados, </w:t>
      </w:r>
      <w:r w:rsidRPr="00F6216B">
        <w:rPr>
          <w:b/>
          <w:bCs/>
          <w:sz w:val="26"/>
          <w:szCs w:val="26"/>
        </w:rPr>
        <w:t xml:space="preserve">no IPTU </w:t>
      </w:r>
      <w:r w:rsidRPr="00F6216B">
        <w:rPr>
          <w:sz w:val="26"/>
          <w:szCs w:val="26"/>
        </w:rPr>
        <w:t>com a aprovação da presente proposta de Lei Complementar ter-se á:</w:t>
      </w:r>
    </w:p>
    <w:tbl>
      <w:tblPr>
        <w:tblW w:w="2980" w:type="dxa"/>
        <w:jc w:val="center"/>
        <w:tblCellMar>
          <w:left w:w="70" w:type="dxa"/>
          <w:right w:w="70" w:type="dxa"/>
        </w:tblCellMar>
        <w:tblLook w:val="04A0" w:firstRow="1" w:lastRow="0" w:firstColumn="1" w:lastColumn="0" w:noHBand="0" w:noVBand="1"/>
      </w:tblPr>
      <w:tblGrid>
        <w:gridCol w:w="1300"/>
        <w:gridCol w:w="668"/>
        <w:gridCol w:w="732"/>
        <w:gridCol w:w="735"/>
      </w:tblGrid>
      <w:tr w:rsidR="00345F77" w:rsidRPr="00F6216B" w14:paraId="02036EFC" w14:textId="77777777" w:rsidTr="00345F77">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A2AD97A" w14:textId="726DCBBF" w:rsidR="00345F77" w:rsidRPr="00F6216B" w:rsidRDefault="00345F77">
            <w:pPr>
              <w:rPr>
                <w:rFonts w:ascii="Calibri" w:hAnsi="Calibri" w:cs="Calibri"/>
                <w:b/>
                <w:bCs/>
                <w:color w:val="000000"/>
                <w:sz w:val="26"/>
                <w:szCs w:val="26"/>
              </w:rPr>
            </w:pPr>
            <w:r w:rsidRPr="00F6216B">
              <w:rPr>
                <w:rFonts w:ascii="Calibri" w:hAnsi="Calibri" w:cs="Calibri"/>
                <w:b/>
                <w:bCs/>
                <w:color w:val="000000"/>
                <w:sz w:val="26"/>
                <w:szCs w:val="26"/>
              </w:rPr>
              <w:t>Descrição</w:t>
            </w:r>
          </w:p>
        </w:tc>
        <w:tc>
          <w:tcPr>
            <w:tcW w:w="520" w:type="dxa"/>
            <w:tcBorders>
              <w:top w:val="single" w:sz="4" w:space="0" w:color="auto"/>
              <w:left w:val="nil"/>
              <w:bottom w:val="single" w:sz="4" w:space="0" w:color="auto"/>
              <w:right w:val="single" w:sz="4" w:space="0" w:color="auto"/>
            </w:tcBorders>
            <w:shd w:val="clear" w:color="000000" w:fill="BFBFBF"/>
            <w:noWrap/>
            <w:vAlign w:val="bottom"/>
            <w:hideMark/>
          </w:tcPr>
          <w:p w14:paraId="38E6064C" w14:textId="77777777" w:rsidR="00345F77" w:rsidRPr="00F6216B" w:rsidRDefault="00345F77">
            <w:pPr>
              <w:rPr>
                <w:rFonts w:ascii="Calibri" w:hAnsi="Calibri" w:cs="Calibri"/>
                <w:b/>
                <w:bCs/>
                <w:color w:val="000000"/>
                <w:sz w:val="26"/>
                <w:szCs w:val="26"/>
              </w:rPr>
            </w:pPr>
            <w:proofErr w:type="spellStart"/>
            <w:r w:rsidRPr="00F6216B">
              <w:rPr>
                <w:rFonts w:ascii="Calibri" w:hAnsi="Calibri" w:cs="Calibri"/>
                <w:b/>
                <w:bCs/>
                <w:color w:val="000000"/>
                <w:sz w:val="26"/>
                <w:szCs w:val="26"/>
              </w:rPr>
              <w:t>Qtd</w:t>
            </w:r>
            <w:proofErr w:type="spellEnd"/>
          </w:p>
        </w:tc>
        <w:tc>
          <w:tcPr>
            <w:tcW w:w="1160"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6B8C5771" w14:textId="77777777" w:rsidR="00345F77" w:rsidRPr="00F6216B" w:rsidRDefault="00345F77">
            <w:pPr>
              <w:jc w:val="center"/>
              <w:rPr>
                <w:rFonts w:ascii="Calibri" w:hAnsi="Calibri" w:cs="Calibri"/>
                <w:b/>
                <w:bCs/>
                <w:color w:val="000000"/>
                <w:sz w:val="26"/>
                <w:szCs w:val="26"/>
              </w:rPr>
            </w:pPr>
            <w:r w:rsidRPr="00F6216B">
              <w:rPr>
                <w:rFonts w:ascii="Calibri" w:hAnsi="Calibri" w:cs="Calibri"/>
                <w:b/>
                <w:bCs/>
                <w:color w:val="000000"/>
                <w:sz w:val="26"/>
                <w:szCs w:val="26"/>
              </w:rPr>
              <w:t>%</w:t>
            </w:r>
          </w:p>
        </w:tc>
      </w:tr>
      <w:tr w:rsidR="00345F77" w:rsidRPr="00F6216B" w14:paraId="2103610A"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8C5606F"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lastRenderedPageBreak/>
              <w:t>Reduz</w:t>
            </w:r>
          </w:p>
        </w:tc>
        <w:tc>
          <w:tcPr>
            <w:tcW w:w="520" w:type="dxa"/>
            <w:tcBorders>
              <w:top w:val="nil"/>
              <w:left w:val="nil"/>
              <w:bottom w:val="single" w:sz="4" w:space="0" w:color="auto"/>
              <w:right w:val="single" w:sz="4" w:space="0" w:color="auto"/>
            </w:tcBorders>
            <w:shd w:val="clear" w:color="auto" w:fill="auto"/>
            <w:noWrap/>
            <w:vAlign w:val="bottom"/>
            <w:hideMark/>
          </w:tcPr>
          <w:p w14:paraId="27116695"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1187</w:t>
            </w:r>
          </w:p>
        </w:tc>
        <w:tc>
          <w:tcPr>
            <w:tcW w:w="579" w:type="dxa"/>
            <w:tcBorders>
              <w:top w:val="nil"/>
              <w:left w:val="nil"/>
              <w:bottom w:val="single" w:sz="4" w:space="0" w:color="auto"/>
              <w:right w:val="single" w:sz="4" w:space="0" w:color="auto"/>
            </w:tcBorders>
            <w:shd w:val="clear" w:color="auto" w:fill="auto"/>
            <w:noWrap/>
            <w:vAlign w:val="bottom"/>
            <w:hideMark/>
          </w:tcPr>
          <w:p w14:paraId="61992DF4"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19,79</w:t>
            </w:r>
          </w:p>
        </w:tc>
        <w:tc>
          <w:tcPr>
            <w:tcW w:w="5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84E2F3" w14:textId="77777777" w:rsidR="00345F77" w:rsidRPr="00F6216B" w:rsidRDefault="00345F77">
            <w:pPr>
              <w:jc w:val="center"/>
              <w:rPr>
                <w:rFonts w:ascii="Calibri" w:hAnsi="Calibri" w:cs="Calibri"/>
                <w:b/>
                <w:bCs/>
                <w:color w:val="000000"/>
                <w:sz w:val="26"/>
                <w:szCs w:val="26"/>
              </w:rPr>
            </w:pPr>
            <w:r w:rsidRPr="00F6216B">
              <w:rPr>
                <w:rFonts w:ascii="Calibri" w:hAnsi="Calibri" w:cs="Calibri"/>
                <w:b/>
                <w:bCs/>
                <w:color w:val="000000"/>
                <w:sz w:val="26"/>
                <w:szCs w:val="26"/>
              </w:rPr>
              <w:t>41,15</w:t>
            </w:r>
          </w:p>
        </w:tc>
      </w:tr>
      <w:tr w:rsidR="00345F77" w:rsidRPr="00F6216B" w14:paraId="04905022"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9AE9187"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0 a 5%</w:t>
            </w:r>
          </w:p>
        </w:tc>
        <w:tc>
          <w:tcPr>
            <w:tcW w:w="520" w:type="dxa"/>
            <w:tcBorders>
              <w:top w:val="nil"/>
              <w:left w:val="nil"/>
              <w:bottom w:val="single" w:sz="4" w:space="0" w:color="auto"/>
              <w:right w:val="single" w:sz="4" w:space="0" w:color="auto"/>
            </w:tcBorders>
            <w:shd w:val="clear" w:color="auto" w:fill="auto"/>
            <w:noWrap/>
            <w:vAlign w:val="bottom"/>
            <w:hideMark/>
          </w:tcPr>
          <w:p w14:paraId="5911BA2A"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596</w:t>
            </w:r>
          </w:p>
        </w:tc>
        <w:tc>
          <w:tcPr>
            <w:tcW w:w="579" w:type="dxa"/>
            <w:tcBorders>
              <w:top w:val="nil"/>
              <w:left w:val="nil"/>
              <w:bottom w:val="single" w:sz="4" w:space="0" w:color="auto"/>
              <w:right w:val="single" w:sz="4" w:space="0" w:color="auto"/>
            </w:tcBorders>
            <w:shd w:val="clear" w:color="auto" w:fill="auto"/>
            <w:noWrap/>
            <w:vAlign w:val="bottom"/>
            <w:hideMark/>
          </w:tcPr>
          <w:p w14:paraId="181FBA19"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9,94</w:t>
            </w:r>
          </w:p>
        </w:tc>
        <w:tc>
          <w:tcPr>
            <w:tcW w:w="581" w:type="dxa"/>
            <w:vMerge/>
            <w:tcBorders>
              <w:top w:val="nil"/>
              <w:left w:val="single" w:sz="4" w:space="0" w:color="auto"/>
              <w:bottom w:val="single" w:sz="4" w:space="0" w:color="auto"/>
              <w:right w:val="single" w:sz="4" w:space="0" w:color="auto"/>
            </w:tcBorders>
            <w:vAlign w:val="center"/>
            <w:hideMark/>
          </w:tcPr>
          <w:p w14:paraId="14330695" w14:textId="77777777" w:rsidR="00345F77" w:rsidRPr="00F6216B" w:rsidRDefault="00345F77">
            <w:pPr>
              <w:rPr>
                <w:rFonts w:ascii="Calibri" w:hAnsi="Calibri" w:cs="Calibri"/>
                <w:b/>
                <w:bCs/>
                <w:color w:val="000000"/>
                <w:sz w:val="26"/>
                <w:szCs w:val="26"/>
              </w:rPr>
            </w:pPr>
          </w:p>
        </w:tc>
      </w:tr>
      <w:tr w:rsidR="00345F77" w:rsidRPr="00F6216B" w14:paraId="65FDEE61"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F5EDF33"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5 a 10%</w:t>
            </w:r>
          </w:p>
        </w:tc>
        <w:tc>
          <w:tcPr>
            <w:tcW w:w="520" w:type="dxa"/>
            <w:tcBorders>
              <w:top w:val="nil"/>
              <w:left w:val="nil"/>
              <w:bottom w:val="single" w:sz="4" w:space="0" w:color="auto"/>
              <w:right w:val="single" w:sz="4" w:space="0" w:color="auto"/>
            </w:tcBorders>
            <w:shd w:val="clear" w:color="auto" w:fill="auto"/>
            <w:noWrap/>
            <w:vAlign w:val="bottom"/>
            <w:hideMark/>
          </w:tcPr>
          <w:p w14:paraId="65A57FDE"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685</w:t>
            </w:r>
          </w:p>
        </w:tc>
        <w:tc>
          <w:tcPr>
            <w:tcW w:w="579" w:type="dxa"/>
            <w:tcBorders>
              <w:top w:val="nil"/>
              <w:left w:val="nil"/>
              <w:bottom w:val="single" w:sz="4" w:space="0" w:color="auto"/>
              <w:right w:val="single" w:sz="4" w:space="0" w:color="auto"/>
            </w:tcBorders>
            <w:shd w:val="clear" w:color="auto" w:fill="auto"/>
            <w:noWrap/>
            <w:vAlign w:val="bottom"/>
            <w:hideMark/>
          </w:tcPr>
          <w:p w14:paraId="19274769"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11,42</w:t>
            </w:r>
          </w:p>
        </w:tc>
        <w:tc>
          <w:tcPr>
            <w:tcW w:w="581" w:type="dxa"/>
            <w:vMerge/>
            <w:tcBorders>
              <w:top w:val="nil"/>
              <w:left w:val="single" w:sz="4" w:space="0" w:color="auto"/>
              <w:bottom w:val="single" w:sz="4" w:space="0" w:color="auto"/>
              <w:right w:val="single" w:sz="4" w:space="0" w:color="auto"/>
            </w:tcBorders>
            <w:vAlign w:val="center"/>
            <w:hideMark/>
          </w:tcPr>
          <w:p w14:paraId="12EB3FDE" w14:textId="77777777" w:rsidR="00345F77" w:rsidRPr="00F6216B" w:rsidRDefault="00345F77">
            <w:pPr>
              <w:rPr>
                <w:rFonts w:ascii="Calibri" w:hAnsi="Calibri" w:cs="Calibri"/>
                <w:b/>
                <w:bCs/>
                <w:color w:val="000000"/>
                <w:sz w:val="26"/>
                <w:szCs w:val="26"/>
              </w:rPr>
            </w:pPr>
          </w:p>
        </w:tc>
      </w:tr>
      <w:tr w:rsidR="00345F77" w:rsidRPr="00F6216B" w14:paraId="74B47C95"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9AEEB0F"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10 a 15%</w:t>
            </w:r>
          </w:p>
        </w:tc>
        <w:tc>
          <w:tcPr>
            <w:tcW w:w="520" w:type="dxa"/>
            <w:tcBorders>
              <w:top w:val="nil"/>
              <w:left w:val="nil"/>
              <w:bottom w:val="single" w:sz="4" w:space="0" w:color="auto"/>
              <w:right w:val="single" w:sz="4" w:space="0" w:color="auto"/>
            </w:tcBorders>
            <w:shd w:val="clear" w:color="auto" w:fill="auto"/>
            <w:noWrap/>
            <w:vAlign w:val="bottom"/>
            <w:hideMark/>
          </w:tcPr>
          <w:p w14:paraId="267C86E7"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1202</w:t>
            </w:r>
          </w:p>
        </w:tc>
        <w:tc>
          <w:tcPr>
            <w:tcW w:w="579" w:type="dxa"/>
            <w:tcBorders>
              <w:top w:val="nil"/>
              <w:left w:val="nil"/>
              <w:bottom w:val="single" w:sz="4" w:space="0" w:color="auto"/>
              <w:right w:val="single" w:sz="4" w:space="0" w:color="auto"/>
            </w:tcBorders>
            <w:shd w:val="clear" w:color="auto" w:fill="auto"/>
            <w:noWrap/>
            <w:vAlign w:val="bottom"/>
            <w:hideMark/>
          </w:tcPr>
          <w:p w14:paraId="12500757"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20,04</w:t>
            </w:r>
          </w:p>
        </w:tc>
        <w:tc>
          <w:tcPr>
            <w:tcW w:w="5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3649A8" w14:textId="77777777" w:rsidR="00345F77" w:rsidRPr="00F6216B" w:rsidRDefault="00345F77">
            <w:pPr>
              <w:jc w:val="center"/>
              <w:rPr>
                <w:rFonts w:ascii="Calibri" w:hAnsi="Calibri" w:cs="Calibri"/>
                <w:b/>
                <w:bCs/>
                <w:color w:val="000000"/>
                <w:sz w:val="26"/>
                <w:szCs w:val="26"/>
              </w:rPr>
            </w:pPr>
            <w:r w:rsidRPr="00F6216B">
              <w:rPr>
                <w:rFonts w:ascii="Calibri" w:hAnsi="Calibri" w:cs="Calibri"/>
                <w:b/>
                <w:bCs/>
                <w:color w:val="000000"/>
                <w:sz w:val="26"/>
                <w:szCs w:val="26"/>
              </w:rPr>
              <w:t>54,73</w:t>
            </w:r>
          </w:p>
        </w:tc>
      </w:tr>
      <w:tr w:rsidR="00345F77" w:rsidRPr="00F6216B" w14:paraId="04E685F3"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B1C5611"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15 a 20%</w:t>
            </w:r>
          </w:p>
        </w:tc>
        <w:tc>
          <w:tcPr>
            <w:tcW w:w="520" w:type="dxa"/>
            <w:tcBorders>
              <w:top w:val="nil"/>
              <w:left w:val="nil"/>
              <w:bottom w:val="single" w:sz="4" w:space="0" w:color="auto"/>
              <w:right w:val="single" w:sz="4" w:space="0" w:color="auto"/>
            </w:tcBorders>
            <w:shd w:val="clear" w:color="auto" w:fill="auto"/>
            <w:noWrap/>
            <w:vAlign w:val="bottom"/>
            <w:hideMark/>
          </w:tcPr>
          <w:p w14:paraId="191EA06C"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1122</w:t>
            </w:r>
          </w:p>
        </w:tc>
        <w:tc>
          <w:tcPr>
            <w:tcW w:w="579" w:type="dxa"/>
            <w:tcBorders>
              <w:top w:val="nil"/>
              <w:left w:val="nil"/>
              <w:bottom w:val="single" w:sz="4" w:space="0" w:color="auto"/>
              <w:right w:val="single" w:sz="4" w:space="0" w:color="auto"/>
            </w:tcBorders>
            <w:shd w:val="clear" w:color="auto" w:fill="auto"/>
            <w:noWrap/>
            <w:vAlign w:val="bottom"/>
            <w:hideMark/>
          </w:tcPr>
          <w:p w14:paraId="46FD0555"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18,71</w:t>
            </w:r>
          </w:p>
        </w:tc>
        <w:tc>
          <w:tcPr>
            <w:tcW w:w="581" w:type="dxa"/>
            <w:vMerge/>
            <w:tcBorders>
              <w:top w:val="nil"/>
              <w:left w:val="single" w:sz="4" w:space="0" w:color="auto"/>
              <w:bottom w:val="single" w:sz="4" w:space="0" w:color="auto"/>
              <w:right w:val="single" w:sz="4" w:space="0" w:color="auto"/>
            </w:tcBorders>
            <w:vAlign w:val="center"/>
            <w:hideMark/>
          </w:tcPr>
          <w:p w14:paraId="73C26D43" w14:textId="77777777" w:rsidR="00345F77" w:rsidRPr="00F6216B" w:rsidRDefault="00345F77">
            <w:pPr>
              <w:rPr>
                <w:rFonts w:ascii="Calibri" w:hAnsi="Calibri" w:cs="Calibri"/>
                <w:b/>
                <w:bCs/>
                <w:color w:val="000000"/>
                <w:sz w:val="26"/>
                <w:szCs w:val="26"/>
              </w:rPr>
            </w:pPr>
          </w:p>
        </w:tc>
      </w:tr>
      <w:tr w:rsidR="00345F77" w:rsidRPr="00F6216B" w14:paraId="04AC34A6"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AAD7041"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20 a 25%</w:t>
            </w:r>
          </w:p>
        </w:tc>
        <w:tc>
          <w:tcPr>
            <w:tcW w:w="520" w:type="dxa"/>
            <w:tcBorders>
              <w:top w:val="nil"/>
              <w:left w:val="nil"/>
              <w:bottom w:val="single" w:sz="4" w:space="0" w:color="auto"/>
              <w:right w:val="single" w:sz="4" w:space="0" w:color="auto"/>
            </w:tcBorders>
            <w:shd w:val="clear" w:color="auto" w:fill="auto"/>
            <w:noWrap/>
            <w:vAlign w:val="bottom"/>
            <w:hideMark/>
          </w:tcPr>
          <w:p w14:paraId="0AB83134"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706</w:t>
            </w:r>
          </w:p>
        </w:tc>
        <w:tc>
          <w:tcPr>
            <w:tcW w:w="579" w:type="dxa"/>
            <w:tcBorders>
              <w:top w:val="nil"/>
              <w:left w:val="nil"/>
              <w:bottom w:val="single" w:sz="4" w:space="0" w:color="auto"/>
              <w:right w:val="single" w:sz="4" w:space="0" w:color="auto"/>
            </w:tcBorders>
            <w:shd w:val="clear" w:color="auto" w:fill="auto"/>
            <w:noWrap/>
            <w:vAlign w:val="bottom"/>
            <w:hideMark/>
          </w:tcPr>
          <w:p w14:paraId="57444539"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11,77</w:t>
            </w:r>
          </w:p>
        </w:tc>
        <w:tc>
          <w:tcPr>
            <w:tcW w:w="581" w:type="dxa"/>
            <w:vMerge/>
            <w:tcBorders>
              <w:top w:val="nil"/>
              <w:left w:val="single" w:sz="4" w:space="0" w:color="auto"/>
              <w:bottom w:val="single" w:sz="4" w:space="0" w:color="auto"/>
              <w:right w:val="single" w:sz="4" w:space="0" w:color="auto"/>
            </w:tcBorders>
            <w:vAlign w:val="center"/>
            <w:hideMark/>
          </w:tcPr>
          <w:p w14:paraId="7120716C" w14:textId="77777777" w:rsidR="00345F77" w:rsidRPr="00F6216B" w:rsidRDefault="00345F77">
            <w:pPr>
              <w:rPr>
                <w:rFonts w:ascii="Calibri" w:hAnsi="Calibri" w:cs="Calibri"/>
                <w:b/>
                <w:bCs/>
                <w:color w:val="000000"/>
                <w:sz w:val="26"/>
                <w:szCs w:val="26"/>
              </w:rPr>
            </w:pPr>
          </w:p>
        </w:tc>
      </w:tr>
      <w:tr w:rsidR="00345F77" w:rsidRPr="00F6216B" w14:paraId="4E67D1CA"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D6C73E2"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25 a 30%</w:t>
            </w:r>
          </w:p>
        </w:tc>
        <w:tc>
          <w:tcPr>
            <w:tcW w:w="520" w:type="dxa"/>
            <w:tcBorders>
              <w:top w:val="nil"/>
              <w:left w:val="nil"/>
              <w:bottom w:val="single" w:sz="4" w:space="0" w:color="auto"/>
              <w:right w:val="single" w:sz="4" w:space="0" w:color="auto"/>
            </w:tcBorders>
            <w:shd w:val="clear" w:color="auto" w:fill="auto"/>
            <w:noWrap/>
            <w:vAlign w:val="bottom"/>
            <w:hideMark/>
          </w:tcPr>
          <w:p w14:paraId="24A68C0E"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253</w:t>
            </w:r>
          </w:p>
        </w:tc>
        <w:tc>
          <w:tcPr>
            <w:tcW w:w="579" w:type="dxa"/>
            <w:tcBorders>
              <w:top w:val="nil"/>
              <w:left w:val="nil"/>
              <w:bottom w:val="single" w:sz="4" w:space="0" w:color="auto"/>
              <w:right w:val="single" w:sz="4" w:space="0" w:color="auto"/>
            </w:tcBorders>
            <w:shd w:val="clear" w:color="auto" w:fill="auto"/>
            <w:noWrap/>
            <w:vAlign w:val="bottom"/>
            <w:hideMark/>
          </w:tcPr>
          <w:p w14:paraId="2457BE98"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4,22</w:t>
            </w:r>
          </w:p>
        </w:tc>
        <w:tc>
          <w:tcPr>
            <w:tcW w:w="581" w:type="dxa"/>
            <w:vMerge/>
            <w:tcBorders>
              <w:top w:val="nil"/>
              <w:left w:val="single" w:sz="4" w:space="0" w:color="auto"/>
              <w:bottom w:val="single" w:sz="4" w:space="0" w:color="auto"/>
              <w:right w:val="single" w:sz="4" w:space="0" w:color="auto"/>
            </w:tcBorders>
            <w:vAlign w:val="center"/>
            <w:hideMark/>
          </w:tcPr>
          <w:p w14:paraId="553787F6" w14:textId="77777777" w:rsidR="00345F77" w:rsidRPr="00F6216B" w:rsidRDefault="00345F77">
            <w:pPr>
              <w:rPr>
                <w:rFonts w:ascii="Calibri" w:hAnsi="Calibri" w:cs="Calibri"/>
                <w:b/>
                <w:bCs/>
                <w:color w:val="000000"/>
                <w:sz w:val="26"/>
                <w:szCs w:val="26"/>
              </w:rPr>
            </w:pPr>
          </w:p>
        </w:tc>
      </w:tr>
      <w:tr w:rsidR="00345F77" w:rsidRPr="00F6216B" w14:paraId="5C6C7280"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FE82206"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30 a 40%</w:t>
            </w:r>
          </w:p>
        </w:tc>
        <w:tc>
          <w:tcPr>
            <w:tcW w:w="520" w:type="dxa"/>
            <w:tcBorders>
              <w:top w:val="nil"/>
              <w:left w:val="nil"/>
              <w:bottom w:val="single" w:sz="4" w:space="0" w:color="auto"/>
              <w:right w:val="single" w:sz="4" w:space="0" w:color="auto"/>
            </w:tcBorders>
            <w:shd w:val="clear" w:color="auto" w:fill="auto"/>
            <w:noWrap/>
            <w:vAlign w:val="bottom"/>
            <w:hideMark/>
          </w:tcPr>
          <w:p w14:paraId="076E32C0"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127</w:t>
            </w:r>
          </w:p>
        </w:tc>
        <w:tc>
          <w:tcPr>
            <w:tcW w:w="579" w:type="dxa"/>
            <w:tcBorders>
              <w:top w:val="nil"/>
              <w:left w:val="nil"/>
              <w:bottom w:val="single" w:sz="4" w:space="0" w:color="auto"/>
              <w:right w:val="single" w:sz="4" w:space="0" w:color="auto"/>
            </w:tcBorders>
            <w:shd w:val="clear" w:color="auto" w:fill="auto"/>
            <w:noWrap/>
            <w:vAlign w:val="bottom"/>
            <w:hideMark/>
          </w:tcPr>
          <w:p w14:paraId="299D98E3"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2,12</w:t>
            </w:r>
          </w:p>
        </w:tc>
        <w:tc>
          <w:tcPr>
            <w:tcW w:w="5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FF0B97" w14:textId="77777777" w:rsidR="00345F77" w:rsidRPr="00F6216B" w:rsidRDefault="00345F77">
            <w:pPr>
              <w:jc w:val="center"/>
              <w:rPr>
                <w:rFonts w:ascii="Calibri" w:hAnsi="Calibri" w:cs="Calibri"/>
                <w:b/>
                <w:bCs/>
                <w:color w:val="000000"/>
                <w:sz w:val="26"/>
                <w:szCs w:val="26"/>
              </w:rPr>
            </w:pPr>
            <w:r w:rsidRPr="00F6216B">
              <w:rPr>
                <w:rFonts w:ascii="Calibri" w:hAnsi="Calibri" w:cs="Calibri"/>
                <w:b/>
                <w:bCs/>
                <w:color w:val="000000"/>
                <w:sz w:val="26"/>
                <w:szCs w:val="26"/>
              </w:rPr>
              <w:t>4,12</w:t>
            </w:r>
          </w:p>
        </w:tc>
      </w:tr>
      <w:tr w:rsidR="00345F77" w:rsidRPr="00F6216B" w14:paraId="59CA3FC6"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7717FC0"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40 a 50%</w:t>
            </w:r>
          </w:p>
        </w:tc>
        <w:tc>
          <w:tcPr>
            <w:tcW w:w="520" w:type="dxa"/>
            <w:tcBorders>
              <w:top w:val="nil"/>
              <w:left w:val="nil"/>
              <w:bottom w:val="single" w:sz="4" w:space="0" w:color="auto"/>
              <w:right w:val="single" w:sz="4" w:space="0" w:color="auto"/>
            </w:tcBorders>
            <w:shd w:val="clear" w:color="auto" w:fill="auto"/>
            <w:noWrap/>
            <w:vAlign w:val="bottom"/>
            <w:hideMark/>
          </w:tcPr>
          <w:p w14:paraId="683ECE20"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26</w:t>
            </w:r>
          </w:p>
        </w:tc>
        <w:tc>
          <w:tcPr>
            <w:tcW w:w="579" w:type="dxa"/>
            <w:tcBorders>
              <w:top w:val="nil"/>
              <w:left w:val="nil"/>
              <w:bottom w:val="single" w:sz="4" w:space="0" w:color="auto"/>
              <w:right w:val="single" w:sz="4" w:space="0" w:color="auto"/>
            </w:tcBorders>
            <w:shd w:val="clear" w:color="auto" w:fill="auto"/>
            <w:noWrap/>
            <w:vAlign w:val="bottom"/>
            <w:hideMark/>
          </w:tcPr>
          <w:p w14:paraId="4C76989C"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0,43</w:t>
            </w:r>
          </w:p>
        </w:tc>
        <w:tc>
          <w:tcPr>
            <w:tcW w:w="581" w:type="dxa"/>
            <w:vMerge/>
            <w:tcBorders>
              <w:top w:val="nil"/>
              <w:left w:val="single" w:sz="4" w:space="0" w:color="auto"/>
              <w:bottom w:val="single" w:sz="4" w:space="0" w:color="auto"/>
              <w:right w:val="single" w:sz="4" w:space="0" w:color="auto"/>
            </w:tcBorders>
            <w:vAlign w:val="center"/>
            <w:hideMark/>
          </w:tcPr>
          <w:p w14:paraId="7CC98397" w14:textId="77777777" w:rsidR="00345F77" w:rsidRPr="00F6216B" w:rsidRDefault="00345F77">
            <w:pPr>
              <w:rPr>
                <w:rFonts w:ascii="Calibri" w:hAnsi="Calibri" w:cs="Calibri"/>
                <w:b/>
                <w:bCs/>
                <w:color w:val="000000"/>
                <w:sz w:val="26"/>
                <w:szCs w:val="26"/>
              </w:rPr>
            </w:pPr>
          </w:p>
        </w:tc>
      </w:tr>
      <w:tr w:rsidR="00345F77" w:rsidRPr="00F6216B" w14:paraId="165578FF"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EFD7BF3"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50 a 60%</w:t>
            </w:r>
          </w:p>
        </w:tc>
        <w:tc>
          <w:tcPr>
            <w:tcW w:w="520" w:type="dxa"/>
            <w:tcBorders>
              <w:top w:val="nil"/>
              <w:left w:val="nil"/>
              <w:bottom w:val="single" w:sz="4" w:space="0" w:color="auto"/>
              <w:right w:val="single" w:sz="4" w:space="0" w:color="auto"/>
            </w:tcBorders>
            <w:shd w:val="clear" w:color="auto" w:fill="auto"/>
            <w:noWrap/>
            <w:vAlign w:val="bottom"/>
            <w:hideMark/>
          </w:tcPr>
          <w:p w14:paraId="1D88FE22"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11</w:t>
            </w:r>
          </w:p>
        </w:tc>
        <w:tc>
          <w:tcPr>
            <w:tcW w:w="579" w:type="dxa"/>
            <w:tcBorders>
              <w:top w:val="nil"/>
              <w:left w:val="nil"/>
              <w:bottom w:val="single" w:sz="4" w:space="0" w:color="auto"/>
              <w:right w:val="single" w:sz="4" w:space="0" w:color="auto"/>
            </w:tcBorders>
            <w:shd w:val="clear" w:color="auto" w:fill="auto"/>
            <w:noWrap/>
            <w:vAlign w:val="bottom"/>
            <w:hideMark/>
          </w:tcPr>
          <w:p w14:paraId="2B8A2490"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0,18</w:t>
            </w:r>
          </w:p>
        </w:tc>
        <w:tc>
          <w:tcPr>
            <w:tcW w:w="581" w:type="dxa"/>
            <w:vMerge/>
            <w:tcBorders>
              <w:top w:val="nil"/>
              <w:left w:val="single" w:sz="4" w:space="0" w:color="auto"/>
              <w:bottom w:val="single" w:sz="4" w:space="0" w:color="auto"/>
              <w:right w:val="single" w:sz="4" w:space="0" w:color="auto"/>
            </w:tcBorders>
            <w:vAlign w:val="center"/>
            <w:hideMark/>
          </w:tcPr>
          <w:p w14:paraId="6DA9635B" w14:textId="77777777" w:rsidR="00345F77" w:rsidRPr="00F6216B" w:rsidRDefault="00345F77">
            <w:pPr>
              <w:rPr>
                <w:rFonts w:ascii="Calibri" w:hAnsi="Calibri" w:cs="Calibri"/>
                <w:b/>
                <w:bCs/>
                <w:color w:val="000000"/>
                <w:sz w:val="26"/>
                <w:szCs w:val="26"/>
              </w:rPr>
            </w:pPr>
          </w:p>
        </w:tc>
      </w:tr>
      <w:tr w:rsidR="00345F77" w:rsidRPr="00F6216B" w14:paraId="39B3C5F1"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80F8781"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60 a 70%</w:t>
            </w:r>
          </w:p>
        </w:tc>
        <w:tc>
          <w:tcPr>
            <w:tcW w:w="520" w:type="dxa"/>
            <w:tcBorders>
              <w:top w:val="nil"/>
              <w:left w:val="nil"/>
              <w:bottom w:val="single" w:sz="4" w:space="0" w:color="auto"/>
              <w:right w:val="single" w:sz="4" w:space="0" w:color="auto"/>
            </w:tcBorders>
            <w:shd w:val="clear" w:color="auto" w:fill="auto"/>
            <w:noWrap/>
            <w:vAlign w:val="bottom"/>
            <w:hideMark/>
          </w:tcPr>
          <w:p w14:paraId="36CE5AE5"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11</w:t>
            </w:r>
          </w:p>
        </w:tc>
        <w:tc>
          <w:tcPr>
            <w:tcW w:w="579" w:type="dxa"/>
            <w:tcBorders>
              <w:top w:val="nil"/>
              <w:left w:val="nil"/>
              <w:bottom w:val="single" w:sz="4" w:space="0" w:color="auto"/>
              <w:right w:val="single" w:sz="4" w:space="0" w:color="auto"/>
            </w:tcBorders>
            <w:shd w:val="clear" w:color="auto" w:fill="auto"/>
            <w:noWrap/>
            <w:vAlign w:val="bottom"/>
            <w:hideMark/>
          </w:tcPr>
          <w:p w14:paraId="2581E6C6"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0,18</w:t>
            </w:r>
          </w:p>
        </w:tc>
        <w:tc>
          <w:tcPr>
            <w:tcW w:w="581" w:type="dxa"/>
            <w:vMerge/>
            <w:tcBorders>
              <w:top w:val="nil"/>
              <w:left w:val="single" w:sz="4" w:space="0" w:color="auto"/>
              <w:bottom w:val="single" w:sz="4" w:space="0" w:color="auto"/>
              <w:right w:val="single" w:sz="4" w:space="0" w:color="auto"/>
            </w:tcBorders>
            <w:vAlign w:val="center"/>
            <w:hideMark/>
          </w:tcPr>
          <w:p w14:paraId="037EFCC5" w14:textId="77777777" w:rsidR="00345F77" w:rsidRPr="00F6216B" w:rsidRDefault="00345F77">
            <w:pPr>
              <w:rPr>
                <w:rFonts w:ascii="Calibri" w:hAnsi="Calibri" w:cs="Calibri"/>
                <w:b/>
                <w:bCs/>
                <w:color w:val="000000"/>
                <w:sz w:val="26"/>
                <w:szCs w:val="26"/>
              </w:rPr>
            </w:pPr>
          </w:p>
        </w:tc>
      </w:tr>
      <w:tr w:rsidR="00345F77" w:rsidRPr="00F6216B" w14:paraId="6AC29723"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0BD871E"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70 a 80%</w:t>
            </w:r>
          </w:p>
        </w:tc>
        <w:tc>
          <w:tcPr>
            <w:tcW w:w="520" w:type="dxa"/>
            <w:tcBorders>
              <w:top w:val="nil"/>
              <w:left w:val="nil"/>
              <w:bottom w:val="single" w:sz="4" w:space="0" w:color="auto"/>
              <w:right w:val="single" w:sz="4" w:space="0" w:color="auto"/>
            </w:tcBorders>
            <w:shd w:val="clear" w:color="auto" w:fill="auto"/>
            <w:noWrap/>
            <w:vAlign w:val="bottom"/>
            <w:hideMark/>
          </w:tcPr>
          <w:p w14:paraId="41F55833"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7</w:t>
            </w:r>
          </w:p>
        </w:tc>
        <w:tc>
          <w:tcPr>
            <w:tcW w:w="579" w:type="dxa"/>
            <w:tcBorders>
              <w:top w:val="nil"/>
              <w:left w:val="nil"/>
              <w:bottom w:val="single" w:sz="4" w:space="0" w:color="auto"/>
              <w:right w:val="single" w:sz="4" w:space="0" w:color="auto"/>
            </w:tcBorders>
            <w:shd w:val="clear" w:color="auto" w:fill="auto"/>
            <w:noWrap/>
            <w:vAlign w:val="bottom"/>
            <w:hideMark/>
          </w:tcPr>
          <w:p w14:paraId="7C456F3F"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0,12</w:t>
            </w:r>
          </w:p>
        </w:tc>
        <w:tc>
          <w:tcPr>
            <w:tcW w:w="581" w:type="dxa"/>
            <w:vMerge/>
            <w:tcBorders>
              <w:top w:val="nil"/>
              <w:left w:val="single" w:sz="4" w:space="0" w:color="auto"/>
              <w:bottom w:val="single" w:sz="4" w:space="0" w:color="auto"/>
              <w:right w:val="single" w:sz="4" w:space="0" w:color="auto"/>
            </w:tcBorders>
            <w:vAlign w:val="center"/>
            <w:hideMark/>
          </w:tcPr>
          <w:p w14:paraId="0EC9B21C" w14:textId="77777777" w:rsidR="00345F77" w:rsidRPr="00F6216B" w:rsidRDefault="00345F77">
            <w:pPr>
              <w:rPr>
                <w:rFonts w:ascii="Calibri" w:hAnsi="Calibri" w:cs="Calibri"/>
                <w:b/>
                <w:bCs/>
                <w:color w:val="000000"/>
                <w:sz w:val="26"/>
                <w:szCs w:val="26"/>
              </w:rPr>
            </w:pPr>
          </w:p>
        </w:tc>
      </w:tr>
      <w:tr w:rsidR="00345F77" w:rsidRPr="00F6216B" w14:paraId="25BEFC55"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62D180B"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80 a 90%</w:t>
            </w:r>
          </w:p>
        </w:tc>
        <w:tc>
          <w:tcPr>
            <w:tcW w:w="520" w:type="dxa"/>
            <w:tcBorders>
              <w:top w:val="nil"/>
              <w:left w:val="nil"/>
              <w:bottom w:val="single" w:sz="4" w:space="0" w:color="auto"/>
              <w:right w:val="single" w:sz="4" w:space="0" w:color="auto"/>
            </w:tcBorders>
            <w:shd w:val="clear" w:color="auto" w:fill="auto"/>
            <w:noWrap/>
            <w:vAlign w:val="bottom"/>
            <w:hideMark/>
          </w:tcPr>
          <w:p w14:paraId="4B004147"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3</w:t>
            </w:r>
          </w:p>
        </w:tc>
        <w:tc>
          <w:tcPr>
            <w:tcW w:w="579" w:type="dxa"/>
            <w:tcBorders>
              <w:top w:val="nil"/>
              <w:left w:val="nil"/>
              <w:bottom w:val="single" w:sz="4" w:space="0" w:color="auto"/>
              <w:right w:val="single" w:sz="4" w:space="0" w:color="auto"/>
            </w:tcBorders>
            <w:shd w:val="clear" w:color="auto" w:fill="auto"/>
            <w:noWrap/>
            <w:vAlign w:val="bottom"/>
            <w:hideMark/>
          </w:tcPr>
          <w:p w14:paraId="63D50E1E"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0,05</w:t>
            </w:r>
          </w:p>
        </w:tc>
        <w:tc>
          <w:tcPr>
            <w:tcW w:w="581" w:type="dxa"/>
            <w:vMerge/>
            <w:tcBorders>
              <w:top w:val="nil"/>
              <w:left w:val="single" w:sz="4" w:space="0" w:color="auto"/>
              <w:bottom w:val="single" w:sz="4" w:space="0" w:color="auto"/>
              <w:right w:val="single" w:sz="4" w:space="0" w:color="auto"/>
            </w:tcBorders>
            <w:vAlign w:val="center"/>
            <w:hideMark/>
          </w:tcPr>
          <w:p w14:paraId="7F8B801E" w14:textId="77777777" w:rsidR="00345F77" w:rsidRPr="00F6216B" w:rsidRDefault="00345F77">
            <w:pPr>
              <w:rPr>
                <w:rFonts w:ascii="Calibri" w:hAnsi="Calibri" w:cs="Calibri"/>
                <w:b/>
                <w:bCs/>
                <w:color w:val="000000"/>
                <w:sz w:val="26"/>
                <w:szCs w:val="26"/>
              </w:rPr>
            </w:pPr>
          </w:p>
        </w:tc>
      </w:tr>
      <w:tr w:rsidR="00345F77" w:rsidRPr="00F6216B" w14:paraId="26AB3B47"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AE2FF0E"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De 90 a 100%</w:t>
            </w:r>
          </w:p>
        </w:tc>
        <w:tc>
          <w:tcPr>
            <w:tcW w:w="520" w:type="dxa"/>
            <w:tcBorders>
              <w:top w:val="nil"/>
              <w:left w:val="nil"/>
              <w:bottom w:val="single" w:sz="4" w:space="0" w:color="auto"/>
              <w:right w:val="single" w:sz="4" w:space="0" w:color="auto"/>
            </w:tcBorders>
            <w:shd w:val="clear" w:color="auto" w:fill="auto"/>
            <w:noWrap/>
            <w:vAlign w:val="bottom"/>
            <w:hideMark/>
          </w:tcPr>
          <w:p w14:paraId="615F7C13"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4</w:t>
            </w:r>
          </w:p>
        </w:tc>
        <w:tc>
          <w:tcPr>
            <w:tcW w:w="579" w:type="dxa"/>
            <w:tcBorders>
              <w:top w:val="nil"/>
              <w:left w:val="nil"/>
              <w:bottom w:val="single" w:sz="4" w:space="0" w:color="auto"/>
              <w:right w:val="single" w:sz="4" w:space="0" w:color="auto"/>
            </w:tcBorders>
            <w:shd w:val="clear" w:color="auto" w:fill="auto"/>
            <w:noWrap/>
            <w:vAlign w:val="bottom"/>
            <w:hideMark/>
          </w:tcPr>
          <w:p w14:paraId="2727C364"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0,07</w:t>
            </w:r>
          </w:p>
        </w:tc>
        <w:tc>
          <w:tcPr>
            <w:tcW w:w="581" w:type="dxa"/>
            <w:vMerge/>
            <w:tcBorders>
              <w:top w:val="nil"/>
              <w:left w:val="single" w:sz="4" w:space="0" w:color="auto"/>
              <w:bottom w:val="single" w:sz="4" w:space="0" w:color="auto"/>
              <w:right w:val="single" w:sz="4" w:space="0" w:color="auto"/>
            </w:tcBorders>
            <w:vAlign w:val="center"/>
            <w:hideMark/>
          </w:tcPr>
          <w:p w14:paraId="3B7F88AD" w14:textId="77777777" w:rsidR="00345F77" w:rsidRPr="00F6216B" w:rsidRDefault="00345F77">
            <w:pPr>
              <w:rPr>
                <w:rFonts w:ascii="Calibri" w:hAnsi="Calibri" w:cs="Calibri"/>
                <w:b/>
                <w:bCs/>
                <w:color w:val="000000"/>
                <w:sz w:val="26"/>
                <w:szCs w:val="26"/>
              </w:rPr>
            </w:pPr>
          </w:p>
        </w:tc>
      </w:tr>
      <w:tr w:rsidR="00345F77" w:rsidRPr="00F6216B" w14:paraId="4EDB5639"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20DD1E3"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Acima</w:t>
            </w:r>
          </w:p>
        </w:tc>
        <w:tc>
          <w:tcPr>
            <w:tcW w:w="520" w:type="dxa"/>
            <w:tcBorders>
              <w:top w:val="nil"/>
              <w:left w:val="nil"/>
              <w:bottom w:val="single" w:sz="4" w:space="0" w:color="auto"/>
              <w:right w:val="single" w:sz="4" w:space="0" w:color="auto"/>
            </w:tcBorders>
            <w:shd w:val="clear" w:color="auto" w:fill="auto"/>
            <w:noWrap/>
            <w:vAlign w:val="bottom"/>
            <w:hideMark/>
          </w:tcPr>
          <w:p w14:paraId="3739A2B2"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58</w:t>
            </w:r>
          </w:p>
        </w:tc>
        <w:tc>
          <w:tcPr>
            <w:tcW w:w="579" w:type="dxa"/>
            <w:tcBorders>
              <w:top w:val="nil"/>
              <w:left w:val="nil"/>
              <w:bottom w:val="single" w:sz="4" w:space="0" w:color="auto"/>
              <w:right w:val="single" w:sz="4" w:space="0" w:color="auto"/>
            </w:tcBorders>
            <w:shd w:val="clear" w:color="auto" w:fill="auto"/>
            <w:noWrap/>
            <w:vAlign w:val="bottom"/>
            <w:hideMark/>
          </w:tcPr>
          <w:p w14:paraId="3923471A"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0,97</w:t>
            </w:r>
          </w:p>
        </w:tc>
        <w:tc>
          <w:tcPr>
            <w:tcW w:w="581" w:type="dxa"/>
            <w:vMerge/>
            <w:tcBorders>
              <w:top w:val="nil"/>
              <w:left w:val="single" w:sz="4" w:space="0" w:color="auto"/>
              <w:bottom w:val="single" w:sz="4" w:space="0" w:color="auto"/>
              <w:right w:val="single" w:sz="4" w:space="0" w:color="auto"/>
            </w:tcBorders>
            <w:vAlign w:val="center"/>
            <w:hideMark/>
          </w:tcPr>
          <w:p w14:paraId="196B9261" w14:textId="77777777" w:rsidR="00345F77" w:rsidRPr="00F6216B" w:rsidRDefault="00345F77">
            <w:pPr>
              <w:rPr>
                <w:rFonts w:ascii="Calibri" w:hAnsi="Calibri" w:cs="Calibri"/>
                <w:b/>
                <w:bCs/>
                <w:color w:val="000000"/>
                <w:sz w:val="26"/>
                <w:szCs w:val="26"/>
              </w:rPr>
            </w:pPr>
          </w:p>
        </w:tc>
      </w:tr>
      <w:tr w:rsidR="00345F77" w:rsidRPr="00F6216B" w14:paraId="785CEA0D" w14:textId="77777777" w:rsidTr="00345F7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F87B162"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Total</w:t>
            </w:r>
          </w:p>
        </w:tc>
        <w:tc>
          <w:tcPr>
            <w:tcW w:w="520" w:type="dxa"/>
            <w:tcBorders>
              <w:top w:val="nil"/>
              <w:left w:val="nil"/>
              <w:bottom w:val="single" w:sz="4" w:space="0" w:color="auto"/>
              <w:right w:val="single" w:sz="4" w:space="0" w:color="auto"/>
            </w:tcBorders>
            <w:shd w:val="clear" w:color="auto" w:fill="auto"/>
            <w:noWrap/>
            <w:vAlign w:val="bottom"/>
            <w:hideMark/>
          </w:tcPr>
          <w:p w14:paraId="23ACCCED" w14:textId="77777777" w:rsidR="00345F77" w:rsidRPr="00F6216B" w:rsidRDefault="00345F77">
            <w:pPr>
              <w:jc w:val="right"/>
              <w:rPr>
                <w:rFonts w:ascii="Calibri" w:hAnsi="Calibri" w:cs="Calibri"/>
                <w:color w:val="000000"/>
                <w:sz w:val="26"/>
                <w:szCs w:val="26"/>
              </w:rPr>
            </w:pPr>
            <w:r w:rsidRPr="00F6216B">
              <w:rPr>
                <w:rFonts w:ascii="Calibri" w:hAnsi="Calibri" w:cs="Calibri"/>
                <w:color w:val="000000"/>
                <w:sz w:val="26"/>
                <w:szCs w:val="26"/>
              </w:rPr>
              <w:t>5998</w:t>
            </w:r>
          </w:p>
        </w:tc>
        <w:tc>
          <w:tcPr>
            <w:tcW w:w="579" w:type="dxa"/>
            <w:tcBorders>
              <w:top w:val="nil"/>
              <w:left w:val="nil"/>
              <w:bottom w:val="single" w:sz="4" w:space="0" w:color="auto"/>
              <w:right w:val="single" w:sz="4" w:space="0" w:color="auto"/>
            </w:tcBorders>
            <w:shd w:val="clear" w:color="auto" w:fill="auto"/>
            <w:noWrap/>
            <w:vAlign w:val="bottom"/>
            <w:hideMark/>
          </w:tcPr>
          <w:p w14:paraId="373E6F26" w14:textId="77777777" w:rsidR="00345F77" w:rsidRPr="00F6216B" w:rsidRDefault="00345F77">
            <w:pPr>
              <w:rPr>
                <w:rFonts w:ascii="Calibri" w:hAnsi="Calibri" w:cs="Calibri"/>
                <w:color w:val="000000"/>
                <w:sz w:val="26"/>
                <w:szCs w:val="26"/>
              </w:rPr>
            </w:pPr>
            <w:r w:rsidRPr="00F6216B">
              <w:rPr>
                <w:rFonts w:ascii="Calibri" w:hAnsi="Calibri" w:cs="Calibri"/>
                <w:color w:val="000000"/>
                <w:sz w:val="26"/>
                <w:szCs w:val="26"/>
              </w:rPr>
              <w:t> </w:t>
            </w:r>
          </w:p>
        </w:tc>
        <w:tc>
          <w:tcPr>
            <w:tcW w:w="581" w:type="dxa"/>
            <w:tcBorders>
              <w:top w:val="nil"/>
              <w:left w:val="nil"/>
              <w:bottom w:val="nil"/>
              <w:right w:val="nil"/>
            </w:tcBorders>
            <w:shd w:val="clear" w:color="auto" w:fill="auto"/>
            <w:noWrap/>
            <w:vAlign w:val="bottom"/>
            <w:hideMark/>
          </w:tcPr>
          <w:p w14:paraId="713AD07B" w14:textId="77777777" w:rsidR="00345F77" w:rsidRPr="00F6216B" w:rsidRDefault="00345F77">
            <w:pPr>
              <w:rPr>
                <w:rFonts w:ascii="Calibri" w:hAnsi="Calibri" w:cs="Calibri"/>
                <w:color w:val="000000"/>
                <w:sz w:val="26"/>
                <w:szCs w:val="26"/>
              </w:rPr>
            </w:pPr>
          </w:p>
        </w:tc>
      </w:tr>
    </w:tbl>
    <w:p w14:paraId="4DB7398E" w14:textId="77777777" w:rsidR="00345F77" w:rsidRPr="00F6216B" w:rsidRDefault="00345F77" w:rsidP="002C2055">
      <w:pPr>
        <w:spacing w:line="360" w:lineRule="auto"/>
        <w:jc w:val="both"/>
        <w:rPr>
          <w:sz w:val="26"/>
          <w:szCs w:val="26"/>
        </w:rPr>
      </w:pPr>
    </w:p>
    <w:p w14:paraId="679A17CD" w14:textId="6C24C6FD" w:rsidR="0048429E" w:rsidRPr="00F6216B" w:rsidRDefault="00DE4DCC" w:rsidP="00F95ABC">
      <w:pPr>
        <w:spacing w:line="360" w:lineRule="auto"/>
        <w:jc w:val="center"/>
        <w:rPr>
          <w:sz w:val="26"/>
          <w:szCs w:val="26"/>
        </w:rPr>
      </w:pPr>
      <w:r w:rsidRPr="00F6216B">
        <w:rPr>
          <w:noProof/>
          <w:sz w:val="26"/>
          <w:szCs w:val="26"/>
        </w:rPr>
        <w:lastRenderedPageBreak/>
        <w:drawing>
          <wp:inline distT="0" distB="0" distL="0" distR="0" wp14:anchorId="7025372C" wp14:editId="5EC2791C">
            <wp:extent cx="4000000" cy="3761905"/>
            <wp:effectExtent l="0" t="0" r="635" b="0"/>
            <wp:docPr id="693280195" name="Imagem 1"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80195" name="Imagem 1" descr="Gráfico, Gráfico de pizza&#10;&#10;Descrição gerada automaticamente"/>
                    <pic:cNvPicPr/>
                  </pic:nvPicPr>
                  <pic:blipFill>
                    <a:blip r:embed="rId6"/>
                    <a:stretch>
                      <a:fillRect/>
                    </a:stretch>
                  </pic:blipFill>
                  <pic:spPr>
                    <a:xfrm>
                      <a:off x="0" y="0"/>
                      <a:ext cx="4000000" cy="3761905"/>
                    </a:xfrm>
                    <a:prstGeom prst="rect">
                      <a:avLst/>
                    </a:prstGeom>
                  </pic:spPr>
                </pic:pic>
              </a:graphicData>
            </a:graphic>
          </wp:inline>
        </w:drawing>
      </w:r>
    </w:p>
    <w:tbl>
      <w:tblPr>
        <w:tblW w:w="4895" w:type="dxa"/>
        <w:jc w:val="center"/>
        <w:tblCellMar>
          <w:left w:w="70" w:type="dxa"/>
          <w:right w:w="70" w:type="dxa"/>
        </w:tblCellMar>
        <w:tblLook w:val="04A0" w:firstRow="1" w:lastRow="0" w:firstColumn="1" w:lastColumn="0" w:noHBand="0" w:noVBand="1"/>
      </w:tblPr>
      <w:tblGrid>
        <w:gridCol w:w="1875"/>
        <w:gridCol w:w="668"/>
        <w:gridCol w:w="732"/>
        <w:gridCol w:w="732"/>
        <w:gridCol w:w="1340"/>
      </w:tblGrid>
      <w:tr w:rsidR="00F95ABC" w:rsidRPr="00F6216B" w14:paraId="6A9F7590" w14:textId="77777777" w:rsidTr="00F95ABC">
        <w:trPr>
          <w:trHeight w:val="300"/>
          <w:jc w:val="center"/>
        </w:trPr>
        <w:tc>
          <w:tcPr>
            <w:tcW w:w="18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D6F08EC" w14:textId="64780A01" w:rsidR="00F95ABC" w:rsidRPr="00F6216B" w:rsidRDefault="00F95ABC">
            <w:pPr>
              <w:rPr>
                <w:rFonts w:ascii="Calibri" w:hAnsi="Calibri" w:cs="Calibri"/>
                <w:b/>
                <w:bCs/>
                <w:color w:val="000000"/>
                <w:sz w:val="26"/>
                <w:szCs w:val="26"/>
              </w:rPr>
            </w:pPr>
            <w:r w:rsidRPr="00F6216B">
              <w:rPr>
                <w:rFonts w:ascii="Calibri" w:hAnsi="Calibri" w:cs="Calibri"/>
                <w:b/>
                <w:bCs/>
                <w:color w:val="000000"/>
                <w:sz w:val="26"/>
                <w:szCs w:val="26"/>
              </w:rPr>
              <w:t>Descrição</w:t>
            </w:r>
          </w:p>
        </w:tc>
        <w:tc>
          <w:tcPr>
            <w:tcW w:w="520" w:type="dxa"/>
            <w:tcBorders>
              <w:top w:val="single" w:sz="4" w:space="0" w:color="auto"/>
              <w:left w:val="nil"/>
              <w:bottom w:val="single" w:sz="4" w:space="0" w:color="auto"/>
              <w:right w:val="single" w:sz="4" w:space="0" w:color="auto"/>
            </w:tcBorders>
            <w:shd w:val="clear" w:color="000000" w:fill="BFBFBF"/>
            <w:noWrap/>
            <w:vAlign w:val="bottom"/>
            <w:hideMark/>
          </w:tcPr>
          <w:p w14:paraId="37B62CE9" w14:textId="77777777" w:rsidR="00F95ABC" w:rsidRPr="00F6216B" w:rsidRDefault="00F95ABC">
            <w:pPr>
              <w:rPr>
                <w:rFonts w:ascii="Calibri" w:hAnsi="Calibri" w:cs="Calibri"/>
                <w:b/>
                <w:bCs/>
                <w:color w:val="000000"/>
                <w:sz w:val="26"/>
                <w:szCs w:val="26"/>
              </w:rPr>
            </w:pPr>
            <w:proofErr w:type="spellStart"/>
            <w:r w:rsidRPr="00F6216B">
              <w:rPr>
                <w:rFonts w:ascii="Calibri" w:hAnsi="Calibri" w:cs="Calibri"/>
                <w:b/>
                <w:bCs/>
                <w:color w:val="000000"/>
                <w:sz w:val="26"/>
                <w:szCs w:val="26"/>
              </w:rPr>
              <w:t>Qtd</w:t>
            </w:r>
            <w:proofErr w:type="spellEnd"/>
          </w:p>
        </w:tc>
        <w:tc>
          <w:tcPr>
            <w:tcW w:w="1160"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62E5C50D" w14:textId="77777777" w:rsidR="00F95ABC" w:rsidRPr="00F6216B" w:rsidRDefault="00F95ABC">
            <w:pPr>
              <w:jc w:val="center"/>
              <w:rPr>
                <w:rFonts w:ascii="Calibri" w:hAnsi="Calibri" w:cs="Calibri"/>
                <w:b/>
                <w:bCs/>
                <w:color w:val="000000"/>
                <w:sz w:val="26"/>
                <w:szCs w:val="26"/>
              </w:rPr>
            </w:pPr>
            <w:r w:rsidRPr="00F6216B">
              <w:rPr>
                <w:rFonts w:ascii="Calibri" w:hAnsi="Calibri" w:cs="Calibri"/>
                <w:b/>
                <w:bCs/>
                <w:color w:val="000000"/>
                <w:sz w:val="26"/>
                <w:szCs w:val="26"/>
              </w:rPr>
              <w:t>%</w:t>
            </w:r>
          </w:p>
        </w:tc>
        <w:tc>
          <w:tcPr>
            <w:tcW w:w="1340" w:type="dxa"/>
            <w:tcBorders>
              <w:top w:val="nil"/>
              <w:left w:val="nil"/>
              <w:bottom w:val="nil"/>
              <w:right w:val="nil"/>
            </w:tcBorders>
            <w:shd w:val="clear" w:color="auto" w:fill="auto"/>
            <w:noWrap/>
            <w:vAlign w:val="bottom"/>
            <w:hideMark/>
          </w:tcPr>
          <w:p w14:paraId="23C57ED5" w14:textId="77777777" w:rsidR="00F95ABC" w:rsidRPr="00F6216B" w:rsidRDefault="00F95ABC">
            <w:pPr>
              <w:jc w:val="center"/>
              <w:rPr>
                <w:rFonts w:ascii="Calibri" w:hAnsi="Calibri" w:cs="Calibri"/>
                <w:b/>
                <w:bCs/>
                <w:color w:val="000000"/>
                <w:sz w:val="26"/>
                <w:szCs w:val="26"/>
              </w:rPr>
            </w:pPr>
          </w:p>
        </w:tc>
      </w:tr>
      <w:tr w:rsidR="00F95ABC" w:rsidRPr="00F6216B" w14:paraId="76A13082"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26DFA65"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Reduz</w:t>
            </w:r>
          </w:p>
        </w:tc>
        <w:tc>
          <w:tcPr>
            <w:tcW w:w="520" w:type="dxa"/>
            <w:tcBorders>
              <w:top w:val="nil"/>
              <w:left w:val="nil"/>
              <w:bottom w:val="single" w:sz="4" w:space="0" w:color="auto"/>
              <w:right w:val="single" w:sz="4" w:space="0" w:color="auto"/>
            </w:tcBorders>
            <w:shd w:val="clear" w:color="auto" w:fill="auto"/>
            <w:noWrap/>
            <w:vAlign w:val="bottom"/>
            <w:hideMark/>
          </w:tcPr>
          <w:p w14:paraId="502BA971"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1187</w:t>
            </w:r>
          </w:p>
        </w:tc>
        <w:tc>
          <w:tcPr>
            <w:tcW w:w="580" w:type="dxa"/>
            <w:tcBorders>
              <w:top w:val="nil"/>
              <w:left w:val="nil"/>
              <w:bottom w:val="single" w:sz="4" w:space="0" w:color="auto"/>
              <w:right w:val="single" w:sz="4" w:space="0" w:color="auto"/>
            </w:tcBorders>
            <w:shd w:val="clear" w:color="auto" w:fill="auto"/>
            <w:noWrap/>
            <w:vAlign w:val="bottom"/>
            <w:hideMark/>
          </w:tcPr>
          <w:p w14:paraId="36102919"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19,79</w:t>
            </w:r>
          </w:p>
        </w:tc>
        <w:tc>
          <w:tcPr>
            <w:tcW w:w="580" w:type="dxa"/>
            <w:tcBorders>
              <w:top w:val="nil"/>
              <w:left w:val="nil"/>
              <w:bottom w:val="single" w:sz="4" w:space="0" w:color="auto"/>
              <w:right w:val="single" w:sz="4" w:space="0" w:color="auto"/>
            </w:tcBorders>
            <w:shd w:val="clear" w:color="auto" w:fill="auto"/>
            <w:noWrap/>
            <w:vAlign w:val="center"/>
            <w:hideMark/>
          </w:tcPr>
          <w:p w14:paraId="250574C8" w14:textId="77777777" w:rsidR="00F95ABC" w:rsidRPr="00F6216B" w:rsidRDefault="00F95ABC">
            <w:pPr>
              <w:jc w:val="center"/>
              <w:rPr>
                <w:rFonts w:ascii="Calibri" w:hAnsi="Calibri" w:cs="Calibri"/>
                <w:color w:val="000000"/>
                <w:sz w:val="26"/>
                <w:szCs w:val="26"/>
              </w:rPr>
            </w:pPr>
            <w:r w:rsidRPr="00F6216B">
              <w:rPr>
                <w:rFonts w:ascii="Calibri" w:hAnsi="Calibri" w:cs="Calibri"/>
                <w:color w:val="000000"/>
                <w:sz w:val="26"/>
                <w:szCs w:val="26"/>
              </w:rPr>
              <w:t>19,79</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D5DE82F" w14:textId="77777777" w:rsidR="00F95ABC" w:rsidRPr="00F6216B" w:rsidRDefault="00F95ABC">
            <w:pPr>
              <w:jc w:val="center"/>
              <w:rPr>
                <w:rFonts w:ascii="Calibri" w:hAnsi="Calibri" w:cs="Calibri"/>
                <w:b/>
                <w:bCs/>
                <w:color w:val="000000"/>
                <w:sz w:val="26"/>
                <w:szCs w:val="26"/>
              </w:rPr>
            </w:pPr>
            <w:r w:rsidRPr="00F6216B">
              <w:rPr>
                <w:rFonts w:ascii="Calibri" w:hAnsi="Calibri" w:cs="Calibri"/>
                <w:b/>
                <w:bCs/>
                <w:color w:val="000000"/>
                <w:sz w:val="26"/>
                <w:szCs w:val="26"/>
              </w:rPr>
              <w:t>Reduz</w:t>
            </w:r>
          </w:p>
        </w:tc>
      </w:tr>
      <w:tr w:rsidR="00F95ABC" w:rsidRPr="00F6216B" w14:paraId="24C64140"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0CED879"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0 a R$10,00</w:t>
            </w:r>
          </w:p>
        </w:tc>
        <w:tc>
          <w:tcPr>
            <w:tcW w:w="520" w:type="dxa"/>
            <w:tcBorders>
              <w:top w:val="nil"/>
              <w:left w:val="nil"/>
              <w:bottom w:val="single" w:sz="4" w:space="0" w:color="auto"/>
              <w:right w:val="single" w:sz="4" w:space="0" w:color="auto"/>
            </w:tcBorders>
            <w:shd w:val="clear" w:color="auto" w:fill="auto"/>
            <w:noWrap/>
            <w:vAlign w:val="bottom"/>
            <w:hideMark/>
          </w:tcPr>
          <w:p w14:paraId="3A536D81"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226</w:t>
            </w:r>
          </w:p>
        </w:tc>
        <w:tc>
          <w:tcPr>
            <w:tcW w:w="580" w:type="dxa"/>
            <w:tcBorders>
              <w:top w:val="nil"/>
              <w:left w:val="nil"/>
              <w:bottom w:val="single" w:sz="4" w:space="0" w:color="auto"/>
              <w:right w:val="single" w:sz="4" w:space="0" w:color="auto"/>
            </w:tcBorders>
            <w:shd w:val="clear" w:color="auto" w:fill="auto"/>
            <w:noWrap/>
            <w:vAlign w:val="bottom"/>
            <w:hideMark/>
          </w:tcPr>
          <w:p w14:paraId="2D9CB5A5"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3,77</w:t>
            </w:r>
          </w:p>
        </w:tc>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F1553A" w14:textId="77777777" w:rsidR="00F95ABC" w:rsidRPr="00F6216B" w:rsidRDefault="00F95ABC">
            <w:pPr>
              <w:jc w:val="center"/>
              <w:rPr>
                <w:rFonts w:ascii="Calibri" w:hAnsi="Calibri" w:cs="Calibri"/>
                <w:color w:val="000000"/>
                <w:sz w:val="26"/>
                <w:szCs w:val="26"/>
              </w:rPr>
            </w:pPr>
            <w:r w:rsidRPr="00F6216B">
              <w:rPr>
                <w:rFonts w:ascii="Calibri" w:hAnsi="Calibri" w:cs="Calibri"/>
                <w:color w:val="000000"/>
                <w:sz w:val="26"/>
                <w:szCs w:val="26"/>
              </w:rPr>
              <w:t>58,97</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5F8D8E" w14:textId="77777777" w:rsidR="00F95ABC" w:rsidRPr="00F6216B" w:rsidRDefault="00F95ABC">
            <w:pPr>
              <w:jc w:val="center"/>
              <w:rPr>
                <w:rFonts w:ascii="Calibri" w:hAnsi="Calibri" w:cs="Calibri"/>
                <w:b/>
                <w:bCs/>
                <w:color w:val="000000"/>
                <w:sz w:val="26"/>
                <w:szCs w:val="26"/>
              </w:rPr>
            </w:pPr>
            <w:r w:rsidRPr="00F6216B">
              <w:rPr>
                <w:rFonts w:ascii="Calibri" w:hAnsi="Calibri" w:cs="Calibri"/>
                <w:b/>
                <w:bCs/>
                <w:color w:val="000000"/>
                <w:sz w:val="26"/>
                <w:szCs w:val="26"/>
              </w:rPr>
              <w:t>Até R$ 50,00</w:t>
            </w:r>
          </w:p>
        </w:tc>
      </w:tr>
      <w:tr w:rsidR="00F95ABC" w:rsidRPr="00F6216B" w14:paraId="3B81B15D"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64C204B9"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10 a R$20,00</w:t>
            </w:r>
          </w:p>
        </w:tc>
        <w:tc>
          <w:tcPr>
            <w:tcW w:w="520" w:type="dxa"/>
            <w:tcBorders>
              <w:top w:val="nil"/>
              <w:left w:val="nil"/>
              <w:bottom w:val="single" w:sz="4" w:space="0" w:color="auto"/>
              <w:right w:val="single" w:sz="4" w:space="0" w:color="auto"/>
            </w:tcBorders>
            <w:shd w:val="clear" w:color="auto" w:fill="auto"/>
            <w:noWrap/>
            <w:vAlign w:val="bottom"/>
            <w:hideMark/>
          </w:tcPr>
          <w:p w14:paraId="023C0A32"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1054</w:t>
            </w:r>
          </w:p>
        </w:tc>
        <w:tc>
          <w:tcPr>
            <w:tcW w:w="580" w:type="dxa"/>
            <w:tcBorders>
              <w:top w:val="nil"/>
              <w:left w:val="nil"/>
              <w:bottom w:val="single" w:sz="4" w:space="0" w:color="auto"/>
              <w:right w:val="single" w:sz="4" w:space="0" w:color="auto"/>
            </w:tcBorders>
            <w:shd w:val="clear" w:color="auto" w:fill="auto"/>
            <w:noWrap/>
            <w:vAlign w:val="bottom"/>
            <w:hideMark/>
          </w:tcPr>
          <w:p w14:paraId="545FE399"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17,57</w:t>
            </w:r>
          </w:p>
        </w:tc>
        <w:tc>
          <w:tcPr>
            <w:tcW w:w="580" w:type="dxa"/>
            <w:vMerge/>
            <w:tcBorders>
              <w:top w:val="nil"/>
              <w:left w:val="single" w:sz="4" w:space="0" w:color="auto"/>
              <w:bottom w:val="single" w:sz="4" w:space="0" w:color="auto"/>
              <w:right w:val="single" w:sz="4" w:space="0" w:color="auto"/>
            </w:tcBorders>
            <w:vAlign w:val="center"/>
            <w:hideMark/>
          </w:tcPr>
          <w:p w14:paraId="7DAB50B4"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3043FE5B" w14:textId="77777777" w:rsidR="00F95ABC" w:rsidRPr="00F6216B" w:rsidRDefault="00F95ABC">
            <w:pPr>
              <w:rPr>
                <w:rFonts w:ascii="Calibri" w:hAnsi="Calibri" w:cs="Calibri"/>
                <w:b/>
                <w:bCs/>
                <w:color w:val="000000"/>
                <w:sz w:val="26"/>
                <w:szCs w:val="26"/>
              </w:rPr>
            </w:pPr>
          </w:p>
        </w:tc>
      </w:tr>
      <w:tr w:rsidR="00F95ABC" w:rsidRPr="00F6216B" w14:paraId="63F306A8"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97E217C"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20 a R$30,00</w:t>
            </w:r>
          </w:p>
        </w:tc>
        <w:tc>
          <w:tcPr>
            <w:tcW w:w="520" w:type="dxa"/>
            <w:tcBorders>
              <w:top w:val="nil"/>
              <w:left w:val="nil"/>
              <w:bottom w:val="single" w:sz="4" w:space="0" w:color="auto"/>
              <w:right w:val="single" w:sz="4" w:space="0" w:color="auto"/>
            </w:tcBorders>
            <w:shd w:val="clear" w:color="auto" w:fill="auto"/>
            <w:noWrap/>
            <w:vAlign w:val="bottom"/>
            <w:hideMark/>
          </w:tcPr>
          <w:p w14:paraId="76D7970B"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1132</w:t>
            </w:r>
          </w:p>
        </w:tc>
        <w:tc>
          <w:tcPr>
            <w:tcW w:w="580" w:type="dxa"/>
            <w:tcBorders>
              <w:top w:val="nil"/>
              <w:left w:val="nil"/>
              <w:bottom w:val="single" w:sz="4" w:space="0" w:color="auto"/>
              <w:right w:val="single" w:sz="4" w:space="0" w:color="auto"/>
            </w:tcBorders>
            <w:shd w:val="clear" w:color="auto" w:fill="auto"/>
            <w:noWrap/>
            <w:vAlign w:val="bottom"/>
            <w:hideMark/>
          </w:tcPr>
          <w:p w14:paraId="47CA6AB8"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18,87</w:t>
            </w:r>
          </w:p>
        </w:tc>
        <w:tc>
          <w:tcPr>
            <w:tcW w:w="580" w:type="dxa"/>
            <w:vMerge/>
            <w:tcBorders>
              <w:top w:val="nil"/>
              <w:left w:val="single" w:sz="4" w:space="0" w:color="auto"/>
              <w:bottom w:val="single" w:sz="4" w:space="0" w:color="auto"/>
              <w:right w:val="single" w:sz="4" w:space="0" w:color="auto"/>
            </w:tcBorders>
            <w:vAlign w:val="center"/>
            <w:hideMark/>
          </w:tcPr>
          <w:p w14:paraId="3B6CFA13"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5EC26D96" w14:textId="77777777" w:rsidR="00F95ABC" w:rsidRPr="00F6216B" w:rsidRDefault="00F95ABC">
            <w:pPr>
              <w:rPr>
                <w:rFonts w:ascii="Calibri" w:hAnsi="Calibri" w:cs="Calibri"/>
                <w:b/>
                <w:bCs/>
                <w:color w:val="000000"/>
                <w:sz w:val="26"/>
                <w:szCs w:val="26"/>
              </w:rPr>
            </w:pPr>
          </w:p>
        </w:tc>
      </w:tr>
      <w:tr w:rsidR="00F95ABC" w:rsidRPr="00F6216B" w14:paraId="4B82B3D9"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D533BD6"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30 a R$40,00</w:t>
            </w:r>
          </w:p>
        </w:tc>
        <w:tc>
          <w:tcPr>
            <w:tcW w:w="520" w:type="dxa"/>
            <w:tcBorders>
              <w:top w:val="nil"/>
              <w:left w:val="nil"/>
              <w:bottom w:val="single" w:sz="4" w:space="0" w:color="auto"/>
              <w:right w:val="single" w:sz="4" w:space="0" w:color="auto"/>
            </w:tcBorders>
            <w:shd w:val="clear" w:color="auto" w:fill="auto"/>
            <w:noWrap/>
            <w:vAlign w:val="bottom"/>
            <w:hideMark/>
          </w:tcPr>
          <w:p w14:paraId="7D2B74A7"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641</w:t>
            </w:r>
          </w:p>
        </w:tc>
        <w:tc>
          <w:tcPr>
            <w:tcW w:w="580" w:type="dxa"/>
            <w:tcBorders>
              <w:top w:val="nil"/>
              <w:left w:val="nil"/>
              <w:bottom w:val="single" w:sz="4" w:space="0" w:color="auto"/>
              <w:right w:val="single" w:sz="4" w:space="0" w:color="auto"/>
            </w:tcBorders>
            <w:shd w:val="clear" w:color="auto" w:fill="auto"/>
            <w:noWrap/>
            <w:vAlign w:val="bottom"/>
            <w:hideMark/>
          </w:tcPr>
          <w:p w14:paraId="07272AE0"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10,69</w:t>
            </w:r>
          </w:p>
        </w:tc>
        <w:tc>
          <w:tcPr>
            <w:tcW w:w="580" w:type="dxa"/>
            <w:vMerge/>
            <w:tcBorders>
              <w:top w:val="nil"/>
              <w:left w:val="single" w:sz="4" w:space="0" w:color="auto"/>
              <w:bottom w:val="single" w:sz="4" w:space="0" w:color="auto"/>
              <w:right w:val="single" w:sz="4" w:space="0" w:color="auto"/>
            </w:tcBorders>
            <w:vAlign w:val="center"/>
            <w:hideMark/>
          </w:tcPr>
          <w:p w14:paraId="04A47EC3"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359FB8D6" w14:textId="77777777" w:rsidR="00F95ABC" w:rsidRPr="00F6216B" w:rsidRDefault="00F95ABC">
            <w:pPr>
              <w:rPr>
                <w:rFonts w:ascii="Calibri" w:hAnsi="Calibri" w:cs="Calibri"/>
                <w:b/>
                <w:bCs/>
                <w:color w:val="000000"/>
                <w:sz w:val="26"/>
                <w:szCs w:val="26"/>
              </w:rPr>
            </w:pPr>
          </w:p>
        </w:tc>
      </w:tr>
      <w:tr w:rsidR="00F95ABC" w:rsidRPr="00F6216B" w14:paraId="2F36A14E"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03A57F5"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40 a R$50,00</w:t>
            </w:r>
          </w:p>
        </w:tc>
        <w:tc>
          <w:tcPr>
            <w:tcW w:w="520" w:type="dxa"/>
            <w:tcBorders>
              <w:top w:val="nil"/>
              <w:left w:val="nil"/>
              <w:bottom w:val="single" w:sz="4" w:space="0" w:color="auto"/>
              <w:right w:val="single" w:sz="4" w:space="0" w:color="auto"/>
            </w:tcBorders>
            <w:shd w:val="clear" w:color="auto" w:fill="auto"/>
            <w:noWrap/>
            <w:vAlign w:val="bottom"/>
            <w:hideMark/>
          </w:tcPr>
          <w:p w14:paraId="094D40D4"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484</w:t>
            </w:r>
          </w:p>
        </w:tc>
        <w:tc>
          <w:tcPr>
            <w:tcW w:w="580" w:type="dxa"/>
            <w:tcBorders>
              <w:top w:val="nil"/>
              <w:left w:val="nil"/>
              <w:bottom w:val="single" w:sz="4" w:space="0" w:color="auto"/>
              <w:right w:val="single" w:sz="4" w:space="0" w:color="auto"/>
            </w:tcBorders>
            <w:shd w:val="clear" w:color="auto" w:fill="auto"/>
            <w:noWrap/>
            <w:vAlign w:val="bottom"/>
            <w:hideMark/>
          </w:tcPr>
          <w:p w14:paraId="73BCAB00"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8,07</w:t>
            </w:r>
          </w:p>
        </w:tc>
        <w:tc>
          <w:tcPr>
            <w:tcW w:w="580" w:type="dxa"/>
            <w:vMerge/>
            <w:tcBorders>
              <w:top w:val="nil"/>
              <w:left w:val="single" w:sz="4" w:space="0" w:color="auto"/>
              <w:bottom w:val="single" w:sz="4" w:space="0" w:color="auto"/>
              <w:right w:val="single" w:sz="4" w:space="0" w:color="auto"/>
            </w:tcBorders>
            <w:vAlign w:val="center"/>
            <w:hideMark/>
          </w:tcPr>
          <w:p w14:paraId="27F922BA"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1BB5F9A3" w14:textId="77777777" w:rsidR="00F95ABC" w:rsidRPr="00F6216B" w:rsidRDefault="00F95ABC">
            <w:pPr>
              <w:rPr>
                <w:rFonts w:ascii="Calibri" w:hAnsi="Calibri" w:cs="Calibri"/>
                <w:b/>
                <w:bCs/>
                <w:color w:val="000000"/>
                <w:sz w:val="26"/>
                <w:szCs w:val="26"/>
              </w:rPr>
            </w:pPr>
          </w:p>
        </w:tc>
      </w:tr>
      <w:tr w:rsidR="00F95ABC" w:rsidRPr="00F6216B" w14:paraId="784CCE78"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DD704ED"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50 a R$60,00</w:t>
            </w:r>
          </w:p>
        </w:tc>
        <w:tc>
          <w:tcPr>
            <w:tcW w:w="520" w:type="dxa"/>
            <w:tcBorders>
              <w:top w:val="nil"/>
              <w:left w:val="nil"/>
              <w:bottom w:val="single" w:sz="4" w:space="0" w:color="auto"/>
              <w:right w:val="single" w:sz="4" w:space="0" w:color="auto"/>
            </w:tcBorders>
            <w:shd w:val="clear" w:color="auto" w:fill="auto"/>
            <w:noWrap/>
            <w:vAlign w:val="bottom"/>
            <w:hideMark/>
          </w:tcPr>
          <w:p w14:paraId="1CE4DEE7"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455</w:t>
            </w:r>
          </w:p>
        </w:tc>
        <w:tc>
          <w:tcPr>
            <w:tcW w:w="580" w:type="dxa"/>
            <w:tcBorders>
              <w:top w:val="nil"/>
              <w:left w:val="nil"/>
              <w:bottom w:val="single" w:sz="4" w:space="0" w:color="auto"/>
              <w:right w:val="single" w:sz="4" w:space="0" w:color="auto"/>
            </w:tcBorders>
            <w:shd w:val="clear" w:color="auto" w:fill="auto"/>
            <w:noWrap/>
            <w:vAlign w:val="bottom"/>
            <w:hideMark/>
          </w:tcPr>
          <w:p w14:paraId="1347FF7D"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7,59</w:t>
            </w:r>
          </w:p>
        </w:tc>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212165" w14:textId="77777777" w:rsidR="00F95ABC" w:rsidRPr="00F6216B" w:rsidRDefault="00F95ABC">
            <w:pPr>
              <w:jc w:val="center"/>
              <w:rPr>
                <w:rFonts w:ascii="Calibri" w:hAnsi="Calibri" w:cs="Calibri"/>
                <w:color w:val="000000"/>
                <w:sz w:val="26"/>
                <w:szCs w:val="26"/>
              </w:rPr>
            </w:pPr>
            <w:r w:rsidRPr="00F6216B">
              <w:rPr>
                <w:rFonts w:ascii="Calibri" w:hAnsi="Calibri" w:cs="Calibri"/>
                <w:color w:val="000000"/>
                <w:sz w:val="26"/>
                <w:szCs w:val="26"/>
              </w:rPr>
              <w:t>15,81</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0B085E" w14:textId="77777777" w:rsidR="00F95ABC" w:rsidRPr="00F6216B" w:rsidRDefault="00F95ABC">
            <w:pPr>
              <w:jc w:val="center"/>
              <w:rPr>
                <w:rFonts w:ascii="Calibri" w:hAnsi="Calibri" w:cs="Calibri"/>
                <w:b/>
                <w:bCs/>
                <w:color w:val="000000"/>
                <w:sz w:val="26"/>
                <w:szCs w:val="26"/>
              </w:rPr>
            </w:pPr>
            <w:r w:rsidRPr="00F6216B">
              <w:rPr>
                <w:rFonts w:ascii="Calibri" w:hAnsi="Calibri" w:cs="Calibri"/>
                <w:b/>
                <w:bCs/>
                <w:color w:val="000000"/>
                <w:sz w:val="26"/>
                <w:szCs w:val="26"/>
              </w:rPr>
              <w:t>Até R$ 100,00</w:t>
            </w:r>
          </w:p>
        </w:tc>
      </w:tr>
      <w:tr w:rsidR="00F95ABC" w:rsidRPr="00F6216B" w14:paraId="249B1394"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599C702"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60 a R$70,00</w:t>
            </w:r>
          </w:p>
        </w:tc>
        <w:tc>
          <w:tcPr>
            <w:tcW w:w="520" w:type="dxa"/>
            <w:tcBorders>
              <w:top w:val="nil"/>
              <w:left w:val="nil"/>
              <w:bottom w:val="single" w:sz="4" w:space="0" w:color="auto"/>
              <w:right w:val="single" w:sz="4" w:space="0" w:color="auto"/>
            </w:tcBorders>
            <w:shd w:val="clear" w:color="auto" w:fill="auto"/>
            <w:noWrap/>
            <w:vAlign w:val="bottom"/>
            <w:hideMark/>
          </w:tcPr>
          <w:p w14:paraId="6774637A"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252</w:t>
            </w:r>
          </w:p>
        </w:tc>
        <w:tc>
          <w:tcPr>
            <w:tcW w:w="580" w:type="dxa"/>
            <w:tcBorders>
              <w:top w:val="nil"/>
              <w:left w:val="nil"/>
              <w:bottom w:val="single" w:sz="4" w:space="0" w:color="auto"/>
              <w:right w:val="single" w:sz="4" w:space="0" w:color="auto"/>
            </w:tcBorders>
            <w:shd w:val="clear" w:color="auto" w:fill="auto"/>
            <w:noWrap/>
            <w:vAlign w:val="bottom"/>
            <w:hideMark/>
          </w:tcPr>
          <w:p w14:paraId="771931A8"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4,20</w:t>
            </w:r>
          </w:p>
        </w:tc>
        <w:tc>
          <w:tcPr>
            <w:tcW w:w="580" w:type="dxa"/>
            <w:vMerge/>
            <w:tcBorders>
              <w:top w:val="nil"/>
              <w:left w:val="single" w:sz="4" w:space="0" w:color="auto"/>
              <w:bottom w:val="single" w:sz="4" w:space="0" w:color="auto"/>
              <w:right w:val="single" w:sz="4" w:space="0" w:color="auto"/>
            </w:tcBorders>
            <w:vAlign w:val="center"/>
            <w:hideMark/>
          </w:tcPr>
          <w:p w14:paraId="1C930148"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4EA4D563" w14:textId="77777777" w:rsidR="00F95ABC" w:rsidRPr="00F6216B" w:rsidRDefault="00F95ABC">
            <w:pPr>
              <w:rPr>
                <w:rFonts w:ascii="Calibri" w:hAnsi="Calibri" w:cs="Calibri"/>
                <w:b/>
                <w:bCs/>
                <w:color w:val="000000"/>
                <w:sz w:val="26"/>
                <w:szCs w:val="26"/>
              </w:rPr>
            </w:pPr>
          </w:p>
        </w:tc>
      </w:tr>
      <w:tr w:rsidR="00F95ABC" w:rsidRPr="00F6216B" w14:paraId="703D727B"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6C4ADBB8"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70 a R$80,00</w:t>
            </w:r>
          </w:p>
        </w:tc>
        <w:tc>
          <w:tcPr>
            <w:tcW w:w="520" w:type="dxa"/>
            <w:tcBorders>
              <w:top w:val="nil"/>
              <w:left w:val="nil"/>
              <w:bottom w:val="single" w:sz="4" w:space="0" w:color="auto"/>
              <w:right w:val="single" w:sz="4" w:space="0" w:color="auto"/>
            </w:tcBorders>
            <w:shd w:val="clear" w:color="auto" w:fill="auto"/>
            <w:noWrap/>
            <w:vAlign w:val="bottom"/>
            <w:hideMark/>
          </w:tcPr>
          <w:p w14:paraId="0EDC2293"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101</w:t>
            </w:r>
          </w:p>
        </w:tc>
        <w:tc>
          <w:tcPr>
            <w:tcW w:w="580" w:type="dxa"/>
            <w:tcBorders>
              <w:top w:val="nil"/>
              <w:left w:val="nil"/>
              <w:bottom w:val="single" w:sz="4" w:space="0" w:color="auto"/>
              <w:right w:val="single" w:sz="4" w:space="0" w:color="auto"/>
            </w:tcBorders>
            <w:shd w:val="clear" w:color="auto" w:fill="auto"/>
            <w:noWrap/>
            <w:vAlign w:val="bottom"/>
            <w:hideMark/>
          </w:tcPr>
          <w:p w14:paraId="2E271747"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1,68</w:t>
            </w:r>
          </w:p>
        </w:tc>
        <w:tc>
          <w:tcPr>
            <w:tcW w:w="580" w:type="dxa"/>
            <w:vMerge/>
            <w:tcBorders>
              <w:top w:val="nil"/>
              <w:left w:val="single" w:sz="4" w:space="0" w:color="auto"/>
              <w:bottom w:val="single" w:sz="4" w:space="0" w:color="auto"/>
              <w:right w:val="single" w:sz="4" w:space="0" w:color="auto"/>
            </w:tcBorders>
            <w:vAlign w:val="center"/>
            <w:hideMark/>
          </w:tcPr>
          <w:p w14:paraId="2CB4C946"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2E9A4B09" w14:textId="77777777" w:rsidR="00F95ABC" w:rsidRPr="00F6216B" w:rsidRDefault="00F95ABC">
            <w:pPr>
              <w:rPr>
                <w:rFonts w:ascii="Calibri" w:hAnsi="Calibri" w:cs="Calibri"/>
                <w:b/>
                <w:bCs/>
                <w:color w:val="000000"/>
                <w:sz w:val="26"/>
                <w:szCs w:val="26"/>
              </w:rPr>
            </w:pPr>
          </w:p>
        </w:tc>
      </w:tr>
      <w:tr w:rsidR="00F95ABC" w:rsidRPr="00F6216B" w14:paraId="49F0D013"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05DCD34"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80 a R$90,00</w:t>
            </w:r>
          </w:p>
        </w:tc>
        <w:tc>
          <w:tcPr>
            <w:tcW w:w="520" w:type="dxa"/>
            <w:tcBorders>
              <w:top w:val="nil"/>
              <w:left w:val="nil"/>
              <w:bottom w:val="single" w:sz="4" w:space="0" w:color="auto"/>
              <w:right w:val="single" w:sz="4" w:space="0" w:color="auto"/>
            </w:tcBorders>
            <w:shd w:val="clear" w:color="auto" w:fill="auto"/>
            <w:noWrap/>
            <w:vAlign w:val="bottom"/>
            <w:hideMark/>
          </w:tcPr>
          <w:p w14:paraId="2995E263"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82</w:t>
            </w:r>
          </w:p>
        </w:tc>
        <w:tc>
          <w:tcPr>
            <w:tcW w:w="580" w:type="dxa"/>
            <w:tcBorders>
              <w:top w:val="nil"/>
              <w:left w:val="nil"/>
              <w:bottom w:val="single" w:sz="4" w:space="0" w:color="auto"/>
              <w:right w:val="single" w:sz="4" w:space="0" w:color="auto"/>
            </w:tcBorders>
            <w:shd w:val="clear" w:color="auto" w:fill="auto"/>
            <w:noWrap/>
            <w:vAlign w:val="bottom"/>
            <w:hideMark/>
          </w:tcPr>
          <w:p w14:paraId="761AC708"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1,37</w:t>
            </w:r>
          </w:p>
        </w:tc>
        <w:tc>
          <w:tcPr>
            <w:tcW w:w="580" w:type="dxa"/>
            <w:vMerge/>
            <w:tcBorders>
              <w:top w:val="nil"/>
              <w:left w:val="single" w:sz="4" w:space="0" w:color="auto"/>
              <w:bottom w:val="single" w:sz="4" w:space="0" w:color="auto"/>
              <w:right w:val="single" w:sz="4" w:space="0" w:color="auto"/>
            </w:tcBorders>
            <w:vAlign w:val="center"/>
            <w:hideMark/>
          </w:tcPr>
          <w:p w14:paraId="7C5268AD"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0086AEE9" w14:textId="77777777" w:rsidR="00F95ABC" w:rsidRPr="00F6216B" w:rsidRDefault="00F95ABC">
            <w:pPr>
              <w:rPr>
                <w:rFonts w:ascii="Calibri" w:hAnsi="Calibri" w:cs="Calibri"/>
                <w:b/>
                <w:bCs/>
                <w:color w:val="000000"/>
                <w:sz w:val="26"/>
                <w:szCs w:val="26"/>
              </w:rPr>
            </w:pPr>
          </w:p>
        </w:tc>
      </w:tr>
      <w:tr w:rsidR="00F95ABC" w:rsidRPr="00F6216B" w14:paraId="788C1E63"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66B41EB"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90 a R$100,00</w:t>
            </w:r>
          </w:p>
        </w:tc>
        <w:tc>
          <w:tcPr>
            <w:tcW w:w="520" w:type="dxa"/>
            <w:tcBorders>
              <w:top w:val="nil"/>
              <w:left w:val="nil"/>
              <w:bottom w:val="single" w:sz="4" w:space="0" w:color="auto"/>
              <w:right w:val="single" w:sz="4" w:space="0" w:color="auto"/>
            </w:tcBorders>
            <w:shd w:val="clear" w:color="auto" w:fill="auto"/>
            <w:noWrap/>
            <w:vAlign w:val="bottom"/>
            <w:hideMark/>
          </w:tcPr>
          <w:p w14:paraId="4BCCB195"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58</w:t>
            </w:r>
          </w:p>
        </w:tc>
        <w:tc>
          <w:tcPr>
            <w:tcW w:w="580" w:type="dxa"/>
            <w:tcBorders>
              <w:top w:val="nil"/>
              <w:left w:val="nil"/>
              <w:bottom w:val="single" w:sz="4" w:space="0" w:color="auto"/>
              <w:right w:val="single" w:sz="4" w:space="0" w:color="auto"/>
            </w:tcBorders>
            <w:shd w:val="clear" w:color="auto" w:fill="auto"/>
            <w:noWrap/>
            <w:vAlign w:val="bottom"/>
            <w:hideMark/>
          </w:tcPr>
          <w:p w14:paraId="06C57979"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0,97</w:t>
            </w:r>
          </w:p>
        </w:tc>
        <w:tc>
          <w:tcPr>
            <w:tcW w:w="580" w:type="dxa"/>
            <w:vMerge/>
            <w:tcBorders>
              <w:top w:val="nil"/>
              <w:left w:val="single" w:sz="4" w:space="0" w:color="auto"/>
              <w:bottom w:val="single" w:sz="4" w:space="0" w:color="auto"/>
              <w:right w:val="single" w:sz="4" w:space="0" w:color="auto"/>
            </w:tcBorders>
            <w:vAlign w:val="center"/>
            <w:hideMark/>
          </w:tcPr>
          <w:p w14:paraId="60D1D05A"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6C32EBC7" w14:textId="77777777" w:rsidR="00F95ABC" w:rsidRPr="00F6216B" w:rsidRDefault="00F95ABC">
            <w:pPr>
              <w:rPr>
                <w:rFonts w:ascii="Calibri" w:hAnsi="Calibri" w:cs="Calibri"/>
                <w:b/>
                <w:bCs/>
                <w:color w:val="000000"/>
                <w:sz w:val="26"/>
                <w:szCs w:val="26"/>
              </w:rPr>
            </w:pPr>
          </w:p>
        </w:tc>
      </w:tr>
      <w:tr w:rsidR="00F95ABC" w:rsidRPr="00F6216B" w14:paraId="31AB7DA2"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276A7CA"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100 a R$150,00</w:t>
            </w:r>
          </w:p>
        </w:tc>
        <w:tc>
          <w:tcPr>
            <w:tcW w:w="520" w:type="dxa"/>
            <w:tcBorders>
              <w:top w:val="nil"/>
              <w:left w:val="nil"/>
              <w:bottom w:val="single" w:sz="4" w:space="0" w:color="auto"/>
              <w:right w:val="single" w:sz="4" w:space="0" w:color="auto"/>
            </w:tcBorders>
            <w:shd w:val="clear" w:color="auto" w:fill="auto"/>
            <w:noWrap/>
            <w:vAlign w:val="bottom"/>
            <w:hideMark/>
          </w:tcPr>
          <w:p w14:paraId="0D0FB28C"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163</w:t>
            </w:r>
          </w:p>
        </w:tc>
        <w:tc>
          <w:tcPr>
            <w:tcW w:w="580" w:type="dxa"/>
            <w:tcBorders>
              <w:top w:val="nil"/>
              <w:left w:val="nil"/>
              <w:bottom w:val="single" w:sz="4" w:space="0" w:color="auto"/>
              <w:right w:val="single" w:sz="4" w:space="0" w:color="auto"/>
            </w:tcBorders>
            <w:shd w:val="clear" w:color="auto" w:fill="auto"/>
            <w:noWrap/>
            <w:vAlign w:val="bottom"/>
            <w:hideMark/>
          </w:tcPr>
          <w:p w14:paraId="2E41673F"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2,72</w:t>
            </w:r>
          </w:p>
        </w:tc>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22B32E" w14:textId="77777777" w:rsidR="00F95ABC" w:rsidRPr="00F6216B" w:rsidRDefault="00F95ABC">
            <w:pPr>
              <w:jc w:val="center"/>
              <w:rPr>
                <w:rFonts w:ascii="Calibri" w:hAnsi="Calibri" w:cs="Calibri"/>
                <w:color w:val="000000"/>
                <w:sz w:val="26"/>
                <w:szCs w:val="26"/>
              </w:rPr>
            </w:pPr>
            <w:r w:rsidRPr="00F6216B">
              <w:rPr>
                <w:rFonts w:ascii="Calibri" w:hAnsi="Calibri" w:cs="Calibri"/>
                <w:color w:val="000000"/>
                <w:sz w:val="26"/>
                <w:szCs w:val="26"/>
              </w:rPr>
              <w:t>5,05</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40B6A4" w14:textId="77777777" w:rsidR="00F95ABC" w:rsidRPr="00F6216B" w:rsidRDefault="00F95ABC">
            <w:pPr>
              <w:jc w:val="center"/>
              <w:rPr>
                <w:rFonts w:ascii="Calibri" w:hAnsi="Calibri" w:cs="Calibri"/>
                <w:b/>
                <w:bCs/>
                <w:color w:val="000000"/>
                <w:sz w:val="26"/>
                <w:szCs w:val="26"/>
              </w:rPr>
            </w:pPr>
            <w:r w:rsidRPr="00F6216B">
              <w:rPr>
                <w:rFonts w:ascii="Calibri" w:hAnsi="Calibri" w:cs="Calibri"/>
                <w:b/>
                <w:bCs/>
                <w:color w:val="000000"/>
                <w:sz w:val="26"/>
                <w:szCs w:val="26"/>
              </w:rPr>
              <w:t>Até R$ 500,00</w:t>
            </w:r>
          </w:p>
        </w:tc>
      </w:tr>
      <w:tr w:rsidR="00F95ABC" w:rsidRPr="00F6216B" w14:paraId="22877947"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AFF7157"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150 a R$200,00</w:t>
            </w:r>
          </w:p>
        </w:tc>
        <w:tc>
          <w:tcPr>
            <w:tcW w:w="520" w:type="dxa"/>
            <w:tcBorders>
              <w:top w:val="nil"/>
              <w:left w:val="nil"/>
              <w:bottom w:val="single" w:sz="4" w:space="0" w:color="auto"/>
              <w:right w:val="single" w:sz="4" w:space="0" w:color="auto"/>
            </w:tcBorders>
            <w:shd w:val="clear" w:color="auto" w:fill="auto"/>
            <w:noWrap/>
            <w:vAlign w:val="bottom"/>
            <w:hideMark/>
          </w:tcPr>
          <w:p w14:paraId="54ABE701"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60</w:t>
            </w:r>
          </w:p>
        </w:tc>
        <w:tc>
          <w:tcPr>
            <w:tcW w:w="580" w:type="dxa"/>
            <w:tcBorders>
              <w:top w:val="nil"/>
              <w:left w:val="nil"/>
              <w:bottom w:val="single" w:sz="4" w:space="0" w:color="auto"/>
              <w:right w:val="single" w:sz="4" w:space="0" w:color="auto"/>
            </w:tcBorders>
            <w:shd w:val="clear" w:color="auto" w:fill="auto"/>
            <w:noWrap/>
            <w:vAlign w:val="bottom"/>
            <w:hideMark/>
          </w:tcPr>
          <w:p w14:paraId="61C9E761"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1,00</w:t>
            </w:r>
          </w:p>
        </w:tc>
        <w:tc>
          <w:tcPr>
            <w:tcW w:w="580" w:type="dxa"/>
            <w:vMerge/>
            <w:tcBorders>
              <w:top w:val="nil"/>
              <w:left w:val="single" w:sz="4" w:space="0" w:color="auto"/>
              <w:bottom w:val="single" w:sz="4" w:space="0" w:color="auto"/>
              <w:right w:val="single" w:sz="4" w:space="0" w:color="auto"/>
            </w:tcBorders>
            <w:vAlign w:val="center"/>
            <w:hideMark/>
          </w:tcPr>
          <w:p w14:paraId="19BE6229"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37C88447" w14:textId="77777777" w:rsidR="00F95ABC" w:rsidRPr="00F6216B" w:rsidRDefault="00F95ABC">
            <w:pPr>
              <w:rPr>
                <w:rFonts w:ascii="Calibri" w:hAnsi="Calibri" w:cs="Calibri"/>
                <w:b/>
                <w:bCs/>
                <w:color w:val="000000"/>
                <w:sz w:val="26"/>
                <w:szCs w:val="26"/>
              </w:rPr>
            </w:pPr>
          </w:p>
        </w:tc>
      </w:tr>
      <w:tr w:rsidR="00F95ABC" w:rsidRPr="00F6216B" w14:paraId="42CF50D2"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2445855"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200 a R$ 300,00</w:t>
            </w:r>
          </w:p>
        </w:tc>
        <w:tc>
          <w:tcPr>
            <w:tcW w:w="520" w:type="dxa"/>
            <w:tcBorders>
              <w:top w:val="nil"/>
              <w:left w:val="nil"/>
              <w:bottom w:val="single" w:sz="4" w:space="0" w:color="auto"/>
              <w:right w:val="single" w:sz="4" w:space="0" w:color="auto"/>
            </w:tcBorders>
            <w:shd w:val="clear" w:color="auto" w:fill="auto"/>
            <w:noWrap/>
            <w:vAlign w:val="bottom"/>
            <w:hideMark/>
          </w:tcPr>
          <w:p w14:paraId="52FD8FEA"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50</w:t>
            </w:r>
          </w:p>
        </w:tc>
        <w:tc>
          <w:tcPr>
            <w:tcW w:w="580" w:type="dxa"/>
            <w:tcBorders>
              <w:top w:val="nil"/>
              <w:left w:val="nil"/>
              <w:bottom w:val="single" w:sz="4" w:space="0" w:color="auto"/>
              <w:right w:val="single" w:sz="4" w:space="0" w:color="auto"/>
            </w:tcBorders>
            <w:shd w:val="clear" w:color="auto" w:fill="auto"/>
            <w:noWrap/>
            <w:vAlign w:val="bottom"/>
            <w:hideMark/>
          </w:tcPr>
          <w:p w14:paraId="6486F872"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0,83</w:t>
            </w:r>
          </w:p>
        </w:tc>
        <w:tc>
          <w:tcPr>
            <w:tcW w:w="580" w:type="dxa"/>
            <w:vMerge/>
            <w:tcBorders>
              <w:top w:val="nil"/>
              <w:left w:val="single" w:sz="4" w:space="0" w:color="auto"/>
              <w:bottom w:val="single" w:sz="4" w:space="0" w:color="auto"/>
              <w:right w:val="single" w:sz="4" w:space="0" w:color="auto"/>
            </w:tcBorders>
            <w:vAlign w:val="center"/>
            <w:hideMark/>
          </w:tcPr>
          <w:p w14:paraId="28F61198"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030DC871" w14:textId="77777777" w:rsidR="00F95ABC" w:rsidRPr="00F6216B" w:rsidRDefault="00F95ABC">
            <w:pPr>
              <w:rPr>
                <w:rFonts w:ascii="Calibri" w:hAnsi="Calibri" w:cs="Calibri"/>
                <w:b/>
                <w:bCs/>
                <w:color w:val="000000"/>
                <w:sz w:val="26"/>
                <w:szCs w:val="26"/>
              </w:rPr>
            </w:pPr>
          </w:p>
        </w:tc>
      </w:tr>
      <w:tr w:rsidR="00F95ABC" w:rsidRPr="00F6216B" w14:paraId="4079126D"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65C63DB"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300 a R$400,00</w:t>
            </w:r>
          </w:p>
        </w:tc>
        <w:tc>
          <w:tcPr>
            <w:tcW w:w="520" w:type="dxa"/>
            <w:tcBorders>
              <w:top w:val="nil"/>
              <w:left w:val="nil"/>
              <w:bottom w:val="single" w:sz="4" w:space="0" w:color="auto"/>
              <w:right w:val="single" w:sz="4" w:space="0" w:color="auto"/>
            </w:tcBorders>
            <w:shd w:val="clear" w:color="auto" w:fill="auto"/>
            <w:noWrap/>
            <w:vAlign w:val="bottom"/>
            <w:hideMark/>
          </w:tcPr>
          <w:p w14:paraId="416F91B0"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19</w:t>
            </w:r>
          </w:p>
        </w:tc>
        <w:tc>
          <w:tcPr>
            <w:tcW w:w="580" w:type="dxa"/>
            <w:tcBorders>
              <w:top w:val="nil"/>
              <w:left w:val="nil"/>
              <w:bottom w:val="single" w:sz="4" w:space="0" w:color="auto"/>
              <w:right w:val="single" w:sz="4" w:space="0" w:color="auto"/>
            </w:tcBorders>
            <w:shd w:val="clear" w:color="auto" w:fill="auto"/>
            <w:noWrap/>
            <w:vAlign w:val="bottom"/>
            <w:hideMark/>
          </w:tcPr>
          <w:p w14:paraId="7034F190"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0,32</w:t>
            </w:r>
          </w:p>
        </w:tc>
        <w:tc>
          <w:tcPr>
            <w:tcW w:w="580" w:type="dxa"/>
            <w:vMerge/>
            <w:tcBorders>
              <w:top w:val="nil"/>
              <w:left w:val="single" w:sz="4" w:space="0" w:color="auto"/>
              <w:bottom w:val="single" w:sz="4" w:space="0" w:color="auto"/>
              <w:right w:val="single" w:sz="4" w:space="0" w:color="auto"/>
            </w:tcBorders>
            <w:vAlign w:val="center"/>
            <w:hideMark/>
          </w:tcPr>
          <w:p w14:paraId="3A241F58"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16D33A87" w14:textId="77777777" w:rsidR="00F95ABC" w:rsidRPr="00F6216B" w:rsidRDefault="00F95ABC">
            <w:pPr>
              <w:rPr>
                <w:rFonts w:ascii="Calibri" w:hAnsi="Calibri" w:cs="Calibri"/>
                <w:b/>
                <w:bCs/>
                <w:color w:val="000000"/>
                <w:sz w:val="26"/>
                <w:szCs w:val="26"/>
              </w:rPr>
            </w:pPr>
          </w:p>
        </w:tc>
      </w:tr>
      <w:tr w:rsidR="00F95ABC" w:rsidRPr="00F6216B" w14:paraId="71888A39"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FC4C113"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lastRenderedPageBreak/>
              <w:t>De 400 a R$500,00</w:t>
            </w:r>
          </w:p>
        </w:tc>
        <w:tc>
          <w:tcPr>
            <w:tcW w:w="520" w:type="dxa"/>
            <w:tcBorders>
              <w:top w:val="nil"/>
              <w:left w:val="nil"/>
              <w:bottom w:val="single" w:sz="4" w:space="0" w:color="auto"/>
              <w:right w:val="single" w:sz="4" w:space="0" w:color="auto"/>
            </w:tcBorders>
            <w:shd w:val="clear" w:color="auto" w:fill="auto"/>
            <w:noWrap/>
            <w:vAlign w:val="bottom"/>
            <w:hideMark/>
          </w:tcPr>
          <w:p w14:paraId="3A30022B"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11</w:t>
            </w:r>
          </w:p>
        </w:tc>
        <w:tc>
          <w:tcPr>
            <w:tcW w:w="580" w:type="dxa"/>
            <w:tcBorders>
              <w:top w:val="nil"/>
              <w:left w:val="nil"/>
              <w:bottom w:val="single" w:sz="4" w:space="0" w:color="auto"/>
              <w:right w:val="single" w:sz="4" w:space="0" w:color="auto"/>
            </w:tcBorders>
            <w:shd w:val="clear" w:color="auto" w:fill="auto"/>
            <w:noWrap/>
            <w:vAlign w:val="bottom"/>
            <w:hideMark/>
          </w:tcPr>
          <w:p w14:paraId="5ED006A8"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0,18</w:t>
            </w:r>
          </w:p>
        </w:tc>
        <w:tc>
          <w:tcPr>
            <w:tcW w:w="580" w:type="dxa"/>
            <w:vMerge/>
            <w:tcBorders>
              <w:top w:val="nil"/>
              <w:left w:val="single" w:sz="4" w:space="0" w:color="auto"/>
              <w:bottom w:val="single" w:sz="4" w:space="0" w:color="auto"/>
              <w:right w:val="single" w:sz="4" w:space="0" w:color="auto"/>
            </w:tcBorders>
            <w:vAlign w:val="center"/>
            <w:hideMark/>
          </w:tcPr>
          <w:p w14:paraId="6D9C4F78"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20A192C6" w14:textId="77777777" w:rsidR="00F95ABC" w:rsidRPr="00F6216B" w:rsidRDefault="00F95ABC">
            <w:pPr>
              <w:rPr>
                <w:rFonts w:ascii="Calibri" w:hAnsi="Calibri" w:cs="Calibri"/>
                <w:b/>
                <w:bCs/>
                <w:color w:val="000000"/>
                <w:sz w:val="26"/>
                <w:szCs w:val="26"/>
              </w:rPr>
            </w:pPr>
          </w:p>
        </w:tc>
      </w:tr>
      <w:tr w:rsidR="00F95ABC" w:rsidRPr="00F6216B" w14:paraId="5052970E"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E2B93D0"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De 500 a R$1.000,00</w:t>
            </w:r>
          </w:p>
        </w:tc>
        <w:tc>
          <w:tcPr>
            <w:tcW w:w="520" w:type="dxa"/>
            <w:tcBorders>
              <w:top w:val="nil"/>
              <w:left w:val="nil"/>
              <w:bottom w:val="single" w:sz="4" w:space="0" w:color="auto"/>
              <w:right w:val="single" w:sz="4" w:space="0" w:color="auto"/>
            </w:tcBorders>
            <w:shd w:val="clear" w:color="auto" w:fill="auto"/>
            <w:noWrap/>
            <w:vAlign w:val="bottom"/>
            <w:hideMark/>
          </w:tcPr>
          <w:p w14:paraId="08D243A5"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14</w:t>
            </w:r>
          </w:p>
        </w:tc>
        <w:tc>
          <w:tcPr>
            <w:tcW w:w="580" w:type="dxa"/>
            <w:tcBorders>
              <w:top w:val="nil"/>
              <w:left w:val="nil"/>
              <w:bottom w:val="single" w:sz="4" w:space="0" w:color="auto"/>
              <w:right w:val="single" w:sz="4" w:space="0" w:color="auto"/>
            </w:tcBorders>
            <w:shd w:val="clear" w:color="auto" w:fill="auto"/>
            <w:noWrap/>
            <w:vAlign w:val="bottom"/>
            <w:hideMark/>
          </w:tcPr>
          <w:p w14:paraId="0579C372"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0,23</w:t>
            </w:r>
          </w:p>
        </w:tc>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4BB03A" w14:textId="77777777" w:rsidR="00F95ABC" w:rsidRPr="00F6216B" w:rsidRDefault="00F95ABC">
            <w:pPr>
              <w:jc w:val="center"/>
              <w:rPr>
                <w:rFonts w:ascii="Calibri" w:hAnsi="Calibri" w:cs="Calibri"/>
                <w:color w:val="000000"/>
                <w:sz w:val="26"/>
                <w:szCs w:val="26"/>
              </w:rPr>
            </w:pPr>
            <w:r w:rsidRPr="00F6216B">
              <w:rPr>
                <w:rFonts w:ascii="Calibri" w:hAnsi="Calibri" w:cs="Calibri"/>
                <w:color w:val="000000"/>
                <w:sz w:val="26"/>
                <w:szCs w:val="26"/>
              </w:rPr>
              <w:t>0,38</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B4634F" w14:textId="77777777" w:rsidR="00F95ABC" w:rsidRPr="00F6216B" w:rsidRDefault="00F95ABC">
            <w:pPr>
              <w:jc w:val="center"/>
              <w:rPr>
                <w:rFonts w:ascii="Calibri" w:hAnsi="Calibri" w:cs="Calibri"/>
                <w:b/>
                <w:bCs/>
                <w:color w:val="000000"/>
                <w:sz w:val="26"/>
                <w:szCs w:val="26"/>
              </w:rPr>
            </w:pPr>
            <w:r w:rsidRPr="00F6216B">
              <w:rPr>
                <w:rFonts w:ascii="Calibri" w:hAnsi="Calibri" w:cs="Calibri"/>
                <w:b/>
                <w:bCs/>
                <w:color w:val="000000"/>
                <w:sz w:val="26"/>
                <w:szCs w:val="26"/>
              </w:rPr>
              <w:t>Acima</w:t>
            </w:r>
          </w:p>
        </w:tc>
      </w:tr>
      <w:tr w:rsidR="00F95ABC" w:rsidRPr="00F6216B" w14:paraId="68E262BD"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B79C743"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Acima</w:t>
            </w:r>
          </w:p>
        </w:tc>
        <w:tc>
          <w:tcPr>
            <w:tcW w:w="520" w:type="dxa"/>
            <w:tcBorders>
              <w:top w:val="nil"/>
              <w:left w:val="nil"/>
              <w:bottom w:val="single" w:sz="4" w:space="0" w:color="auto"/>
              <w:right w:val="single" w:sz="4" w:space="0" w:color="auto"/>
            </w:tcBorders>
            <w:shd w:val="clear" w:color="auto" w:fill="auto"/>
            <w:noWrap/>
            <w:vAlign w:val="bottom"/>
            <w:hideMark/>
          </w:tcPr>
          <w:p w14:paraId="59DDFA47"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9</w:t>
            </w:r>
          </w:p>
        </w:tc>
        <w:tc>
          <w:tcPr>
            <w:tcW w:w="580" w:type="dxa"/>
            <w:tcBorders>
              <w:top w:val="nil"/>
              <w:left w:val="nil"/>
              <w:bottom w:val="single" w:sz="4" w:space="0" w:color="auto"/>
              <w:right w:val="single" w:sz="4" w:space="0" w:color="auto"/>
            </w:tcBorders>
            <w:shd w:val="clear" w:color="auto" w:fill="auto"/>
            <w:noWrap/>
            <w:vAlign w:val="bottom"/>
            <w:hideMark/>
          </w:tcPr>
          <w:p w14:paraId="33D764B0"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0,15</w:t>
            </w:r>
          </w:p>
        </w:tc>
        <w:tc>
          <w:tcPr>
            <w:tcW w:w="580" w:type="dxa"/>
            <w:vMerge/>
            <w:tcBorders>
              <w:top w:val="nil"/>
              <w:left w:val="single" w:sz="4" w:space="0" w:color="auto"/>
              <w:bottom w:val="single" w:sz="4" w:space="0" w:color="auto"/>
              <w:right w:val="single" w:sz="4" w:space="0" w:color="auto"/>
            </w:tcBorders>
            <w:vAlign w:val="center"/>
            <w:hideMark/>
          </w:tcPr>
          <w:p w14:paraId="693E872E" w14:textId="77777777" w:rsidR="00F95ABC" w:rsidRPr="00F6216B" w:rsidRDefault="00F95ABC">
            <w:pPr>
              <w:rPr>
                <w:rFonts w:ascii="Calibri" w:hAnsi="Calibri" w:cs="Calibri"/>
                <w:color w:val="000000"/>
                <w:sz w:val="26"/>
                <w:szCs w:val="26"/>
              </w:rPr>
            </w:pPr>
          </w:p>
        </w:tc>
        <w:tc>
          <w:tcPr>
            <w:tcW w:w="1340" w:type="dxa"/>
            <w:vMerge/>
            <w:tcBorders>
              <w:top w:val="nil"/>
              <w:left w:val="single" w:sz="4" w:space="0" w:color="auto"/>
              <w:bottom w:val="single" w:sz="4" w:space="0" w:color="auto"/>
              <w:right w:val="single" w:sz="4" w:space="0" w:color="auto"/>
            </w:tcBorders>
            <w:vAlign w:val="center"/>
            <w:hideMark/>
          </w:tcPr>
          <w:p w14:paraId="1ED4E859" w14:textId="77777777" w:rsidR="00F95ABC" w:rsidRPr="00F6216B" w:rsidRDefault="00F95ABC">
            <w:pPr>
              <w:rPr>
                <w:rFonts w:ascii="Calibri" w:hAnsi="Calibri" w:cs="Calibri"/>
                <w:b/>
                <w:bCs/>
                <w:color w:val="000000"/>
                <w:sz w:val="26"/>
                <w:szCs w:val="26"/>
              </w:rPr>
            </w:pPr>
          </w:p>
        </w:tc>
      </w:tr>
      <w:tr w:rsidR="00F95ABC" w:rsidRPr="00F6216B" w14:paraId="6941D85E" w14:textId="77777777" w:rsidTr="00F95ABC">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FF2E6A5"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Total</w:t>
            </w:r>
          </w:p>
        </w:tc>
        <w:tc>
          <w:tcPr>
            <w:tcW w:w="520" w:type="dxa"/>
            <w:tcBorders>
              <w:top w:val="nil"/>
              <w:left w:val="nil"/>
              <w:bottom w:val="single" w:sz="4" w:space="0" w:color="auto"/>
              <w:right w:val="single" w:sz="4" w:space="0" w:color="auto"/>
            </w:tcBorders>
            <w:shd w:val="clear" w:color="auto" w:fill="auto"/>
            <w:noWrap/>
            <w:vAlign w:val="bottom"/>
            <w:hideMark/>
          </w:tcPr>
          <w:p w14:paraId="348716B1" w14:textId="77777777" w:rsidR="00F95ABC" w:rsidRPr="00F6216B" w:rsidRDefault="00F95ABC">
            <w:pPr>
              <w:jc w:val="right"/>
              <w:rPr>
                <w:rFonts w:ascii="Calibri" w:hAnsi="Calibri" w:cs="Calibri"/>
                <w:color w:val="000000"/>
                <w:sz w:val="26"/>
                <w:szCs w:val="26"/>
              </w:rPr>
            </w:pPr>
            <w:r w:rsidRPr="00F6216B">
              <w:rPr>
                <w:rFonts w:ascii="Calibri" w:hAnsi="Calibri" w:cs="Calibri"/>
                <w:color w:val="000000"/>
                <w:sz w:val="26"/>
                <w:szCs w:val="26"/>
              </w:rPr>
              <w:t>5998</w:t>
            </w:r>
          </w:p>
        </w:tc>
        <w:tc>
          <w:tcPr>
            <w:tcW w:w="580" w:type="dxa"/>
            <w:tcBorders>
              <w:top w:val="nil"/>
              <w:left w:val="nil"/>
              <w:bottom w:val="single" w:sz="4" w:space="0" w:color="auto"/>
              <w:right w:val="single" w:sz="4" w:space="0" w:color="auto"/>
            </w:tcBorders>
            <w:shd w:val="clear" w:color="auto" w:fill="auto"/>
            <w:noWrap/>
            <w:vAlign w:val="bottom"/>
            <w:hideMark/>
          </w:tcPr>
          <w:p w14:paraId="3D7E5A78"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 </w:t>
            </w:r>
          </w:p>
        </w:tc>
        <w:tc>
          <w:tcPr>
            <w:tcW w:w="580" w:type="dxa"/>
            <w:tcBorders>
              <w:top w:val="nil"/>
              <w:left w:val="nil"/>
              <w:bottom w:val="single" w:sz="4" w:space="0" w:color="auto"/>
              <w:right w:val="single" w:sz="4" w:space="0" w:color="auto"/>
            </w:tcBorders>
            <w:shd w:val="clear" w:color="auto" w:fill="auto"/>
            <w:noWrap/>
            <w:vAlign w:val="bottom"/>
            <w:hideMark/>
          </w:tcPr>
          <w:p w14:paraId="33618317" w14:textId="77777777" w:rsidR="00F95ABC" w:rsidRPr="00F6216B" w:rsidRDefault="00F95ABC">
            <w:pPr>
              <w:rPr>
                <w:rFonts w:ascii="Calibri" w:hAnsi="Calibri" w:cs="Calibri"/>
                <w:color w:val="000000"/>
                <w:sz w:val="26"/>
                <w:szCs w:val="26"/>
              </w:rPr>
            </w:pPr>
            <w:r w:rsidRPr="00F6216B">
              <w:rPr>
                <w:rFonts w:ascii="Calibri" w:hAnsi="Calibri" w:cs="Calibri"/>
                <w:color w:val="000000"/>
                <w:sz w:val="26"/>
                <w:szCs w:val="26"/>
              </w:rPr>
              <w:t> </w:t>
            </w:r>
          </w:p>
        </w:tc>
        <w:tc>
          <w:tcPr>
            <w:tcW w:w="1340" w:type="dxa"/>
            <w:tcBorders>
              <w:top w:val="nil"/>
              <w:left w:val="nil"/>
              <w:bottom w:val="nil"/>
              <w:right w:val="nil"/>
            </w:tcBorders>
            <w:shd w:val="clear" w:color="auto" w:fill="auto"/>
            <w:noWrap/>
            <w:vAlign w:val="bottom"/>
            <w:hideMark/>
          </w:tcPr>
          <w:p w14:paraId="3EEEC67F" w14:textId="77777777" w:rsidR="00F95ABC" w:rsidRPr="00F6216B" w:rsidRDefault="00F95ABC">
            <w:pPr>
              <w:rPr>
                <w:rFonts w:ascii="Calibri" w:hAnsi="Calibri" w:cs="Calibri"/>
                <w:color w:val="000000"/>
                <w:sz w:val="26"/>
                <w:szCs w:val="26"/>
              </w:rPr>
            </w:pPr>
          </w:p>
        </w:tc>
      </w:tr>
    </w:tbl>
    <w:p w14:paraId="0CC0968C" w14:textId="3610FEDE" w:rsidR="00A2284F" w:rsidRPr="00F6216B" w:rsidRDefault="00A2284F" w:rsidP="00884DD3">
      <w:pPr>
        <w:spacing w:line="360" w:lineRule="auto"/>
        <w:jc w:val="center"/>
        <w:rPr>
          <w:noProof/>
          <w:sz w:val="26"/>
          <w:szCs w:val="26"/>
        </w:rPr>
      </w:pPr>
    </w:p>
    <w:p w14:paraId="585BF44E" w14:textId="7DA0CE56" w:rsidR="00F95ABC" w:rsidRPr="00F6216B" w:rsidRDefault="006B6DAB" w:rsidP="00884DD3">
      <w:pPr>
        <w:spacing w:line="360" w:lineRule="auto"/>
        <w:jc w:val="center"/>
        <w:rPr>
          <w:sz w:val="26"/>
          <w:szCs w:val="26"/>
        </w:rPr>
      </w:pPr>
      <w:r w:rsidRPr="00F6216B">
        <w:rPr>
          <w:noProof/>
          <w:sz w:val="26"/>
          <w:szCs w:val="26"/>
        </w:rPr>
        <w:drawing>
          <wp:inline distT="0" distB="0" distL="0" distR="0" wp14:anchorId="1D18B5B3" wp14:editId="57FF62A0">
            <wp:extent cx="3695238" cy="3742857"/>
            <wp:effectExtent l="0" t="0" r="635" b="0"/>
            <wp:docPr id="764668035" name="Imagem 1"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68035" name="Imagem 1" descr="Gráfico, Gráfico de pizza&#10;&#10;Descrição gerada automaticamente"/>
                    <pic:cNvPicPr/>
                  </pic:nvPicPr>
                  <pic:blipFill>
                    <a:blip r:embed="rId7"/>
                    <a:stretch>
                      <a:fillRect/>
                    </a:stretch>
                  </pic:blipFill>
                  <pic:spPr>
                    <a:xfrm>
                      <a:off x="0" y="0"/>
                      <a:ext cx="3695238" cy="3742857"/>
                    </a:xfrm>
                    <a:prstGeom prst="rect">
                      <a:avLst/>
                    </a:prstGeom>
                  </pic:spPr>
                </pic:pic>
              </a:graphicData>
            </a:graphic>
          </wp:inline>
        </w:drawing>
      </w:r>
    </w:p>
    <w:p w14:paraId="489BB1F1" w14:textId="523F1800" w:rsidR="00EB7DCC" w:rsidRPr="00F6216B" w:rsidRDefault="00EB7DCC" w:rsidP="002C2055">
      <w:pPr>
        <w:spacing w:line="360" w:lineRule="auto"/>
        <w:jc w:val="both"/>
        <w:rPr>
          <w:sz w:val="26"/>
          <w:szCs w:val="26"/>
        </w:rPr>
      </w:pPr>
      <w:r w:rsidRPr="00F6216B">
        <w:rPr>
          <w:sz w:val="26"/>
          <w:szCs w:val="26"/>
        </w:rPr>
        <w:tab/>
      </w:r>
      <w:r w:rsidRPr="00F6216B">
        <w:rPr>
          <w:sz w:val="26"/>
          <w:szCs w:val="26"/>
        </w:rPr>
        <w:tab/>
        <w:t xml:space="preserve">Perceba-se que para </w:t>
      </w:r>
      <w:r w:rsidR="0096144A" w:rsidRPr="00F6216B">
        <w:rPr>
          <w:sz w:val="26"/>
          <w:szCs w:val="26"/>
        </w:rPr>
        <w:t>41,15</w:t>
      </w:r>
      <w:r w:rsidRPr="00F6216B">
        <w:rPr>
          <w:sz w:val="26"/>
          <w:szCs w:val="26"/>
        </w:rPr>
        <w:t xml:space="preserve">% </w:t>
      </w:r>
      <w:r w:rsidR="00E361F9" w:rsidRPr="00F6216B">
        <w:rPr>
          <w:sz w:val="26"/>
          <w:szCs w:val="26"/>
        </w:rPr>
        <w:t xml:space="preserve">da população não haverá </w:t>
      </w:r>
      <w:r w:rsidR="000E0672" w:rsidRPr="00F6216B">
        <w:rPr>
          <w:sz w:val="26"/>
          <w:szCs w:val="26"/>
        </w:rPr>
        <w:t>impacto porque a variação de valores ficará muito próxima a simples variação da inflação no período.</w:t>
      </w:r>
      <w:r w:rsidR="00306F26" w:rsidRPr="00F6216B">
        <w:rPr>
          <w:sz w:val="26"/>
          <w:szCs w:val="26"/>
        </w:rPr>
        <w:t xml:space="preserve"> </w:t>
      </w:r>
      <w:r w:rsidR="00306F26" w:rsidRPr="00F6216B">
        <w:rPr>
          <w:b/>
          <w:bCs/>
          <w:sz w:val="26"/>
          <w:szCs w:val="26"/>
        </w:rPr>
        <w:t xml:space="preserve">Para </w:t>
      </w:r>
      <w:r w:rsidR="0096144A" w:rsidRPr="00F6216B">
        <w:rPr>
          <w:b/>
          <w:bCs/>
          <w:sz w:val="26"/>
          <w:szCs w:val="26"/>
        </w:rPr>
        <w:t>1.187</w:t>
      </w:r>
      <w:r w:rsidR="00306F26" w:rsidRPr="00F6216B">
        <w:rPr>
          <w:b/>
          <w:bCs/>
          <w:sz w:val="26"/>
          <w:szCs w:val="26"/>
        </w:rPr>
        <w:t xml:space="preserve"> </w:t>
      </w:r>
      <w:r w:rsidR="00304CFF" w:rsidRPr="00F6216B">
        <w:rPr>
          <w:b/>
          <w:bCs/>
          <w:sz w:val="26"/>
          <w:szCs w:val="26"/>
        </w:rPr>
        <w:t xml:space="preserve">imóveis o valor do </w:t>
      </w:r>
      <w:r w:rsidR="0096144A" w:rsidRPr="00F6216B">
        <w:rPr>
          <w:b/>
          <w:bCs/>
          <w:sz w:val="26"/>
          <w:szCs w:val="26"/>
        </w:rPr>
        <w:t>Carnê</w:t>
      </w:r>
      <w:r w:rsidR="00304CFF" w:rsidRPr="00F6216B">
        <w:rPr>
          <w:b/>
          <w:bCs/>
          <w:sz w:val="26"/>
          <w:szCs w:val="26"/>
        </w:rPr>
        <w:t xml:space="preserve"> irá reduzir</w:t>
      </w:r>
      <w:r w:rsidR="00304CFF" w:rsidRPr="00F6216B">
        <w:rPr>
          <w:sz w:val="26"/>
          <w:szCs w:val="26"/>
        </w:rPr>
        <w:t xml:space="preserve">, representando </w:t>
      </w:r>
      <w:r w:rsidR="002068AE" w:rsidRPr="00F6216B">
        <w:rPr>
          <w:sz w:val="26"/>
          <w:szCs w:val="26"/>
        </w:rPr>
        <w:t>41,15</w:t>
      </w:r>
      <w:r w:rsidR="00304CFF" w:rsidRPr="00F6216B">
        <w:rPr>
          <w:sz w:val="26"/>
          <w:szCs w:val="26"/>
        </w:rPr>
        <w:t xml:space="preserve">% dos cadastros, frise-se, </w:t>
      </w:r>
      <w:r w:rsidR="00304CFF" w:rsidRPr="00F6216B">
        <w:rPr>
          <w:b/>
          <w:bCs/>
          <w:sz w:val="26"/>
          <w:szCs w:val="26"/>
        </w:rPr>
        <w:t>sem causar perda de receita</w:t>
      </w:r>
      <w:r w:rsidR="00304CFF" w:rsidRPr="00F6216B">
        <w:rPr>
          <w:sz w:val="26"/>
          <w:szCs w:val="26"/>
        </w:rPr>
        <w:t>.</w:t>
      </w:r>
    </w:p>
    <w:p w14:paraId="6A33EBAE" w14:textId="45DD92CB" w:rsidR="00C911C7" w:rsidRPr="00F6216B" w:rsidRDefault="00C911C7" w:rsidP="002C2055">
      <w:pPr>
        <w:spacing w:line="360" w:lineRule="auto"/>
        <w:jc w:val="both"/>
        <w:rPr>
          <w:sz w:val="26"/>
          <w:szCs w:val="26"/>
        </w:rPr>
      </w:pPr>
      <w:r w:rsidRPr="00F6216B">
        <w:rPr>
          <w:sz w:val="26"/>
          <w:szCs w:val="26"/>
        </w:rPr>
        <w:tab/>
      </w:r>
      <w:r w:rsidRPr="00F6216B">
        <w:rPr>
          <w:sz w:val="26"/>
          <w:szCs w:val="26"/>
        </w:rPr>
        <w:tab/>
        <w:t xml:space="preserve">Se considerarmos a variação em Reais, somando os carnês que reduzem valor </w:t>
      </w:r>
      <w:r w:rsidR="000408AD" w:rsidRPr="00F6216B">
        <w:rPr>
          <w:sz w:val="26"/>
          <w:szCs w:val="26"/>
        </w:rPr>
        <w:t xml:space="preserve">(19,79%) </w:t>
      </w:r>
      <w:r w:rsidRPr="00F6216B">
        <w:rPr>
          <w:sz w:val="26"/>
          <w:szCs w:val="26"/>
        </w:rPr>
        <w:t>com os carnês com variação de até R$ 50,00</w:t>
      </w:r>
      <w:r w:rsidR="000408AD" w:rsidRPr="00F6216B">
        <w:rPr>
          <w:sz w:val="26"/>
          <w:szCs w:val="26"/>
        </w:rPr>
        <w:t xml:space="preserve"> (58,97%), tem-se que 78,76% dos carnês não terá impacto significativo com a mudança da legislação.</w:t>
      </w:r>
      <w:r w:rsidRPr="00F6216B">
        <w:rPr>
          <w:sz w:val="26"/>
          <w:szCs w:val="26"/>
        </w:rPr>
        <w:t xml:space="preserve"> </w:t>
      </w:r>
    </w:p>
    <w:p w14:paraId="07A3F90C" w14:textId="19B01B09" w:rsidR="00643E49" w:rsidRPr="00F6216B" w:rsidRDefault="00643E49" w:rsidP="002C2055">
      <w:pPr>
        <w:spacing w:line="360" w:lineRule="auto"/>
        <w:jc w:val="both"/>
        <w:rPr>
          <w:sz w:val="26"/>
          <w:szCs w:val="26"/>
        </w:rPr>
      </w:pPr>
      <w:r w:rsidRPr="00F6216B">
        <w:rPr>
          <w:sz w:val="26"/>
          <w:szCs w:val="26"/>
        </w:rPr>
        <w:tab/>
      </w:r>
      <w:r w:rsidRPr="00F6216B">
        <w:rPr>
          <w:sz w:val="26"/>
          <w:szCs w:val="26"/>
        </w:rPr>
        <w:tab/>
        <w:t xml:space="preserve">A análise do “mapa de calor” das faces de quadra do Município que segue anexo ao presente projeto revela com clareza o equilíbrio e a assertividade </w:t>
      </w:r>
      <w:r w:rsidRPr="00F6216B">
        <w:rPr>
          <w:sz w:val="26"/>
          <w:szCs w:val="26"/>
        </w:rPr>
        <w:lastRenderedPageBreak/>
        <w:t xml:space="preserve">da nova planta de valores de terrenos no Município. Existe uma </w:t>
      </w:r>
      <w:r w:rsidR="00526D38" w:rsidRPr="00F6216B">
        <w:rPr>
          <w:sz w:val="26"/>
          <w:szCs w:val="26"/>
        </w:rPr>
        <w:t>planilha com cálculos de valores médios (média simples de todos os cadastros do bairro) de IPTU e Lixo que se</w:t>
      </w:r>
      <w:r w:rsidR="00595F48" w:rsidRPr="00F6216B">
        <w:rPr>
          <w:sz w:val="26"/>
          <w:szCs w:val="26"/>
        </w:rPr>
        <w:t>rá apresentada em audiência pública</w:t>
      </w:r>
      <w:r w:rsidR="00C5067E" w:rsidRPr="00F6216B">
        <w:rPr>
          <w:sz w:val="26"/>
          <w:szCs w:val="26"/>
        </w:rPr>
        <w:t>, que também revela esse equilíbrio. Evidentemente que cada cadastro individualmente terá a sua avaliação individual e cálculo individual, porém, não pode o Executivo Municipal expor esses dados abertamente nesse momento em face da L</w:t>
      </w:r>
      <w:r w:rsidR="00595F48" w:rsidRPr="00F6216B">
        <w:rPr>
          <w:sz w:val="26"/>
          <w:szCs w:val="26"/>
        </w:rPr>
        <w:t xml:space="preserve">ei </w:t>
      </w:r>
      <w:r w:rsidR="00C5067E" w:rsidRPr="00F6216B">
        <w:rPr>
          <w:sz w:val="26"/>
          <w:szCs w:val="26"/>
        </w:rPr>
        <w:t>G</w:t>
      </w:r>
      <w:r w:rsidR="00595F48" w:rsidRPr="00F6216B">
        <w:rPr>
          <w:sz w:val="26"/>
          <w:szCs w:val="26"/>
        </w:rPr>
        <w:t xml:space="preserve">eral de </w:t>
      </w:r>
      <w:r w:rsidR="00C5067E" w:rsidRPr="00F6216B">
        <w:rPr>
          <w:sz w:val="26"/>
          <w:szCs w:val="26"/>
        </w:rPr>
        <w:t>P</w:t>
      </w:r>
      <w:r w:rsidR="00595F48" w:rsidRPr="00F6216B">
        <w:rPr>
          <w:sz w:val="26"/>
          <w:szCs w:val="26"/>
        </w:rPr>
        <w:t xml:space="preserve">roteção de </w:t>
      </w:r>
      <w:r w:rsidR="00C5067E" w:rsidRPr="00F6216B">
        <w:rPr>
          <w:sz w:val="26"/>
          <w:szCs w:val="26"/>
        </w:rPr>
        <w:t>D</w:t>
      </w:r>
      <w:r w:rsidR="00595F48" w:rsidRPr="00F6216B">
        <w:rPr>
          <w:sz w:val="26"/>
          <w:szCs w:val="26"/>
        </w:rPr>
        <w:t>ados (LGPD)</w:t>
      </w:r>
      <w:r w:rsidR="00C5067E" w:rsidRPr="00F6216B">
        <w:rPr>
          <w:sz w:val="26"/>
          <w:szCs w:val="26"/>
        </w:rPr>
        <w:t>.</w:t>
      </w:r>
    </w:p>
    <w:p w14:paraId="736D835C" w14:textId="2BF8F232" w:rsidR="00C6547F" w:rsidRPr="00F6216B" w:rsidRDefault="00C6547F" w:rsidP="002C2055">
      <w:pPr>
        <w:spacing w:line="360" w:lineRule="auto"/>
        <w:jc w:val="both"/>
        <w:rPr>
          <w:sz w:val="26"/>
          <w:szCs w:val="26"/>
        </w:rPr>
      </w:pPr>
      <w:r w:rsidRPr="00F6216B">
        <w:rPr>
          <w:sz w:val="26"/>
          <w:szCs w:val="26"/>
        </w:rPr>
        <w:tab/>
      </w:r>
      <w:r w:rsidRPr="00F6216B">
        <w:rPr>
          <w:sz w:val="26"/>
          <w:szCs w:val="26"/>
        </w:rPr>
        <w:tab/>
        <w:t>Vários benefícios e descontos serão implantados com a aprovação do presente projeto no IPTU, como o desconto para quem não deve nada para o Município, desconto para quem tem passeio público padronizado, entre outros.</w:t>
      </w:r>
    </w:p>
    <w:p w14:paraId="28E97CA3" w14:textId="6646A45D" w:rsidR="004654D7" w:rsidRPr="00F6216B" w:rsidRDefault="004654D7" w:rsidP="002C2055">
      <w:pPr>
        <w:spacing w:line="360" w:lineRule="auto"/>
        <w:jc w:val="both"/>
        <w:rPr>
          <w:sz w:val="26"/>
          <w:szCs w:val="26"/>
        </w:rPr>
      </w:pPr>
      <w:r w:rsidRPr="00F6216B">
        <w:rPr>
          <w:sz w:val="26"/>
          <w:szCs w:val="26"/>
        </w:rPr>
        <w:tab/>
      </w:r>
      <w:r w:rsidRPr="00F6216B">
        <w:rPr>
          <w:sz w:val="26"/>
          <w:szCs w:val="26"/>
        </w:rPr>
        <w:tab/>
        <w:t xml:space="preserve">No que tange ao </w:t>
      </w:r>
      <w:r w:rsidRPr="00F6216B">
        <w:rPr>
          <w:b/>
          <w:bCs/>
          <w:sz w:val="26"/>
          <w:szCs w:val="26"/>
        </w:rPr>
        <w:t>Imposto Sobre Serviços</w:t>
      </w:r>
      <w:r w:rsidRPr="00F6216B">
        <w:rPr>
          <w:sz w:val="26"/>
          <w:szCs w:val="26"/>
        </w:rPr>
        <w:t>, o presente projeto visa promover justiça fiscal na redistribuição de níveis de valores entre o grau de estudo dos contribuintes, o que atualmente não ocorre e causa distorções absurdas com a aplicação da lei vigente.</w:t>
      </w:r>
      <w:r w:rsidR="00304CFF" w:rsidRPr="00F6216B">
        <w:rPr>
          <w:sz w:val="26"/>
          <w:szCs w:val="26"/>
        </w:rPr>
        <w:t xml:space="preserve"> Atualmente, a título de exemplificação, um pedreiro e um médico pagam praticamente o mesmo valor em ISS Fixo, o que é injusto sobre o ponto de vista da capacidade contributiva.</w:t>
      </w:r>
    </w:p>
    <w:p w14:paraId="48626CF1" w14:textId="140C92E0" w:rsidR="004654D7" w:rsidRPr="00F6216B" w:rsidRDefault="004654D7" w:rsidP="002C2055">
      <w:pPr>
        <w:spacing w:line="360" w:lineRule="auto"/>
        <w:jc w:val="both"/>
        <w:rPr>
          <w:sz w:val="26"/>
          <w:szCs w:val="26"/>
        </w:rPr>
      </w:pPr>
      <w:r w:rsidRPr="00F6216B">
        <w:rPr>
          <w:sz w:val="26"/>
          <w:szCs w:val="26"/>
        </w:rPr>
        <w:tab/>
      </w:r>
      <w:r w:rsidRPr="00F6216B">
        <w:rPr>
          <w:sz w:val="26"/>
          <w:szCs w:val="26"/>
        </w:rPr>
        <w:tab/>
      </w:r>
      <w:r w:rsidRPr="00F6216B">
        <w:rPr>
          <w:b/>
          <w:bCs/>
          <w:sz w:val="26"/>
          <w:szCs w:val="26"/>
        </w:rPr>
        <w:t>No ITBI</w:t>
      </w:r>
      <w:r w:rsidR="00064A6C" w:rsidRPr="00F6216B">
        <w:rPr>
          <w:sz w:val="26"/>
          <w:szCs w:val="26"/>
        </w:rPr>
        <w:t xml:space="preserve">, visa-se criar diferenciação </w:t>
      </w:r>
      <w:r w:rsidR="00E949EC" w:rsidRPr="00F6216B">
        <w:rPr>
          <w:sz w:val="26"/>
          <w:szCs w:val="26"/>
        </w:rPr>
        <w:t xml:space="preserve">de alíquotas </w:t>
      </w:r>
      <w:r w:rsidR="007F4851" w:rsidRPr="00F6216B">
        <w:rPr>
          <w:sz w:val="26"/>
          <w:szCs w:val="26"/>
        </w:rPr>
        <w:t>para projetos de habitação sociais de financiamento, atualmente chamados de “</w:t>
      </w:r>
      <w:r w:rsidR="00CA5332" w:rsidRPr="00F6216B">
        <w:rPr>
          <w:sz w:val="26"/>
          <w:szCs w:val="26"/>
        </w:rPr>
        <w:t>Minha Casa, Minha Vida</w:t>
      </w:r>
      <w:r w:rsidR="007F4851" w:rsidRPr="00F6216B">
        <w:rPr>
          <w:sz w:val="26"/>
          <w:szCs w:val="26"/>
        </w:rPr>
        <w:t>”,</w:t>
      </w:r>
      <w:r w:rsidR="00CA5332" w:rsidRPr="00F6216B">
        <w:rPr>
          <w:sz w:val="26"/>
          <w:szCs w:val="26"/>
        </w:rPr>
        <w:t xml:space="preserve"> anteriormente chamado de “Casa Verde e Amarela”,</w:t>
      </w:r>
      <w:r w:rsidR="007F4851" w:rsidRPr="00F6216B">
        <w:rPr>
          <w:sz w:val="26"/>
          <w:szCs w:val="26"/>
        </w:rPr>
        <w:t xml:space="preserve"> com aplicação de alíquota reduzida de 0,5% sobre o valor financiado e 2% para valores não financiados. Essa alteração irá promover </w:t>
      </w:r>
      <w:r w:rsidR="00AA03AD" w:rsidRPr="00F6216B">
        <w:rPr>
          <w:sz w:val="26"/>
          <w:szCs w:val="26"/>
        </w:rPr>
        <w:t>um auxílio e redução de custos na aquisição da casa própria pela população de baixa renda.</w:t>
      </w:r>
    </w:p>
    <w:p w14:paraId="7ED2F4A7" w14:textId="6FBEE277" w:rsidR="009B291D" w:rsidRPr="00F6216B" w:rsidRDefault="009B291D" w:rsidP="002C2055">
      <w:pPr>
        <w:spacing w:line="360" w:lineRule="auto"/>
        <w:jc w:val="both"/>
        <w:rPr>
          <w:sz w:val="26"/>
          <w:szCs w:val="26"/>
        </w:rPr>
      </w:pPr>
      <w:r w:rsidRPr="00F6216B">
        <w:rPr>
          <w:sz w:val="26"/>
          <w:szCs w:val="26"/>
        </w:rPr>
        <w:tab/>
      </w:r>
      <w:r w:rsidRPr="00F6216B">
        <w:rPr>
          <w:sz w:val="26"/>
          <w:szCs w:val="26"/>
        </w:rPr>
        <w:tab/>
        <w:t xml:space="preserve">Na </w:t>
      </w:r>
      <w:r w:rsidR="00306F26" w:rsidRPr="00F6216B">
        <w:rPr>
          <w:b/>
          <w:bCs/>
          <w:sz w:val="26"/>
          <w:szCs w:val="26"/>
        </w:rPr>
        <w:t>C</w:t>
      </w:r>
      <w:r w:rsidRPr="00F6216B">
        <w:rPr>
          <w:b/>
          <w:bCs/>
          <w:sz w:val="26"/>
          <w:szCs w:val="26"/>
        </w:rPr>
        <w:t xml:space="preserve">ontribuição para </w:t>
      </w:r>
      <w:r w:rsidR="00306F26" w:rsidRPr="00F6216B">
        <w:rPr>
          <w:b/>
          <w:bCs/>
          <w:sz w:val="26"/>
          <w:szCs w:val="26"/>
        </w:rPr>
        <w:t>C</w:t>
      </w:r>
      <w:r w:rsidRPr="00F6216B">
        <w:rPr>
          <w:b/>
          <w:bCs/>
          <w:sz w:val="26"/>
          <w:szCs w:val="26"/>
        </w:rPr>
        <w:t>usteio do Sistema de Iluminação Pública</w:t>
      </w:r>
      <w:r w:rsidRPr="00F6216B">
        <w:rPr>
          <w:sz w:val="26"/>
          <w:szCs w:val="26"/>
        </w:rPr>
        <w:t xml:space="preserve">, pretende-se criar uma faixa de </w:t>
      </w:r>
      <w:r w:rsidRPr="00F6216B">
        <w:rPr>
          <w:b/>
          <w:bCs/>
          <w:sz w:val="26"/>
          <w:szCs w:val="26"/>
        </w:rPr>
        <w:t xml:space="preserve">isenção para consumidores de até </w:t>
      </w:r>
      <w:r w:rsidR="00537EA6" w:rsidRPr="00F6216B">
        <w:rPr>
          <w:b/>
          <w:bCs/>
          <w:sz w:val="26"/>
          <w:szCs w:val="26"/>
        </w:rPr>
        <w:t>7</w:t>
      </w:r>
      <w:r w:rsidRPr="00F6216B">
        <w:rPr>
          <w:b/>
          <w:bCs/>
          <w:sz w:val="26"/>
          <w:szCs w:val="26"/>
        </w:rPr>
        <w:t xml:space="preserve">0 </w:t>
      </w:r>
      <w:proofErr w:type="spellStart"/>
      <w:r w:rsidRPr="00F6216B">
        <w:rPr>
          <w:b/>
          <w:bCs/>
          <w:sz w:val="26"/>
          <w:szCs w:val="26"/>
        </w:rPr>
        <w:t>kwH</w:t>
      </w:r>
      <w:proofErr w:type="spellEnd"/>
      <w:r w:rsidRPr="00F6216B">
        <w:rPr>
          <w:sz w:val="26"/>
          <w:szCs w:val="26"/>
        </w:rPr>
        <w:t xml:space="preserve"> de energia, </w:t>
      </w:r>
      <w:r w:rsidR="00306F26" w:rsidRPr="00F6216B">
        <w:rPr>
          <w:b/>
          <w:bCs/>
          <w:sz w:val="26"/>
          <w:szCs w:val="26"/>
        </w:rPr>
        <w:t xml:space="preserve">beneficiando </w:t>
      </w:r>
      <w:r w:rsidR="00537EA6" w:rsidRPr="00F6216B">
        <w:rPr>
          <w:b/>
          <w:bCs/>
          <w:sz w:val="26"/>
          <w:szCs w:val="26"/>
        </w:rPr>
        <w:t>828</w:t>
      </w:r>
      <w:r w:rsidR="00306F26" w:rsidRPr="00F6216B">
        <w:rPr>
          <w:b/>
          <w:bCs/>
          <w:sz w:val="26"/>
          <w:szCs w:val="26"/>
        </w:rPr>
        <w:t xml:space="preserve"> residências de baixa renda</w:t>
      </w:r>
      <w:r w:rsidR="00306F26" w:rsidRPr="00F6216B">
        <w:rPr>
          <w:sz w:val="26"/>
          <w:szCs w:val="26"/>
        </w:rPr>
        <w:t xml:space="preserve"> com essa isenção.</w:t>
      </w:r>
      <w:r w:rsidR="002D567A" w:rsidRPr="00F6216B">
        <w:rPr>
          <w:sz w:val="26"/>
          <w:szCs w:val="26"/>
        </w:rPr>
        <w:t xml:space="preserve"> </w:t>
      </w:r>
    </w:p>
    <w:p w14:paraId="31C4F1FE" w14:textId="44502835" w:rsidR="00AA03AD" w:rsidRPr="00F6216B" w:rsidRDefault="00814BE6" w:rsidP="002C2055">
      <w:pPr>
        <w:spacing w:line="360" w:lineRule="auto"/>
        <w:jc w:val="both"/>
        <w:rPr>
          <w:sz w:val="26"/>
          <w:szCs w:val="26"/>
        </w:rPr>
      </w:pPr>
      <w:r w:rsidRPr="00F6216B">
        <w:rPr>
          <w:sz w:val="26"/>
          <w:szCs w:val="26"/>
        </w:rPr>
        <w:tab/>
      </w:r>
      <w:r w:rsidRPr="00F6216B">
        <w:rPr>
          <w:sz w:val="26"/>
          <w:szCs w:val="26"/>
        </w:rPr>
        <w:tab/>
      </w:r>
      <w:r w:rsidR="006C4594" w:rsidRPr="00F6216B">
        <w:rPr>
          <w:sz w:val="26"/>
          <w:szCs w:val="26"/>
        </w:rPr>
        <w:t xml:space="preserve">Outro aspecto extremamente positivo </w:t>
      </w:r>
      <w:r w:rsidR="001A0E1E" w:rsidRPr="00F6216B">
        <w:rPr>
          <w:sz w:val="26"/>
          <w:szCs w:val="26"/>
        </w:rPr>
        <w:t xml:space="preserve">com a aprovação da presente proposta é a unificação de toda legislação </w:t>
      </w:r>
      <w:r w:rsidR="006E5F4A" w:rsidRPr="00F6216B">
        <w:rPr>
          <w:sz w:val="26"/>
          <w:szCs w:val="26"/>
        </w:rPr>
        <w:t>tributária</w:t>
      </w:r>
      <w:r w:rsidR="001A0E1E" w:rsidRPr="00F6216B">
        <w:rPr>
          <w:sz w:val="26"/>
          <w:szCs w:val="26"/>
        </w:rPr>
        <w:t xml:space="preserve"> do Município em uma única Lei</w:t>
      </w:r>
      <w:r w:rsidR="00564232" w:rsidRPr="00F6216B">
        <w:rPr>
          <w:sz w:val="26"/>
          <w:szCs w:val="26"/>
        </w:rPr>
        <w:t xml:space="preserve"> Complementar</w:t>
      </w:r>
      <w:r w:rsidR="001A0E1E" w:rsidRPr="00F6216B">
        <w:rPr>
          <w:sz w:val="26"/>
          <w:szCs w:val="26"/>
        </w:rPr>
        <w:t xml:space="preserve">, revogando-se todo o “emaranhado” de leis atualmente </w:t>
      </w:r>
      <w:r w:rsidR="001A0E1E" w:rsidRPr="00F6216B">
        <w:rPr>
          <w:sz w:val="26"/>
          <w:szCs w:val="26"/>
        </w:rPr>
        <w:lastRenderedPageBreak/>
        <w:t xml:space="preserve">existente, trazendo maior segurança jurídica e </w:t>
      </w:r>
      <w:r w:rsidR="006E5F4A" w:rsidRPr="00F6216B">
        <w:rPr>
          <w:sz w:val="26"/>
          <w:szCs w:val="26"/>
        </w:rPr>
        <w:t>facilidade para interpretação e aplicação da própria lei e o recolhimento de tributos municipais.</w:t>
      </w:r>
    </w:p>
    <w:p w14:paraId="5907E281" w14:textId="6A9C644C" w:rsidR="00811482" w:rsidRPr="00F6216B" w:rsidRDefault="00811482" w:rsidP="002C2055">
      <w:pPr>
        <w:spacing w:line="360" w:lineRule="auto"/>
        <w:jc w:val="both"/>
        <w:rPr>
          <w:sz w:val="26"/>
          <w:szCs w:val="26"/>
        </w:rPr>
      </w:pPr>
      <w:r w:rsidRPr="00F6216B">
        <w:rPr>
          <w:sz w:val="26"/>
          <w:szCs w:val="26"/>
        </w:rPr>
        <w:tab/>
      </w:r>
      <w:r w:rsidRPr="00F6216B">
        <w:rPr>
          <w:sz w:val="26"/>
          <w:szCs w:val="26"/>
        </w:rPr>
        <w:tab/>
        <w:t xml:space="preserve">Em razão dos prazos a serem cumpridos e da importância da matéria em pauta, tendo em vista as necessárias alterações na forma de trabalhar, nos cálculos e demais procedimentos a serem adotados para que seja colocada em prática o texto da minuta ora encaminhada, é a mesma de </w:t>
      </w:r>
      <w:r w:rsidRPr="00F6216B">
        <w:rPr>
          <w:b/>
          <w:sz w:val="26"/>
          <w:szCs w:val="26"/>
          <w:u w:val="single"/>
        </w:rPr>
        <w:t>urgência</w:t>
      </w:r>
      <w:r w:rsidRPr="00F6216B">
        <w:rPr>
          <w:sz w:val="26"/>
          <w:szCs w:val="26"/>
        </w:rPr>
        <w:t xml:space="preserve">, e requer-se, desde já, seja a mesma apreciada em </w:t>
      </w:r>
      <w:r w:rsidRPr="00F6216B">
        <w:rPr>
          <w:b/>
          <w:sz w:val="26"/>
          <w:szCs w:val="26"/>
          <w:u w:val="single"/>
        </w:rPr>
        <w:t>regime de urgência</w:t>
      </w:r>
      <w:r w:rsidRPr="00F6216B">
        <w:rPr>
          <w:sz w:val="26"/>
          <w:szCs w:val="26"/>
        </w:rPr>
        <w:t>.</w:t>
      </w:r>
    </w:p>
    <w:p w14:paraId="5907E282" w14:textId="77777777" w:rsidR="006C1C20" w:rsidRPr="00F6216B" w:rsidRDefault="006C1C20" w:rsidP="006C1C20">
      <w:pPr>
        <w:spacing w:line="360" w:lineRule="auto"/>
        <w:jc w:val="both"/>
        <w:rPr>
          <w:sz w:val="26"/>
          <w:szCs w:val="26"/>
        </w:rPr>
      </w:pPr>
      <w:r w:rsidRPr="00F6216B">
        <w:rPr>
          <w:sz w:val="26"/>
          <w:szCs w:val="26"/>
        </w:rPr>
        <w:tab/>
      </w:r>
      <w:r w:rsidRPr="00F6216B">
        <w:rPr>
          <w:sz w:val="26"/>
          <w:szCs w:val="26"/>
        </w:rPr>
        <w:tab/>
        <w:t>Por essas razões, ainda que de forma resumida aqui destacadas, dentre outras tantas que poderiam ser listadas, as quais inequivocamente justificam a proposta de Lei Complementar que segue, que, c</w:t>
      </w:r>
      <w:r w:rsidR="002C2055" w:rsidRPr="00F6216B">
        <w:rPr>
          <w:sz w:val="26"/>
          <w:szCs w:val="26"/>
        </w:rPr>
        <w:t xml:space="preserve">ontando com sua </w:t>
      </w:r>
      <w:r w:rsidRPr="00F6216B">
        <w:rPr>
          <w:sz w:val="26"/>
          <w:szCs w:val="26"/>
        </w:rPr>
        <w:t xml:space="preserve">costumeira </w:t>
      </w:r>
      <w:r w:rsidR="002C2055" w:rsidRPr="00F6216B">
        <w:rPr>
          <w:sz w:val="26"/>
          <w:szCs w:val="26"/>
        </w:rPr>
        <w:t>atenta an</w:t>
      </w:r>
      <w:r w:rsidRPr="00F6216B">
        <w:rPr>
          <w:sz w:val="26"/>
          <w:szCs w:val="26"/>
        </w:rPr>
        <w:t>álise e autônoma deliberação desta egrégia câmara, esperamos ver a matéria devidamente aprovada.</w:t>
      </w:r>
    </w:p>
    <w:p w14:paraId="5907E283" w14:textId="77777777" w:rsidR="00811482" w:rsidRPr="00F6216B" w:rsidRDefault="00811482" w:rsidP="00811482">
      <w:pPr>
        <w:ind w:firstLine="1416"/>
        <w:jc w:val="both"/>
        <w:rPr>
          <w:sz w:val="26"/>
          <w:szCs w:val="26"/>
        </w:rPr>
      </w:pPr>
      <w:r w:rsidRPr="00F6216B">
        <w:rPr>
          <w:sz w:val="26"/>
          <w:szCs w:val="26"/>
        </w:rPr>
        <w:t xml:space="preserve">Certo da colaboração dos Nobres Edis, desde já </w:t>
      </w:r>
      <w:r w:rsidR="00852469" w:rsidRPr="00F6216B">
        <w:rPr>
          <w:sz w:val="26"/>
          <w:szCs w:val="26"/>
        </w:rPr>
        <w:t>nos despedimos</w:t>
      </w:r>
      <w:r w:rsidRPr="00F6216B">
        <w:rPr>
          <w:sz w:val="26"/>
          <w:szCs w:val="26"/>
        </w:rPr>
        <w:t xml:space="preserve"> e renovamos nossos mais sinceros votos de estima e consideração.</w:t>
      </w:r>
    </w:p>
    <w:p w14:paraId="5907E284" w14:textId="77777777" w:rsidR="00D9513C" w:rsidRPr="00F6216B" w:rsidRDefault="00D9513C" w:rsidP="00811482">
      <w:pPr>
        <w:ind w:firstLine="1416"/>
        <w:jc w:val="both"/>
        <w:rPr>
          <w:sz w:val="26"/>
          <w:szCs w:val="26"/>
        </w:rPr>
      </w:pPr>
    </w:p>
    <w:p w14:paraId="5907E285" w14:textId="77777777" w:rsidR="002C2055" w:rsidRPr="00F6216B" w:rsidRDefault="00811482" w:rsidP="00811482">
      <w:pPr>
        <w:ind w:left="1416"/>
        <w:jc w:val="both"/>
        <w:rPr>
          <w:sz w:val="26"/>
          <w:szCs w:val="26"/>
        </w:rPr>
      </w:pPr>
      <w:r w:rsidRPr="00F6216B">
        <w:rPr>
          <w:sz w:val="26"/>
          <w:szCs w:val="26"/>
        </w:rPr>
        <w:t>S</w:t>
      </w:r>
      <w:r w:rsidR="002C2055" w:rsidRPr="00F6216B">
        <w:rPr>
          <w:sz w:val="26"/>
          <w:szCs w:val="26"/>
        </w:rPr>
        <w:t xml:space="preserve">ubscrevemo-nos, </w:t>
      </w:r>
    </w:p>
    <w:p w14:paraId="5907E286" w14:textId="77777777" w:rsidR="002C2055" w:rsidRPr="00F6216B" w:rsidRDefault="002C2055" w:rsidP="00811482">
      <w:pPr>
        <w:ind w:left="708" w:firstLine="708"/>
        <w:jc w:val="both"/>
        <w:rPr>
          <w:sz w:val="26"/>
          <w:szCs w:val="26"/>
        </w:rPr>
      </w:pPr>
      <w:r w:rsidRPr="00F6216B">
        <w:rPr>
          <w:sz w:val="26"/>
          <w:szCs w:val="26"/>
        </w:rPr>
        <w:t>Atenciosamente,</w:t>
      </w:r>
    </w:p>
    <w:p w14:paraId="5907E287" w14:textId="77777777" w:rsidR="002C2055" w:rsidRPr="00F6216B" w:rsidRDefault="002C2055" w:rsidP="002C2055">
      <w:pPr>
        <w:spacing w:line="360" w:lineRule="auto"/>
        <w:rPr>
          <w:sz w:val="26"/>
          <w:szCs w:val="26"/>
        </w:rPr>
      </w:pPr>
    </w:p>
    <w:p w14:paraId="5907E288" w14:textId="77777777" w:rsidR="002C2055" w:rsidRPr="00F6216B" w:rsidRDefault="002C2055" w:rsidP="002C2055">
      <w:pPr>
        <w:spacing w:line="360" w:lineRule="auto"/>
        <w:rPr>
          <w:sz w:val="26"/>
          <w:szCs w:val="26"/>
        </w:rPr>
      </w:pPr>
    </w:p>
    <w:p w14:paraId="5907E289" w14:textId="697F8865" w:rsidR="002C2055" w:rsidRPr="00F6216B" w:rsidRDefault="008E0853" w:rsidP="002C2055">
      <w:pPr>
        <w:spacing w:line="360" w:lineRule="auto"/>
        <w:jc w:val="right"/>
        <w:rPr>
          <w:sz w:val="26"/>
          <w:szCs w:val="26"/>
        </w:rPr>
      </w:pPr>
      <w:r w:rsidRPr="00F6216B">
        <w:rPr>
          <w:sz w:val="26"/>
          <w:szCs w:val="26"/>
        </w:rPr>
        <w:t>Salto do Jacuí</w:t>
      </w:r>
      <w:r w:rsidR="00811482" w:rsidRPr="00F6216B">
        <w:rPr>
          <w:sz w:val="26"/>
          <w:szCs w:val="26"/>
        </w:rPr>
        <w:t xml:space="preserve">, </w:t>
      </w:r>
      <w:r w:rsidR="00F6216B" w:rsidRPr="00F6216B">
        <w:rPr>
          <w:sz w:val="26"/>
          <w:szCs w:val="26"/>
        </w:rPr>
        <w:t>6</w:t>
      </w:r>
      <w:r w:rsidR="002C2055" w:rsidRPr="00F6216B">
        <w:rPr>
          <w:sz w:val="26"/>
          <w:szCs w:val="26"/>
        </w:rPr>
        <w:t xml:space="preserve"> de </w:t>
      </w:r>
      <w:r w:rsidR="00F6216B" w:rsidRPr="00F6216B">
        <w:rPr>
          <w:sz w:val="26"/>
          <w:szCs w:val="26"/>
        </w:rPr>
        <w:t xml:space="preserve">outubro </w:t>
      </w:r>
      <w:r w:rsidR="00D9513C" w:rsidRPr="00F6216B">
        <w:rPr>
          <w:sz w:val="26"/>
          <w:szCs w:val="26"/>
        </w:rPr>
        <w:t>de 20</w:t>
      </w:r>
      <w:r w:rsidR="00EB24FF" w:rsidRPr="00F6216B">
        <w:rPr>
          <w:sz w:val="26"/>
          <w:szCs w:val="26"/>
        </w:rPr>
        <w:t>2</w:t>
      </w:r>
      <w:r w:rsidR="00701861" w:rsidRPr="00F6216B">
        <w:rPr>
          <w:sz w:val="26"/>
          <w:szCs w:val="26"/>
        </w:rPr>
        <w:t>3</w:t>
      </w:r>
      <w:r w:rsidR="002C2055" w:rsidRPr="00F6216B">
        <w:rPr>
          <w:sz w:val="26"/>
          <w:szCs w:val="26"/>
        </w:rPr>
        <w:t xml:space="preserve">. </w:t>
      </w:r>
    </w:p>
    <w:p w14:paraId="5907E28A" w14:textId="57311336" w:rsidR="002C2055" w:rsidRDefault="002C2055" w:rsidP="002C2055">
      <w:pPr>
        <w:spacing w:line="360" w:lineRule="auto"/>
        <w:jc w:val="right"/>
        <w:rPr>
          <w:sz w:val="26"/>
          <w:szCs w:val="26"/>
        </w:rPr>
      </w:pPr>
    </w:p>
    <w:p w14:paraId="10BAE0B4" w14:textId="6C4B03F3" w:rsidR="00DF02C2" w:rsidRDefault="00DF02C2" w:rsidP="002C2055">
      <w:pPr>
        <w:spacing w:line="360" w:lineRule="auto"/>
        <w:jc w:val="right"/>
        <w:rPr>
          <w:sz w:val="26"/>
          <w:szCs w:val="26"/>
        </w:rPr>
      </w:pPr>
    </w:p>
    <w:p w14:paraId="14E361B7" w14:textId="77777777" w:rsidR="00DF02C2" w:rsidRPr="00F6216B" w:rsidRDefault="00DF02C2" w:rsidP="002C2055">
      <w:pPr>
        <w:spacing w:line="360" w:lineRule="auto"/>
        <w:jc w:val="right"/>
        <w:rPr>
          <w:sz w:val="26"/>
          <w:szCs w:val="26"/>
        </w:rPr>
      </w:pPr>
    </w:p>
    <w:p w14:paraId="5907E28B" w14:textId="77777777" w:rsidR="002C2055" w:rsidRPr="00F6216B" w:rsidRDefault="002C2055" w:rsidP="002C2055">
      <w:pPr>
        <w:spacing w:line="360" w:lineRule="auto"/>
        <w:rPr>
          <w:b/>
          <w:bCs/>
          <w:sz w:val="26"/>
          <w:szCs w:val="26"/>
        </w:rPr>
      </w:pPr>
    </w:p>
    <w:p w14:paraId="09A45511" w14:textId="29CEE9D4" w:rsidR="00EB24FF" w:rsidRPr="00F6216B" w:rsidRDefault="00EB24FF" w:rsidP="002C2055">
      <w:pPr>
        <w:pStyle w:val="Ttulo2"/>
        <w:jc w:val="center"/>
        <w:rPr>
          <w:b/>
          <w:bCs/>
          <w:sz w:val="26"/>
          <w:szCs w:val="26"/>
        </w:rPr>
      </w:pPr>
    </w:p>
    <w:p w14:paraId="04E830B1" w14:textId="77777777" w:rsidR="00F6216B" w:rsidRPr="00F6216B" w:rsidRDefault="00F6216B" w:rsidP="00F6216B">
      <w:pPr>
        <w:pStyle w:val="Ttulo2"/>
        <w:jc w:val="center"/>
        <w:rPr>
          <w:b/>
          <w:bCs/>
          <w:sz w:val="26"/>
          <w:szCs w:val="26"/>
        </w:rPr>
      </w:pPr>
      <w:r w:rsidRPr="00F6216B">
        <w:rPr>
          <w:b/>
          <w:bCs/>
          <w:sz w:val="26"/>
          <w:szCs w:val="26"/>
        </w:rPr>
        <w:t>Ronaldo Olímpio Pereira de Moraes</w:t>
      </w:r>
    </w:p>
    <w:p w14:paraId="5907E28E" w14:textId="5FF190B9" w:rsidR="002C2055" w:rsidRPr="00F6216B" w:rsidRDefault="00F6216B" w:rsidP="00F6216B">
      <w:pPr>
        <w:pStyle w:val="Ttulo2"/>
        <w:jc w:val="center"/>
        <w:rPr>
          <w:sz w:val="26"/>
          <w:szCs w:val="26"/>
        </w:rPr>
      </w:pPr>
      <w:r w:rsidRPr="00F6216B">
        <w:rPr>
          <w:b/>
          <w:bCs/>
          <w:sz w:val="26"/>
          <w:szCs w:val="26"/>
        </w:rPr>
        <w:t>Prefeito Municipal</w:t>
      </w:r>
    </w:p>
    <w:sectPr w:rsidR="002C2055" w:rsidRPr="00F6216B" w:rsidSect="00F6216B">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2E35" w14:textId="77777777" w:rsidR="00E6351E" w:rsidRDefault="00E6351E" w:rsidP="002C2055">
      <w:r>
        <w:separator/>
      </w:r>
    </w:p>
  </w:endnote>
  <w:endnote w:type="continuationSeparator" w:id="0">
    <w:p w14:paraId="0ED18392" w14:textId="77777777" w:rsidR="00E6351E" w:rsidRDefault="00E6351E" w:rsidP="002C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E824" w14:textId="77777777" w:rsidR="00E6351E" w:rsidRDefault="00E6351E" w:rsidP="002C2055">
      <w:r>
        <w:separator/>
      </w:r>
    </w:p>
  </w:footnote>
  <w:footnote w:type="continuationSeparator" w:id="0">
    <w:p w14:paraId="18E554B4" w14:textId="77777777" w:rsidR="00E6351E" w:rsidRDefault="00E6351E" w:rsidP="002C2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55"/>
    <w:rsid w:val="00016A13"/>
    <w:rsid w:val="000408AD"/>
    <w:rsid w:val="00042352"/>
    <w:rsid w:val="00064A6C"/>
    <w:rsid w:val="000840BE"/>
    <w:rsid w:val="00092A98"/>
    <w:rsid w:val="000B024E"/>
    <w:rsid w:val="000C206F"/>
    <w:rsid w:val="000E0672"/>
    <w:rsid w:val="00121681"/>
    <w:rsid w:val="00155FC3"/>
    <w:rsid w:val="001560B0"/>
    <w:rsid w:val="00156F6C"/>
    <w:rsid w:val="00197D21"/>
    <w:rsid w:val="001A0E1E"/>
    <w:rsid w:val="001F15F7"/>
    <w:rsid w:val="002068AE"/>
    <w:rsid w:val="00217E12"/>
    <w:rsid w:val="0026585C"/>
    <w:rsid w:val="002C2055"/>
    <w:rsid w:val="002D567A"/>
    <w:rsid w:val="00304CFF"/>
    <w:rsid w:val="00306F26"/>
    <w:rsid w:val="00345F77"/>
    <w:rsid w:val="003A3A87"/>
    <w:rsid w:val="003A5213"/>
    <w:rsid w:val="00401B08"/>
    <w:rsid w:val="004602F4"/>
    <w:rsid w:val="004654D7"/>
    <w:rsid w:val="0048429E"/>
    <w:rsid w:val="004E77E4"/>
    <w:rsid w:val="00526D38"/>
    <w:rsid w:val="005355E0"/>
    <w:rsid w:val="0053626E"/>
    <w:rsid w:val="00537EA6"/>
    <w:rsid w:val="00564232"/>
    <w:rsid w:val="00595F48"/>
    <w:rsid w:val="005D335C"/>
    <w:rsid w:val="005F1318"/>
    <w:rsid w:val="00643E49"/>
    <w:rsid w:val="006B6DAB"/>
    <w:rsid w:val="006B7C3C"/>
    <w:rsid w:val="006C1C20"/>
    <w:rsid w:val="006C4594"/>
    <w:rsid w:val="006E5F4A"/>
    <w:rsid w:val="00701861"/>
    <w:rsid w:val="007D4008"/>
    <w:rsid w:val="007F4851"/>
    <w:rsid w:val="00811482"/>
    <w:rsid w:val="00814BE6"/>
    <w:rsid w:val="00837CC3"/>
    <w:rsid w:val="00852469"/>
    <w:rsid w:val="00881363"/>
    <w:rsid w:val="00884DD3"/>
    <w:rsid w:val="008B1CC4"/>
    <w:rsid w:val="008E0853"/>
    <w:rsid w:val="00915EB9"/>
    <w:rsid w:val="0096144A"/>
    <w:rsid w:val="009B291D"/>
    <w:rsid w:val="009F39A8"/>
    <w:rsid w:val="00A2284F"/>
    <w:rsid w:val="00A4739E"/>
    <w:rsid w:val="00A75393"/>
    <w:rsid w:val="00AA03AD"/>
    <w:rsid w:val="00AE3815"/>
    <w:rsid w:val="00B954BD"/>
    <w:rsid w:val="00BE448F"/>
    <w:rsid w:val="00BF2B56"/>
    <w:rsid w:val="00C26F9D"/>
    <w:rsid w:val="00C5067E"/>
    <w:rsid w:val="00C6547F"/>
    <w:rsid w:val="00C749DB"/>
    <w:rsid w:val="00C911C7"/>
    <w:rsid w:val="00CA5332"/>
    <w:rsid w:val="00CB29D4"/>
    <w:rsid w:val="00D5293E"/>
    <w:rsid w:val="00D80828"/>
    <w:rsid w:val="00D9513C"/>
    <w:rsid w:val="00DE4DCC"/>
    <w:rsid w:val="00DF02C2"/>
    <w:rsid w:val="00E26F93"/>
    <w:rsid w:val="00E361F9"/>
    <w:rsid w:val="00E6351E"/>
    <w:rsid w:val="00E949EC"/>
    <w:rsid w:val="00EB24FF"/>
    <w:rsid w:val="00EB7DCC"/>
    <w:rsid w:val="00EC2C1C"/>
    <w:rsid w:val="00EF4BC6"/>
    <w:rsid w:val="00F24CF2"/>
    <w:rsid w:val="00F6216B"/>
    <w:rsid w:val="00F95ABC"/>
    <w:rsid w:val="00FC2B62"/>
    <w:rsid w:val="00FC333D"/>
    <w:rsid w:val="00FF66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E26E"/>
  <w15:docId w15:val="{0AF956A4-99D0-44AD-8349-8B0865B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C2055"/>
    <w:pPr>
      <w:keepNext/>
      <w:jc w:val="both"/>
      <w:outlineLvl w:val="0"/>
    </w:pPr>
    <w:rPr>
      <w:b/>
      <w:bCs/>
    </w:rPr>
  </w:style>
  <w:style w:type="paragraph" w:styleId="Ttulo2">
    <w:name w:val="heading 2"/>
    <w:basedOn w:val="Normal"/>
    <w:next w:val="Normal"/>
    <w:link w:val="Ttulo2Char"/>
    <w:qFormat/>
    <w:rsid w:val="002C2055"/>
    <w:pPr>
      <w:keepNext/>
      <w:jc w:val="both"/>
      <w:outlineLvl w:val="1"/>
    </w:pPr>
    <w:rPr>
      <w:i/>
      <w:iCs/>
    </w:rPr>
  </w:style>
  <w:style w:type="paragraph" w:styleId="Ttulo3">
    <w:name w:val="heading 3"/>
    <w:basedOn w:val="Normal"/>
    <w:next w:val="Normal"/>
    <w:link w:val="Ttulo3Char"/>
    <w:qFormat/>
    <w:rsid w:val="002C2055"/>
    <w:pPr>
      <w:keepNext/>
      <w:outlineLvl w:val="2"/>
    </w:pPr>
    <w:rPr>
      <w:b/>
      <w:bCs/>
      <w:sz w:val="32"/>
    </w:rPr>
  </w:style>
  <w:style w:type="paragraph" w:styleId="Ttulo4">
    <w:name w:val="heading 4"/>
    <w:basedOn w:val="Normal"/>
    <w:next w:val="Normal"/>
    <w:link w:val="Ttulo4Char"/>
    <w:qFormat/>
    <w:rsid w:val="002C2055"/>
    <w:pPr>
      <w:keepNext/>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C20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C2055"/>
    <w:rPr>
      <w:rFonts w:ascii="Times New Roman" w:eastAsia="Times New Roman" w:hAnsi="Times New Roman" w:cs="Times New Roman"/>
      <w:i/>
      <w:iCs/>
      <w:sz w:val="24"/>
      <w:szCs w:val="24"/>
      <w:lang w:eastAsia="pt-BR"/>
    </w:rPr>
  </w:style>
  <w:style w:type="character" w:customStyle="1" w:styleId="Ttulo3Char">
    <w:name w:val="Título 3 Char"/>
    <w:basedOn w:val="Fontepargpadro"/>
    <w:link w:val="Ttulo3"/>
    <w:rsid w:val="002C20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2C2055"/>
    <w:rPr>
      <w:rFonts w:ascii="Times New Roman" w:eastAsia="Times New Roman" w:hAnsi="Times New Roman" w:cs="Times New Roman"/>
      <w:b/>
      <w:bCs/>
      <w:sz w:val="24"/>
      <w:szCs w:val="24"/>
      <w:lang w:eastAsia="pt-BR"/>
    </w:rPr>
  </w:style>
  <w:style w:type="paragraph" w:styleId="Corpodetexto">
    <w:name w:val="Body Text"/>
    <w:basedOn w:val="Normal"/>
    <w:link w:val="CorpodetextoChar"/>
    <w:semiHidden/>
    <w:rsid w:val="002C2055"/>
    <w:pPr>
      <w:jc w:val="both"/>
    </w:pPr>
  </w:style>
  <w:style w:type="character" w:customStyle="1" w:styleId="CorpodetextoChar">
    <w:name w:val="Corpo de texto Char"/>
    <w:basedOn w:val="Fontepargpadro"/>
    <w:link w:val="Corpodetexto"/>
    <w:semiHidden/>
    <w:rsid w:val="002C2055"/>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C2055"/>
    <w:pPr>
      <w:tabs>
        <w:tab w:val="center" w:pos="4252"/>
        <w:tab w:val="right" w:pos="8504"/>
      </w:tabs>
    </w:pPr>
  </w:style>
  <w:style w:type="character" w:customStyle="1" w:styleId="CabealhoChar">
    <w:name w:val="Cabeçalho Char"/>
    <w:basedOn w:val="Fontepargpadro"/>
    <w:link w:val="Cabealho"/>
    <w:uiPriority w:val="99"/>
    <w:rsid w:val="002C205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C2055"/>
    <w:pPr>
      <w:tabs>
        <w:tab w:val="center" w:pos="4252"/>
        <w:tab w:val="right" w:pos="8504"/>
      </w:tabs>
    </w:pPr>
  </w:style>
  <w:style w:type="character" w:customStyle="1" w:styleId="RodapChar">
    <w:name w:val="Rodapé Char"/>
    <w:basedOn w:val="Fontepargpadro"/>
    <w:link w:val="Rodap"/>
    <w:uiPriority w:val="99"/>
    <w:rsid w:val="002C205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F02C2"/>
    <w:rPr>
      <w:rFonts w:ascii="Segoe UI" w:hAnsi="Segoe UI" w:cs="Segoe UI"/>
      <w:sz w:val="18"/>
      <w:szCs w:val="18"/>
    </w:rPr>
  </w:style>
  <w:style w:type="character" w:customStyle="1" w:styleId="TextodebaloChar">
    <w:name w:val="Texto de balão Char"/>
    <w:basedOn w:val="Fontepargpadro"/>
    <w:link w:val="Textodebalo"/>
    <w:uiPriority w:val="99"/>
    <w:semiHidden/>
    <w:rsid w:val="00DF02C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808">
      <w:bodyDiv w:val="1"/>
      <w:marLeft w:val="0"/>
      <w:marRight w:val="0"/>
      <w:marTop w:val="0"/>
      <w:marBottom w:val="0"/>
      <w:divBdr>
        <w:top w:val="none" w:sz="0" w:space="0" w:color="auto"/>
        <w:left w:val="none" w:sz="0" w:space="0" w:color="auto"/>
        <w:bottom w:val="none" w:sz="0" w:space="0" w:color="auto"/>
        <w:right w:val="none" w:sz="0" w:space="0" w:color="auto"/>
      </w:divBdr>
    </w:div>
    <w:div w:id="266349190">
      <w:bodyDiv w:val="1"/>
      <w:marLeft w:val="0"/>
      <w:marRight w:val="0"/>
      <w:marTop w:val="0"/>
      <w:marBottom w:val="0"/>
      <w:divBdr>
        <w:top w:val="none" w:sz="0" w:space="0" w:color="auto"/>
        <w:left w:val="none" w:sz="0" w:space="0" w:color="auto"/>
        <w:bottom w:val="none" w:sz="0" w:space="0" w:color="auto"/>
        <w:right w:val="none" w:sz="0" w:space="0" w:color="auto"/>
      </w:divBdr>
    </w:div>
    <w:div w:id="1026103911">
      <w:bodyDiv w:val="1"/>
      <w:marLeft w:val="0"/>
      <w:marRight w:val="0"/>
      <w:marTop w:val="0"/>
      <w:marBottom w:val="0"/>
      <w:divBdr>
        <w:top w:val="none" w:sz="0" w:space="0" w:color="auto"/>
        <w:left w:val="none" w:sz="0" w:space="0" w:color="auto"/>
        <w:bottom w:val="none" w:sz="0" w:space="0" w:color="auto"/>
        <w:right w:val="none" w:sz="0" w:space="0" w:color="auto"/>
      </w:divBdr>
    </w:div>
    <w:div w:id="1234588943">
      <w:bodyDiv w:val="1"/>
      <w:marLeft w:val="0"/>
      <w:marRight w:val="0"/>
      <w:marTop w:val="0"/>
      <w:marBottom w:val="0"/>
      <w:divBdr>
        <w:top w:val="none" w:sz="0" w:space="0" w:color="auto"/>
        <w:left w:val="none" w:sz="0" w:space="0" w:color="auto"/>
        <w:bottom w:val="none" w:sz="0" w:space="0" w:color="auto"/>
        <w:right w:val="none" w:sz="0" w:space="0" w:color="auto"/>
      </w:divBdr>
    </w:div>
    <w:div w:id="12565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1624</Words>
  <Characters>8772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CMV_ADM</cp:lastModifiedBy>
  <cp:revision>2</cp:revision>
  <cp:lastPrinted>2023-10-09T17:42:00Z</cp:lastPrinted>
  <dcterms:created xsi:type="dcterms:W3CDTF">2023-10-16T12:53:00Z</dcterms:created>
  <dcterms:modified xsi:type="dcterms:W3CDTF">2023-10-16T12:53:00Z</dcterms:modified>
</cp:coreProperties>
</file>