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3F181A0C"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96297B">
        <w:rPr>
          <w:rFonts w:eastAsia="Calibri" w:cs="Arial"/>
        </w:rPr>
        <w:t>6</w:t>
      </w:r>
      <w:r w:rsidR="007A5725">
        <w:rPr>
          <w:rFonts w:eastAsia="Calibri" w:cs="Arial"/>
        </w:rPr>
        <w:t>7</w:t>
      </w:r>
      <w:r w:rsidR="00165434">
        <w:rPr>
          <w:rFonts w:eastAsia="Calibri" w:cs="Arial"/>
        </w:rPr>
        <w:t>/202</w:t>
      </w:r>
      <w:r w:rsidR="0049670E">
        <w:rPr>
          <w:rFonts w:eastAsia="Calibri" w:cs="Arial"/>
        </w:rPr>
        <w:t>3</w:t>
      </w:r>
    </w:p>
    <w:p w14:paraId="5BF5B5C2" w14:textId="797CE893"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w:t>
      </w:r>
      <w:r w:rsidR="00435A41">
        <w:rPr>
          <w:rFonts w:eastAsia="Calibri" w:cs="Arial"/>
        </w:rPr>
        <w:t>5</w:t>
      </w:r>
      <w:r w:rsidR="00943E33">
        <w:rPr>
          <w:rFonts w:eastAsia="Calibri" w:cs="Arial"/>
        </w:rPr>
        <w:t>8</w:t>
      </w:r>
      <w:r w:rsidR="007A5725">
        <w:rPr>
          <w:rFonts w:eastAsia="Calibri" w:cs="Arial"/>
        </w:rPr>
        <w:t>1</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DD7380">
        <w:rPr>
          <w:rFonts w:eastAsia="Calibri" w:cs="Arial"/>
        </w:rPr>
        <w:t>1</w:t>
      </w:r>
      <w:r w:rsidR="00943E33">
        <w:rPr>
          <w:rFonts w:eastAsia="Calibri" w:cs="Arial"/>
        </w:rPr>
        <w:t>8</w:t>
      </w:r>
      <w:r>
        <w:rPr>
          <w:rFonts w:eastAsia="Calibri" w:cs="Arial"/>
        </w:rPr>
        <w:t xml:space="preserve"> de </w:t>
      </w:r>
      <w:r w:rsidR="00435A41">
        <w:rPr>
          <w:rFonts w:eastAsia="Calibri" w:cs="Arial"/>
        </w:rPr>
        <w:t>agosto</w:t>
      </w:r>
      <w:r>
        <w:rPr>
          <w:rFonts w:eastAsia="Calibri" w:cs="Arial"/>
        </w:rPr>
        <w:t xml:space="preserve"> de 20</w:t>
      </w:r>
      <w:r w:rsidR="00165434">
        <w:rPr>
          <w:rFonts w:eastAsia="Calibri" w:cs="Arial"/>
        </w:rPr>
        <w:t>2</w:t>
      </w:r>
      <w:r w:rsidR="0049670E">
        <w:rPr>
          <w:rFonts w:eastAsia="Calibri" w:cs="Arial"/>
        </w:rPr>
        <w:t>3</w:t>
      </w:r>
    </w:p>
    <w:p w14:paraId="7C4AC5D1" w14:textId="52E98F80"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AE5192">
        <w:rPr>
          <w:rFonts w:eastAsia="Calibri" w:cs="Arial"/>
        </w:rPr>
        <w:t xml:space="preserve"> 2</w:t>
      </w:r>
      <w:r w:rsidR="009B5499">
        <w:rPr>
          <w:rFonts w:eastAsia="Calibri" w:cs="Arial"/>
        </w:rPr>
        <w:t>8</w:t>
      </w:r>
      <w:r w:rsidR="007A5725">
        <w:rPr>
          <w:rFonts w:eastAsia="Calibri" w:cs="Arial"/>
        </w:rPr>
        <w:t>90</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AE5192">
        <w:rPr>
          <w:rFonts w:eastAsia="Calibri" w:cs="Arial"/>
        </w:rPr>
        <w:t xml:space="preserve">Executivo </w:t>
      </w:r>
    </w:p>
    <w:p w14:paraId="5B93DACF" w14:textId="1927C40E"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w:t>
      </w:r>
      <w:r w:rsidR="008345F3">
        <w:rPr>
          <w:rFonts w:eastAsia="Calibri" w:cs="Arial"/>
        </w:rPr>
        <w:t>.</w:t>
      </w:r>
    </w:p>
    <w:p w14:paraId="41E21F6C" w14:textId="578B886D" w:rsidR="00BF05FD" w:rsidRDefault="002B670C">
      <w:pPr>
        <w:tabs>
          <w:tab w:val="left" w:pos="1418"/>
          <w:tab w:val="left" w:pos="5059"/>
        </w:tabs>
        <w:spacing w:after="0" w:line="240" w:lineRule="auto"/>
        <w:jc w:val="both"/>
        <w:rPr>
          <w:rFonts w:eastAsia="Calibri" w:cs="Arial"/>
          <w:bCs/>
        </w:rPr>
      </w:pPr>
      <w:r>
        <w:rPr>
          <w:rFonts w:eastAsia="Calibri" w:cs="Arial"/>
          <w:b/>
        </w:rPr>
        <w:t>Ementa</w:t>
      </w:r>
      <w:r w:rsidR="006D7298" w:rsidRPr="006D7298">
        <w:rPr>
          <w:rFonts w:eastAsia="Calibri" w:cs="Arial"/>
          <w:bCs/>
        </w:rPr>
        <w:t xml:space="preserve"> </w:t>
      </w:r>
      <w:r w:rsidR="007A5725" w:rsidRPr="00580F9E">
        <w:rPr>
          <w:rFonts w:eastAsia="Calibri" w:cs="Arial"/>
          <w:bCs/>
        </w:rPr>
        <w:t xml:space="preserve">Autoriza o </w:t>
      </w:r>
      <w:r w:rsidR="007A5725">
        <w:rPr>
          <w:rFonts w:eastAsia="Calibri" w:cs="Arial"/>
          <w:bCs/>
        </w:rPr>
        <w:t>P</w:t>
      </w:r>
      <w:r w:rsidR="007A5725" w:rsidRPr="00580F9E">
        <w:rPr>
          <w:rFonts w:eastAsia="Calibri" w:cs="Arial"/>
          <w:bCs/>
        </w:rPr>
        <w:t xml:space="preserve">oder </w:t>
      </w:r>
      <w:r w:rsidR="007A5725">
        <w:rPr>
          <w:rFonts w:eastAsia="Calibri" w:cs="Arial"/>
          <w:bCs/>
        </w:rPr>
        <w:t>E</w:t>
      </w:r>
      <w:r w:rsidR="007A5725" w:rsidRPr="00580F9E">
        <w:rPr>
          <w:rFonts w:eastAsia="Calibri" w:cs="Arial"/>
          <w:bCs/>
        </w:rPr>
        <w:t xml:space="preserve">xecutivo </w:t>
      </w:r>
      <w:r w:rsidR="007A5725">
        <w:rPr>
          <w:rFonts w:eastAsia="Calibri" w:cs="Arial"/>
          <w:bCs/>
        </w:rPr>
        <w:t>M</w:t>
      </w:r>
      <w:r w:rsidR="007A5725" w:rsidRPr="00580F9E">
        <w:rPr>
          <w:rFonts w:eastAsia="Calibri" w:cs="Arial"/>
          <w:bCs/>
        </w:rPr>
        <w:t xml:space="preserve">unicipal a realizar a abertura de crédito adicional no valor de </w:t>
      </w:r>
      <w:r w:rsidR="007A5725">
        <w:rPr>
          <w:rFonts w:eastAsia="Calibri" w:cs="Arial"/>
          <w:bCs/>
        </w:rPr>
        <w:t>R</w:t>
      </w:r>
      <w:r w:rsidR="007A5725" w:rsidRPr="00580F9E">
        <w:rPr>
          <w:rFonts w:eastAsia="Calibri" w:cs="Arial"/>
          <w:bCs/>
        </w:rPr>
        <w:t>$ 110.000,00 (cento e dez mil reais) e dá outras providências</w:t>
      </w:r>
      <w:r w:rsidR="007A5725" w:rsidRPr="00D90FBF">
        <w:rPr>
          <w:rFonts w:eastAsia="Calibri" w:cs="Arial"/>
          <w:bCs/>
        </w:rPr>
        <w:t>.</w:t>
      </w:r>
    </w:p>
    <w:p w14:paraId="0A0D15A3" w14:textId="77777777" w:rsidR="00363A02" w:rsidRDefault="00363A02">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5039002E" w14:textId="495B1583" w:rsidR="00767761" w:rsidRDefault="002B670C">
      <w:pPr>
        <w:tabs>
          <w:tab w:val="left" w:pos="1701"/>
          <w:tab w:val="left" w:pos="5059"/>
        </w:tabs>
        <w:spacing w:after="0" w:line="240" w:lineRule="auto"/>
        <w:jc w:val="both"/>
        <w:rPr>
          <w:rFonts w:eastAsia="Calibri" w:cs="Arial"/>
          <w:bCs/>
        </w:rPr>
      </w:pPr>
      <w:r>
        <w:rPr>
          <w:rFonts w:eastAsia="Calibri" w:cs="Arial"/>
        </w:rPr>
        <w:tab/>
      </w:r>
      <w:r w:rsidR="007A5725">
        <w:rPr>
          <w:rFonts w:eastAsia="Calibri" w:cs="Arial"/>
        </w:rPr>
        <w:t xml:space="preserve">O Projeto de Lei em análise foi apresentado nesta Casa Legislativa </w:t>
      </w:r>
      <w:bookmarkStart w:id="1" w:name="_Hlk138090365"/>
      <w:r w:rsidR="007A5725">
        <w:rPr>
          <w:rFonts w:eastAsia="Calibri" w:cs="Arial"/>
        </w:rPr>
        <w:t>no dia 18 de agosto de 2023 e tem como objetivo</w:t>
      </w:r>
      <w:r w:rsidR="007A5725" w:rsidRPr="00BE3FE2">
        <w:rPr>
          <w:rFonts w:eastAsia="Calibri" w:cs="Arial"/>
          <w:bCs/>
        </w:rPr>
        <w:t xml:space="preserve"> </w:t>
      </w:r>
      <w:bookmarkEnd w:id="1"/>
      <w:r w:rsidR="007A5725">
        <w:rPr>
          <w:rFonts w:eastAsia="Calibri" w:cs="Arial"/>
          <w:bCs/>
        </w:rPr>
        <w:t>a</w:t>
      </w:r>
      <w:r w:rsidR="007A5725" w:rsidRPr="003002E0">
        <w:rPr>
          <w:rFonts w:eastAsia="Calibri" w:cs="Arial"/>
          <w:bCs/>
        </w:rPr>
        <w:t>utoriza</w:t>
      </w:r>
      <w:r w:rsidR="007A5725">
        <w:rPr>
          <w:rFonts w:eastAsia="Calibri" w:cs="Arial"/>
          <w:bCs/>
        </w:rPr>
        <w:t>r</w:t>
      </w:r>
      <w:r w:rsidR="007A5725" w:rsidRPr="00580F9E">
        <w:rPr>
          <w:rFonts w:eastAsia="Calibri" w:cs="Arial"/>
          <w:bCs/>
        </w:rPr>
        <w:t xml:space="preserve"> o </w:t>
      </w:r>
      <w:r w:rsidR="007A5725">
        <w:rPr>
          <w:rFonts w:eastAsia="Calibri" w:cs="Arial"/>
          <w:bCs/>
        </w:rPr>
        <w:t>P</w:t>
      </w:r>
      <w:r w:rsidR="007A5725" w:rsidRPr="00580F9E">
        <w:rPr>
          <w:rFonts w:eastAsia="Calibri" w:cs="Arial"/>
          <w:bCs/>
        </w:rPr>
        <w:t xml:space="preserve">oder </w:t>
      </w:r>
      <w:r w:rsidR="007A5725">
        <w:rPr>
          <w:rFonts w:eastAsia="Calibri" w:cs="Arial"/>
          <w:bCs/>
        </w:rPr>
        <w:t>E</w:t>
      </w:r>
      <w:r w:rsidR="007A5725" w:rsidRPr="00580F9E">
        <w:rPr>
          <w:rFonts w:eastAsia="Calibri" w:cs="Arial"/>
          <w:bCs/>
        </w:rPr>
        <w:t xml:space="preserve">xecutivo </w:t>
      </w:r>
      <w:r w:rsidR="007A5725">
        <w:rPr>
          <w:rFonts w:eastAsia="Calibri" w:cs="Arial"/>
          <w:bCs/>
        </w:rPr>
        <w:t>M</w:t>
      </w:r>
      <w:r w:rsidR="007A5725" w:rsidRPr="00580F9E">
        <w:rPr>
          <w:rFonts w:eastAsia="Calibri" w:cs="Arial"/>
          <w:bCs/>
        </w:rPr>
        <w:t xml:space="preserve">unicipal a realizar a abertura de crédito adicional no valor de </w:t>
      </w:r>
      <w:r w:rsidR="007A5725">
        <w:rPr>
          <w:rFonts w:eastAsia="Calibri" w:cs="Arial"/>
          <w:bCs/>
        </w:rPr>
        <w:t>R</w:t>
      </w:r>
      <w:r w:rsidR="007A5725" w:rsidRPr="00580F9E">
        <w:rPr>
          <w:rFonts w:eastAsia="Calibri" w:cs="Arial"/>
          <w:bCs/>
        </w:rPr>
        <w:t>$ 110.000,00 (cento e dez mil reais)</w:t>
      </w:r>
      <w:r w:rsidR="007A5725">
        <w:rPr>
          <w:rFonts w:eastAsia="Calibri" w:cs="Arial"/>
          <w:bCs/>
        </w:rPr>
        <w:t>.</w:t>
      </w:r>
    </w:p>
    <w:p w14:paraId="521DE4AF" w14:textId="77777777" w:rsidR="006B4236" w:rsidRDefault="006B4236">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00FA33EF" w14:textId="77777777" w:rsidR="007A5725" w:rsidRDefault="007A5725" w:rsidP="007A5725">
      <w:pPr>
        <w:tabs>
          <w:tab w:val="left" w:pos="1701"/>
          <w:tab w:val="left" w:pos="5059"/>
        </w:tabs>
        <w:spacing w:after="0" w:line="240" w:lineRule="auto"/>
        <w:ind w:firstLine="1701"/>
        <w:jc w:val="both"/>
        <w:rPr>
          <w:rFonts w:eastAsia="Calibri" w:cs="Arial"/>
        </w:rPr>
      </w:pPr>
      <w:bookmarkStart w:id="2" w:name="_Hlk138090379"/>
      <w:r>
        <w:rPr>
          <w:rFonts w:eastAsia="Calibri" w:cs="Arial"/>
        </w:rPr>
        <w:t>Na análise, identifica-se que a</w:t>
      </w:r>
      <w:r w:rsidRPr="00050E85">
        <w:rPr>
          <w:rFonts w:eastAsia="Calibri" w:cs="Arial"/>
        </w:rPr>
        <w:t xml:space="preserve"> </w:t>
      </w:r>
      <w:r w:rsidRPr="004E6D5E">
        <w:rPr>
          <w:rFonts w:eastAsia="Calibri" w:cs="Arial"/>
        </w:rPr>
        <w:t>iniciativa legislativa do projeto está correta</w:t>
      </w:r>
      <w:r>
        <w:rPr>
          <w:rFonts w:eastAsia="Calibri" w:cs="Arial"/>
        </w:rPr>
        <w:t>.</w:t>
      </w:r>
    </w:p>
    <w:p w14:paraId="19A711F9" w14:textId="77777777" w:rsidR="007A5725" w:rsidRDefault="007A5725" w:rsidP="007A5725">
      <w:pPr>
        <w:tabs>
          <w:tab w:val="left" w:pos="1701"/>
          <w:tab w:val="left" w:pos="5059"/>
        </w:tabs>
        <w:spacing w:after="0" w:line="240" w:lineRule="auto"/>
        <w:jc w:val="both"/>
        <w:rPr>
          <w:rFonts w:eastAsia="Calibri" w:cs="Arial"/>
        </w:rPr>
      </w:pPr>
    </w:p>
    <w:p w14:paraId="39692F23" w14:textId="77777777" w:rsidR="007A5725" w:rsidRPr="009452ED" w:rsidRDefault="007A5725" w:rsidP="007A5725">
      <w:pPr>
        <w:tabs>
          <w:tab w:val="left" w:pos="1701"/>
          <w:tab w:val="left" w:pos="5059"/>
        </w:tabs>
        <w:spacing w:after="0" w:line="240" w:lineRule="auto"/>
        <w:ind w:firstLine="1701"/>
        <w:jc w:val="both"/>
        <w:rPr>
          <w:rFonts w:eastAsia="Calibri" w:cs="Arial"/>
        </w:rPr>
      </w:pPr>
      <w:r w:rsidRPr="00C20918">
        <w:rPr>
          <w:rFonts w:eastAsia="Calibri" w:cs="Arial"/>
        </w:rPr>
        <w:t>Conclui-se que o Projeto de Lei do Executivo nº 28</w:t>
      </w:r>
      <w:r>
        <w:rPr>
          <w:rFonts w:eastAsia="Calibri" w:cs="Arial"/>
        </w:rPr>
        <w:t>90</w:t>
      </w:r>
      <w:r w:rsidRPr="00C20918">
        <w:rPr>
          <w:rFonts w:eastAsia="Calibri" w:cs="Arial"/>
        </w:rPr>
        <w:t>, está em condições de tramitar, visto que adequada a iniciativa e acompanhado de justificativa</w:t>
      </w:r>
      <w:r>
        <w:rPr>
          <w:rFonts w:eastAsia="Calibri" w:cs="Arial"/>
        </w:rPr>
        <w:t>, conforme Orientação Técnica do IGAM nº 19.669/2023.</w:t>
      </w:r>
    </w:p>
    <w:bookmarkEnd w:id="2"/>
    <w:p w14:paraId="258B3BFE" w14:textId="77777777" w:rsidR="00C35A41" w:rsidRDefault="00C35A41" w:rsidP="00C35A41">
      <w:pPr>
        <w:tabs>
          <w:tab w:val="left" w:pos="1701"/>
          <w:tab w:val="left" w:pos="5059"/>
        </w:tabs>
        <w:spacing w:after="0" w:line="240" w:lineRule="auto"/>
        <w:ind w:firstLine="1701"/>
        <w:jc w:val="both"/>
        <w:rPr>
          <w:rFonts w:eastAsia="Calibri" w:cs="Arial"/>
        </w:rPr>
      </w:pP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BBBCDFE" w:rsidR="00E16825" w:rsidRDefault="002B670C">
      <w:pPr>
        <w:tabs>
          <w:tab w:val="left" w:pos="1701"/>
          <w:tab w:val="left" w:pos="5059"/>
        </w:tabs>
        <w:spacing w:after="0" w:line="240" w:lineRule="auto"/>
        <w:jc w:val="both"/>
        <w:rPr>
          <w:rFonts w:eastAsia="Calibri" w:cs="Arial"/>
        </w:rPr>
      </w:pPr>
      <w:r>
        <w:rPr>
          <w:rFonts w:eastAsia="Calibri" w:cs="Arial"/>
        </w:rPr>
        <w:tab/>
      </w:r>
      <w:r w:rsidR="00BF05FD">
        <w:rPr>
          <w:rFonts w:eastAsia="Calibri" w:cs="Arial"/>
        </w:rPr>
        <w:t>Diante dos fundamentos expostos, esta Relatoria, depois de debate realizado na Comissão disponibiliza o presente voto favorável</w:t>
      </w:r>
      <w:r w:rsidR="00BF05FD" w:rsidRPr="001E3E18">
        <w:rPr>
          <w:rFonts w:eastAsia="Calibri" w:cs="Arial"/>
        </w:rPr>
        <w:t>.</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2CD90266"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883FAF">
        <w:rPr>
          <w:rFonts w:eastAsia="Calibri" w:cs="Arial"/>
        </w:rPr>
        <w:t>24</w:t>
      </w:r>
      <w:r w:rsidR="00767FF8">
        <w:rPr>
          <w:rFonts w:eastAsia="Calibri" w:cs="Arial"/>
        </w:rPr>
        <w:t xml:space="preserve"> </w:t>
      </w:r>
      <w:r>
        <w:rPr>
          <w:rFonts w:eastAsia="Calibri" w:cs="Arial"/>
        </w:rPr>
        <w:t xml:space="preserve">de </w:t>
      </w:r>
      <w:r w:rsidR="00225168">
        <w:rPr>
          <w:rFonts w:eastAsia="Calibri" w:cs="Arial"/>
        </w:rPr>
        <w:t>agosto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CFAF833"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5310982A" w14:textId="77777777" w:rsidR="002220BE" w:rsidRDefault="002220BE">
      <w:pPr>
        <w:tabs>
          <w:tab w:val="left" w:pos="1418"/>
          <w:tab w:val="left" w:pos="5059"/>
        </w:tabs>
        <w:spacing w:after="0" w:line="240" w:lineRule="auto"/>
        <w:jc w:val="both"/>
        <w:rPr>
          <w:rFonts w:eastAsia="Calibri" w:cs="Arial"/>
          <w:b/>
        </w:rPr>
      </w:pPr>
    </w:p>
    <w:p w14:paraId="71AF2E8F" w14:textId="77777777" w:rsidR="00E16825" w:rsidRDefault="00E16825">
      <w:pPr>
        <w:tabs>
          <w:tab w:val="left" w:pos="1418"/>
          <w:tab w:val="left" w:pos="5059"/>
        </w:tabs>
        <w:spacing w:after="0" w:line="240" w:lineRule="auto"/>
        <w:rPr>
          <w:rFonts w:eastAsia="Calibri" w:cs="Arial"/>
        </w:rPr>
      </w:pPr>
    </w:p>
    <w:p w14:paraId="689A1AA2" w14:textId="077693CB"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 xml:space="preserve">José </w:t>
      </w:r>
      <w:r w:rsidR="00F46315">
        <w:rPr>
          <w:rFonts w:eastAsia="Calibri" w:cs="Arial"/>
        </w:rPr>
        <w:t>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6B251" w14:textId="77777777" w:rsidR="00E1199B" w:rsidRDefault="00E1199B">
      <w:pPr>
        <w:spacing w:after="0" w:line="240" w:lineRule="auto"/>
      </w:pPr>
      <w:r>
        <w:separator/>
      </w:r>
    </w:p>
  </w:endnote>
  <w:endnote w:type="continuationSeparator" w:id="0">
    <w:p w14:paraId="361AF3E6" w14:textId="77777777" w:rsidR="00E1199B" w:rsidRDefault="00E11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1A6F3" w14:textId="77777777" w:rsidR="00E1199B" w:rsidRDefault="00E1199B">
      <w:pPr>
        <w:spacing w:after="0" w:line="240" w:lineRule="auto"/>
      </w:pPr>
      <w:r>
        <w:separator/>
      </w:r>
    </w:p>
  </w:footnote>
  <w:footnote w:type="continuationSeparator" w:id="0">
    <w:p w14:paraId="581460FC" w14:textId="77777777" w:rsidR="00E1199B" w:rsidRDefault="00E119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235D9"/>
    <w:rsid w:val="00027DC8"/>
    <w:rsid w:val="000718A5"/>
    <w:rsid w:val="000735D4"/>
    <w:rsid w:val="0008762A"/>
    <w:rsid w:val="000C5DB6"/>
    <w:rsid w:val="000C6D03"/>
    <w:rsid w:val="000E1A59"/>
    <w:rsid w:val="001016EE"/>
    <w:rsid w:val="00130F31"/>
    <w:rsid w:val="00153978"/>
    <w:rsid w:val="001624DF"/>
    <w:rsid w:val="00165434"/>
    <w:rsid w:val="00176BDE"/>
    <w:rsid w:val="0018085A"/>
    <w:rsid w:val="00183D82"/>
    <w:rsid w:val="001D5608"/>
    <w:rsid w:val="001D61EF"/>
    <w:rsid w:val="001D7901"/>
    <w:rsid w:val="002220BE"/>
    <w:rsid w:val="00225168"/>
    <w:rsid w:val="002442C7"/>
    <w:rsid w:val="002461A9"/>
    <w:rsid w:val="00267CEE"/>
    <w:rsid w:val="00273B7A"/>
    <w:rsid w:val="002B670C"/>
    <w:rsid w:val="002F4A10"/>
    <w:rsid w:val="00363A02"/>
    <w:rsid w:val="003C18E9"/>
    <w:rsid w:val="00414F65"/>
    <w:rsid w:val="00425124"/>
    <w:rsid w:val="00435A41"/>
    <w:rsid w:val="00440834"/>
    <w:rsid w:val="00452F0F"/>
    <w:rsid w:val="0047446D"/>
    <w:rsid w:val="0049670E"/>
    <w:rsid w:val="004B078A"/>
    <w:rsid w:val="004C0D06"/>
    <w:rsid w:val="004C4E19"/>
    <w:rsid w:val="004D42F1"/>
    <w:rsid w:val="004F1656"/>
    <w:rsid w:val="004F5D45"/>
    <w:rsid w:val="00523A0C"/>
    <w:rsid w:val="00553A7C"/>
    <w:rsid w:val="00564615"/>
    <w:rsid w:val="00592E3F"/>
    <w:rsid w:val="00596441"/>
    <w:rsid w:val="005A4B6C"/>
    <w:rsid w:val="00614D8A"/>
    <w:rsid w:val="00620EA3"/>
    <w:rsid w:val="00637995"/>
    <w:rsid w:val="00653F28"/>
    <w:rsid w:val="006A751A"/>
    <w:rsid w:val="006B4236"/>
    <w:rsid w:val="006D5B77"/>
    <w:rsid w:val="006D7298"/>
    <w:rsid w:val="006E1302"/>
    <w:rsid w:val="0073362B"/>
    <w:rsid w:val="00767761"/>
    <w:rsid w:val="00767FF8"/>
    <w:rsid w:val="00786B2E"/>
    <w:rsid w:val="00796F2A"/>
    <w:rsid w:val="007A372E"/>
    <w:rsid w:val="007A5725"/>
    <w:rsid w:val="007C0B32"/>
    <w:rsid w:val="007C568D"/>
    <w:rsid w:val="007F0207"/>
    <w:rsid w:val="008330BA"/>
    <w:rsid w:val="008345F3"/>
    <w:rsid w:val="0084343E"/>
    <w:rsid w:val="00843E52"/>
    <w:rsid w:val="00883FAF"/>
    <w:rsid w:val="008A2CE5"/>
    <w:rsid w:val="008B5DA8"/>
    <w:rsid w:val="008C019E"/>
    <w:rsid w:val="008C7435"/>
    <w:rsid w:val="008D1FE9"/>
    <w:rsid w:val="008D6906"/>
    <w:rsid w:val="009304EA"/>
    <w:rsid w:val="0093242E"/>
    <w:rsid w:val="009341A0"/>
    <w:rsid w:val="00943E33"/>
    <w:rsid w:val="00944A42"/>
    <w:rsid w:val="0096297B"/>
    <w:rsid w:val="00975C46"/>
    <w:rsid w:val="009874C8"/>
    <w:rsid w:val="009B5499"/>
    <w:rsid w:val="009C249E"/>
    <w:rsid w:val="009E1CA6"/>
    <w:rsid w:val="009E3B8E"/>
    <w:rsid w:val="009E7C5E"/>
    <w:rsid w:val="00A14CD9"/>
    <w:rsid w:val="00A15F7E"/>
    <w:rsid w:val="00A573E9"/>
    <w:rsid w:val="00A625C3"/>
    <w:rsid w:val="00A83AE2"/>
    <w:rsid w:val="00AC0F74"/>
    <w:rsid w:val="00AE5192"/>
    <w:rsid w:val="00AF5751"/>
    <w:rsid w:val="00AF6B6C"/>
    <w:rsid w:val="00B70C21"/>
    <w:rsid w:val="00BA55C9"/>
    <w:rsid w:val="00BC2A62"/>
    <w:rsid w:val="00BE2C4A"/>
    <w:rsid w:val="00BE5F71"/>
    <w:rsid w:val="00BF05FD"/>
    <w:rsid w:val="00C35A41"/>
    <w:rsid w:val="00C537E4"/>
    <w:rsid w:val="00C6473A"/>
    <w:rsid w:val="00C7216A"/>
    <w:rsid w:val="00C74DD3"/>
    <w:rsid w:val="00CB4DA3"/>
    <w:rsid w:val="00CC0F42"/>
    <w:rsid w:val="00CE77F3"/>
    <w:rsid w:val="00D03310"/>
    <w:rsid w:val="00D0381A"/>
    <w:rsid w:val="00D32C29"/>
    <w:rsid w:val="00D477CD"/>
    <w:rsid w:val="00D84818"/>
    <w:rsid w:val="00D84B8A"/>
    <w:rsid w:val="00D926F1"/>
    <w:rsid w:val="00DB2F9E"/>
    <w:rsid w:val="00DD27BA"/>
    <w:rsid w:val="00DD7380"/>
    <w:rsid w:val="00DD7710"/>
    <w:rsid w:val="00DE660C"/>
    <w:rsid w:val="00E00226"/>
    <w:rsid w:val="00E1199B"/>
    <w:rsid w:val="00E16825"/>
    <w:rsid w:val="00E27EB5"/>
    <w:rsid w:val="00E31508"/>
    <w:rsid w:val="00E41CBE"/>
    <w:rsid w:val="00E5283B"/>
    <w:rsid w:val="00E528CC"/>
    <w:rsid w:val="00E55A98"/>
    <w:rsid w:val="00E82535"/>
    <w:rsid w:val="00EA051D"/>
    <w:rsid w:val="00EA3A03"/>
    <w:rsid w:val="00EA7FA5"/>
    <w:rsid w:val="00EB661F"/>
    <w:rsid w:val="00EE2B3F"/>
    <w:rsid w:val="00F1364B"/>
    <w:rsid w:val="00F1641C"/>
    <w:rsid w:val="00F22FB5"/>
    <w:rsid w:val="00F3617E"/>
    <w:rsid w:val="00F46315"/>
    <w:rsid w:val="00F662E4"/>
    <w:rsid w:val="00F844C0"/>
    <w:rsid w:val="00FC3332"/>
    <w:rsid w:val="00FD2C06"/>
    <w:rsid w:val="00FD65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1185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CMV_ADM</cp:lastModifiedBy>
  <cp:revision>2</cp:revision>
  <cp:lastPrinted>2023-08-28T19:48:00Z</cp:lastPrinted>
  <dcterms:created xsi:type="dcterms:W3CDTF">2023-08-30T13:41:00Z</dcterms:created>
  <dcterms:modified xsi:type="dcterms:W3CDTF">2023-08-30T13:41:00Z</dcterms:modified>
</cp:coreProperties>
</file>