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13AE2505" w:rsidR="00F9156C" w:rsidRPr="001F7A2C" w:rsidRDefault="001F7A2C">
      <w:pPr>
        <w:tabs>
          <w:tab w:val="left" w:pos="1418"/>
          <w:tab w:val="left" w:pos="5059"/>
        </w:tabs>
        <w:spacing w:after="0" w:line="240" w:lineRule="auto"/>
        <w:jc w:val="center"/>
        <w:rPr>
          <w:rFonts w:eastAsia="Calibri" w:cs="Arial"/>
          <w:b/>
          <w:sz w:val="24"/>
          <w:szCs w:val="24"/>
        </w:rPr>
      </w:pPr>
      <w:r w:rsidRPr="001F7A2C">
        <w:rPr>
          <w:rFonts w:eastAsia="Calibri" w:cs="Arial"/>
          <w:b/>
          <w:sz w:val="24"/>
          <w:szCs w:val="24"/>
        </w:rPr>
        <w:t>COMISSÃO DE LEGISLAÇÃO,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410B242D" w14:textId="1D17491B" w:rsidR="001F7A2C" w:rsidRDefault="00C26591" w:rsidP="001F7A2C">
      <w:pPr>
        <w:tabs>
          <w:tab w:val="left" w:pos="1418"/>
          <w:tab w:val="left" w:pos="4253"/>
        </w:tabs>
        <w:spacing w:after="0" w:line="240" w:lineRule="auto"/>
        <w:jc w:val="both"/>
        <w:rPr>
          <w:rFonts w:eastAsia="Calibri" w:cs="Arial"/>
        </w:rPr>
      </w:pPr>
      <w:r w:rsidRPr="001F7A2C">
        <w:rPr>
          <w:rFonts w:eastAsia="Calibri" w:cs="Arial"/>
          <w:b/>
          <w:sz w:val="24"/>
          <w:szCs w:val="24"/>
        </w:rPr>
        <w:t>Parecer:</w:t>
      </w:r>
      <w:r w:rsidRPr="001F7A2C">
        <w:rPr>
          <w:rFonts w:eastAsia="Calibri" w:cs="Arial"/>
          <w:sz w:val="24"/>
          <w:szCs w:val="24"/>
        </w:rPr>
        <w:t xml:space="preserve"> </w:t>
      </w:r>
      <w:r w:rsidR="008A4DBD" w:rsidRPr="001F7A2C">
        <w:rPr>
          <w:rFonts w:eastAsia="Calibri" w:cs="Arial"/>
          <w:sz w:val="24"/>
          <w:szCs w:val="24"/>
        </w:rPr>
        <w:t>7</w:t>
      </w:r>
      <w:r w:rsidR="006D641F" w:rsidRPr="001F7A2C">
        <w:rPr>
          <w:rFonts w:eastAsia="Calibri" w:cs="Arial"/>
          <w:sz w:val="24"/>
          <w:szCs w:val="24"/>
        </w:rPr>
        <w:t>9</w:t>
      </w:r>
      <w:r w:rsidRPr="001F7A2C">
        <w:rPr>
          <w:rFonts w:eastAsia="Calibri" w:cs="Arial"/>
          <w:sz w:val="24"/>
          <w:szCs w:val="24"/>
        </w:rPr>
        <w:t>/2024</w:t>
      </w:r>
      <w:r w:rsidR="001F7A2C">
        <w:rPr>
          <w:rFonts w:eastAsia="Calibri" w:cs="Arial"/>
        </w:rPr>
        <w:t xml:space="preserve"> </w:t>
      </w:r>
      <w:r w:rsidR="001F7A2C">
        <w:rPr>
          <w:rFonts w:eastAsia="Calibri" w:cs="Arial"/>
        </w:rPr>
        <w:t xml:space="preserve">                             </w:t>
      </w:r>
      <w:r w:rsidR="001F7A2C">
        <w:rPr>
          <w:rFonts w:eastAsia="Calibri" w:cs="Arial"/>
        </w:rPr>
        <w:tab/>
      </w:r>
      <w:r w:rsidR="001F7A2C">
        <w:rPr>
          <w:rFonts w:eastAsia="Calibri" w:cs="Arial"/>
        </w:rPr>
        <w:tab/>
      </w:r>
      <w:r w:rsidR="001F7A2C" w:rsidRPr="001F7A2C">
        <w:rPr>
          <w:rFonts w:eastAsia="Calibri" w:cs="Arial"/>
          <w:b/>
          <w:sz w:val="24"/>
          <w:szCs w:val="24"/>
        </w:rPr>
        <w:t>Data:</w:t>
      </w:r>
      <w:r w:rsidR="001F7A2C" w:rsidRPr="001F7A2C">
        <w:rPr>
          <w:rFonts w:eastAsia="Calibri" w:cs="Arial"/>
          <w:sz w:val="24"/>
          <w:szCs w:val="24"/>
        </w:rPr>
        <w:t xml:space="preserve"> 19 de setembro de 2024</w:t>
      </w:r>
    </w:p>
    <w:p w14:paraId="005C768B" w14:textId="5C19AB16" w:rsidR="00C26591" w:rsidRPr="001F7A2C" w:rsidRDefault="00C26591" w:rsidP="00C26591">
      <w:pPr>
        <w:tabs>
          <w:tab w:val="left" w:pos="1418"/>
          <w:tab w:val="left" w:pos="4253"/>
        </w:tabs>
        <w:spacing w:after="0" w:line="240" w:lineRule="auto"/>
        <w:jc w:val="both"/>
        <w:rPr>
          <w:rFonts w:eastAsia="Calibri" w:cs="Arial"/>
          <w:sz w:val="24"/>
          <w:szCs w:val="24"/>
        </w:rPr>
      </w:pPr>
      <w:r w:rsidRPr="001F7A2C">
        <w:rPr>
          <w:rFonts w:eastAsia="Calibri" w:cs="Arial"/>
          <w:b/>
          <w:sz w:val="24"/>
          <w:szCs w:val="24"/>
        </w:rPr>
        <w:t>Processo:</w:t>
      </w:r>
      <w:r w:rsidRPr="001F7A2C">
        <w:rPr>
          <w:rFonts w:eastAsia="Calibri" w:cs="Arial"/>
          <w:sz w:val="24"/>
          <w:szCs w:val="24"/>
        </w:rPr>
        <w:t xml:space="preserve"> </w:t>
      </w:r>
      <w:r w:rsidR="001501EE" w:rsidRPr="001F7A2C">
        <w:rPr>
          <w:rFonts w:eastAsia="Calibri" w:cs="Arial"/>
          <w:sz w:val="24"/>
          <w:szCs w:val="24"/>
        </w:rPr>
        <w:t>9</w:t>
      </w:r>
      <w:r w:rsidR="006D641F" w:rsidRPr="001F7A2C">
        <w:rPr>
          <w:rFonts w:eastAsia="Calibri" w:cs="Arial"/>
          <w:sz w:val="24"/>
          <w:szCs w:val="24"/>
        </w:rPr>
        <w:t>111</w:t>
      </w:r>
      <w:r w:rsidR="00226EAF" w:rsidRPr="001F7A2C">
        <w:rPr>
          <w:rFonts w:eastAsia="Calibri" w:cs="Arial"/>
          <w:sz w:val="24"/>
          <w:szCs w:val="24"/>
        </w:rPr>
        <w:t>/</w:t>
      </w:r>
      <w:r w:rsidRPr="001F7A2C">
        <w:rPr>
          <w:rFonts w:eastAsia="Calibri" w:cs="Arial"/>
          <w:sz w:val="24"/>
          <w:szCs w:val="24"/>
        </w:rPr>
        <w:t>2024</w:t>
      </w:r>
      <w:r w:rsidRPr="001F7A2C">
        <w:rPr>
          <w:rFonts w:eastAsia="Calibri" w:cs="Arial"/>
          <w:sz w:val="24"/>
          <w:szCs w:val="24"/>
        </w:rPr>
        <w:tab/>
        <w:t xml:space="preserve">             </w:t>
      </w:r>
      <w:r w:rsidR="001F7A2C" w:rsidRPr="001F7A2C">
        <w:rPr>
          <w:rFonts w:eastAsia="Calibri" w:cs="Arial"/>
          <w:b/>
          <w:bCs/>
          <w:sz w:val="24"/>
          <w:szCs w:val="24"/>
        </w:rPr>
        <w:t>A</w:t>
      </w:r>
      <w:r w:rsidR="001F7A2C" w:rsidRPr="001F7A2C">
        <w:rPr>
          <w:rFonts w:eastAsia="Calibri" w:cs="Arial"/>
          <w:b/>
          <w:bCs/>
          <w:sz w:val="24"/>
          <w:szCs w:val="24"/>
        </w:rPr>
        <w:t>utor</w:t>
      </w:r>
      <w:r w:rsidR="001F7A2C" w:rsidRPr="001F7A2C">
        <w:rPr>
          <w:rFonts w:eastAsia="Calibri" w:cs="Arial"/>
          <w:b/>
          <w:sz w:val="24"/>
          <w:szCs w:val="24"/>
        </w:rPr>
        <w:t>:</w:t>
      </w:r>
      <w:r w:rsidR="001F7A2C" w:rsidRPr="001F7A2C">
        <w:rPr>
          <w:rFonts w:eastAsia="Calibri" w:cs="Arial"/>
          <w:sz w:val="24"/>
          <w:szCs w:val="24"/>
        </w:rPr>
        <w:t xml:space="preserve"> Poder Legislativo</w:t>
      </w:r>
    </w:p>
    <w:p w14:paraId="763C514A" w14:textId="4665A6FC" w:rsidR="00C26591" w:rsidRPr="001F7A2C" w:rsidRDefault="00C26591" w:rsidP="00C26591">
      <w:pPr>
        <w:tabs>
          <w:tab w:val="left" w:pos="1418"/>
        </w:tabs>
        <w:spacing w:after="0" w:line="240" w:lineRule="auto"/>
        <w:jc w:val="both"/>
        <w:rPr>
          <w:rFonts w:eastAsia="Calibri" w:cs="Arial"/>
          <w:sz w:val="24"/>
          <w:szCs w:val="24"/>
        </w:rPr>
      </w:pPr>
      <w:r w:rsidRPr="001F7A2C">
        <w:rPr>
          <w:rFonts w:eastAsia="Calibri" w:cs="Arial"/>
          <w:b/>
          <w:sz w:val="24"/>
          <w:szCs w:val="24"/>
        </w:rPr>
        <w:t>Matéria:</w:t>
      </w:r>
      <w:r w:rsidRPr="001F7A2C">
        <w:rPr>
          <w:rFonts w:eastAsia="Calibri" w:cs="Arial"/>
          <w:sz w:val="24"/>
          <w:szCs w:val="24"/>
        </w:rPr>
        <w:t xml:space="preserve"> P</w:t>
      </w:r>
      <w:r w:rsidR="006D641F" w:rsidRPr="001F7A2C">
        <w:rPr>
          <w:rFonts w:eastAsia="Calibri" w:cs="Arial"/>
          <w:sz w:val="24"/>
          <w:szCs w:val="24"/>
        </w:rPr>
        <w:t>D</w:t>
      </w:r>
      <w:r w:rsidR="003626BA" w:rsidRPr="001F7A2C">
        <w:rPr>
          <w:rFonts w:eastAsia="Calibri" w:cs="Arial"/>
          <w:sz w:val="24"/>
          <w:szCs w:val="24"/>
        </w:rPr>
        <w:t xml:space="preserve"> </w:t>
      </w:r>
      <w:r w:rsidR="006D641F" w:rsidRPr="001F7A2C">
        <w:rPr>
          <w:rFonts w:eastAsia="Calibri" w:cs="Arial"/>
          <w:sz w:val="24"/>
          <w:szCs w:val="24"/>
        </w:rPr>
        <w:t>001</w:t>
      </w:r>
      <w:r w:rsidR="009A7AE6" w:rsidRPr="001F7A2C">
        <w:rPr>
          <w:rFonts w:eastAsia="Calibri" w:cs="Arial"/>
          <w:sz w:val="24"/>
          <w:szCs w:val="24"/>
        </w:rPr>
        <w:t>/</w:t>
      </w:r>
      <w:r w:rsidRPr="001F7A2C">
        <w:rPr>
          <w:rFonts w:eastAsia="Calibri" w:cs="Arial"/>
          <w:sz w:val="24"/>
          <w:szCs w:val="24"/>
        </w:rPr>
        <w:t>2024</w:t>
      </w:r>
      <w:r w:rsidRPr="001F7A2C">
        <w:rPr>
          <w:rFonts w:eastAsia="Calibri" w:cs="Arial"/>
          <w:sz w:val="24"/>
          <w:szCs w:val="24"/>
        </w:rPr>
        <w:tab/>
        <w:t xml:space="preserve">                                       </w:t>
      </w:r>
      <w:r w:rsidR="001F7A2C" w:rsidRPr="001F7A2C">
        <w:rPr>
          <w:rFonts w:eastAsia="Calibri" w:cstheme="minorHAnsi"/>
          <w:b/>
          <w:bCs/>
          <w:sz w:val="24"/>
          <w:szCs w:val="24"/>
        </w:rPr>
        <w:t>Conclusão do Voto</w:t>
      </w:r>
      <w:r w:rsidR="001F7A2C" w:rsidRPr="001F7A2C">
        <w:rPr>
          <w:rFonts w:eastAsia="Calibri" w:cstheme="minorHAnsi"/>
          <w:sz w:val="24"/>
          <w:szCs w:val="24"/>
        </w:rPr>
        <w:t>: favorável</w:t>
      </w:r>
    </w:p>
    <w:p w14:paraId="03078254" w14:textId="7E123F67" w:rsidR="00C26591" w:rsidRPr="001F7A2C" w:rsidRDefault="00C26591" w:rsidP="00C26591">
      <w:pPr>
        <w:spacing w:line="240" w:lineRule="auto"/>
        <w:rPr>
          <w:rFonts w:eastAsia="Calibri" w:cstheme="minorHAnsi"/>
          <w:sz w:val="24"/>
          <w:szCs w:val="24"/>
        </w:rPr>
      </w:pPr>
      <w:r w:rsidRPr="001F7A2C">
        <w:rPr>
          <w:rFonts w:eastAsia="Calibri" w:cstheme="minorHAnsi"/>
          <w:b/>
          <w:bCs/>
          <w:sz w:val="24"/>
          <w:szCs w:val="24"/>
        </w:rPr>
        <w:t>Relator:</w:t>
      </w:r>
      <w:r w:rsidRPr="001F7A2C">
        <w:rPr>
          <w:rFonts w:eastAsia="Calibri" w:cstheme="minorHAnsi"/>
          <w:sz w:val="24"/>
          <w:szCs w:val="24"/>
        </w:rPr>
        <w:t xml:space="preserve"> </w:t>
      </w:r>
      <w:bookmarkStart w:id="0" w:name="_Hlk125722049"/>
      <w:r w:rsidRPr="001F7A2C">
        <w:rPr>
          <w:rFonts w:eastAsia="Calibri" w:cstheme="minorHAnsi"/>
          <w:sz w:val="24"/>
          <w:szCs w:val="24"/>
        </w:rPr>
        <w:t xml:space="preserve">Vereadora </w:t>
      </w:r>
      <w:bookmarkEnd w:id="0"/>
      <w:proofErr w:type="spellStart"/>
      <w:r w:rsidRPr="001F7A2C">
        <w:rPr>
          <w:rFonts w:eastAsia="Calibri" w:cstheme="minorHAnsi"/>
          <w:sz w:val="24"/>
          <w:szCs w:val="24"/>
        </w:rPr>
        <w:t>Cleres</w:t>
      </w:r>
      <w:proofErr w:type="spellEnd"/>
      <w:r w:rsidRPr="001F7A2C">
        <w:rPr>
          <w:rFonts w:eastAsia="Calibri" w:cstheme="minorHAnsi"/>
          <w:sz w:val="24"/>
          <w:szCs w:val="24"/>
        </w:rPr>
        <w:t xml:space="preserve"> Maria Cavalheiro </w:t>
      </w:r>
      <w:proofErr w:type="spellStart"/>
      <w:r w:rsidRPr="001F7A2C">
        <w:rPr>
          <w:rFonts w:eastAsia="Calibri" w:cstheme="minorHAnsi"/>
          <w:sz w:val="24"/>
          <w:szCs w:val="24"/>
        </w:rPr>
        <w:t>Revelante</w:t>
      </w:r>
      <w:proofErr w:type="spellEnd"/>
      <w:r w:rsidRPr="001F7A2C">
        <w:rPr>
          <w:rFonts w:eastAsia="Calibri" w:cstheme="minorHAnsi"/>
          <w:sz w:val="24"/>
          <w:szCs w:val="24"/>
        </w:rPr>
        <w:t xml:space="preserve">             </w:t>
      </w:r>
    </w:p>
    <w:p w14:paraId="0D54B268" w14:textId="77777777" w:rsidR="001F7A2C" w:rsidRDefault="001F7A2C" w:rsidP="00EA522B">
      <w:pPr>
        <w:spacing w:line="240" w:lineRule="auto"/>
        <w:rPr>
          <w:rFonts w:ascii="Times New Roman" w:eastAsia="Calibri" w:hAnsi="Times New Roman" w:cs="Times New Roman"/>
          <w:b/>
          <w:bCs/>
        </w:rPr>
      </w:pPr>
    </w:p>
    <w:p w14:paraId="740B5382" w14:textId="77777777" w:rsidR="001F7A2C" w:rsidRDefault="00EA522B" w:rsidP="001F7A2C">
      <w:pPr>
        <w:spacing w:line="360" w:lineRule="auto"/>
        <w:rPr>
          <w:rFonts w:eastAsia="Calibri" w:cstheme="minorHAnsi"/>
          <w:sz w:val="24"/>
          <w:szCs w:val="24"/>
        </w:rPr>
      </w:pPr>
      <w:r w:rsidRPr="001F7A2C">
        <w:rPr>
          <w:rFonts w:ascii="Times New Roman" w:eastAsia="Calibri" w:hAnsi="Times New Roman" w:cs="Times New Roman"/>
          <w:b/>
          <w:bCs/>
          <w:sz w:val="24"/>
          <w:szCs w:val="24"/>
        </w:rPr>
        <w:t>Ementa</w:t>
      </w:r>
      <w:bookmarkStart w:id="1" w:name="_Hlk172017443"/>
      <w:r w:rsidRPr="001F7A2C">
        <w:rPr>
          <w:rFonts w:eastAsia="Calibri" w:cstheme="minorHAnsi"/>
          <w:b/>
          <w:bCs/>
          <w:sz w:val="24"/>
          <w:szCs w:val="24"/>
        </w:rPr>
        <w:t>:</w:t>
      </w:r>
      <w:r w:rsidRPr="001F7A2C">
        <w:rPr>
          <w:rFonts w:eastAsia="Calibri" w:cstheme="minorHAnsi"/>
          <w:sz w:val="24"/>
          <w:szCs w:val="24"/>
        </w:rPr>
        <w:t xml:space="preserve"> </w:t>
      </w:r>
      <w:bookmarkEnd w:id="1"/>
      <w:r w:rsidR="006D641F" w:rsidRPr="001F7A2C">
        <w:rPr>
          <w:sz w:val="24"/>
          <w:szCs w:val="24"/>
        </w:rPr>
        <w:t>JULGA AS CONTAS DE GOVERNO DOS ADMINISTRADORES DO EXECUTIVO MUNICIPAL DE SALTO DO JACUÍ, REFERENTE AO EXERCÍCIO DE 2021.</w:t>
      </w:r>
      <w:bookmarkStart w:id="2" w:name="_Hlk163495533"/>
    </w:p>
    <w:p w14:paraId="1BFE1D8E" w14:textId="50EB7599" w:rsidR="00EA522B" w:rsidRPr="001F7A2C" w:rsidRDefault="00EA522B" w:rsidP="001F7A2C">
      <w:pPr>
        <w:spacing w:line="360" w:lineRule="auto"/>
        <w:ind w:firstLine="708"/>
        <w:rPr>
          <w:rFonts w:eastAsia="Calibri" w:cstheme="minorHAnsi"/>
          <w:sz w:val="24"/>
          <w:szCs w:val="24"/>
        </w:rPr>
      </w:pPr>
      <w:r w:rsidRPr="001F7A2C">
        <w:rPr>
          <w:rFonts w:eastAsia="Calibri" w:cs="Arial"/>
          <w:sz w:val="24"/>
          <w:szCs w:val="24"/>
        </w:rPr>
        <w:t>O Projeto de</w:t>
      </w:r>
      <w:r w:rsidR="006D641F" w:rsidRPr="001F7A2C">
        <w:rPr>
          <w:rFonts w:eastAsia="Calibri" w:cs="Arial"/>
          <w:sz w:val="24"/>
          <w:szCs w:val="24"/>
        </w:rPr>
        <w:t xml:space="preserve"> Decreto</w:t>
      </w:r>
      <w:r w:rsidRPr="001F7A2C">
        <w:rPr>
          <w:rFonts w:eastAsia="Calibri" w:cs="Arial"/>
          <w:sz w:val="24"/>
          <w:szCs w:val="24"/>
        </w:rPr>
        <w:t xml:space="preserve"> em análise foi apresentado nesta Casa Legislativa no dia </w:t>
      </w:r>
      <w:r w:rsidR="006D641F" w:rsidRPr="001F7A2C">
        <w:rPr>
          <w:rFonts w:eastAsia="Calibri" w:cs="Arial"/>
          <w:sz w:val="24"/>
          <w:szCs w:val="24"/>
        </w:rPr>
        <w:t xml:space="preserve">19 </w:t>
      </w:r>
      <w:r w:rsidRPr="001F7A2C">
        <w:rPr>
          <w:rFonts w:eastAsia="Calibri" w:cs="Arial"/>
          <w:sz w:val="24"/>
          <w:szCs w:val="24"/>
        </w:rPr>
        <w:t xml:space="preserve">de </w:t>
      </w:r>
      <w:r w:rsidR="006D641F" w:rsidRPr="001F7A2C">
        <w:rPr>
          <w:rFonts w:eastAsia="Calibri" w:cs="Arial"/>
          <w:sz w:val="24"/>
          <w:szCs w:val="24"/>
        </w:rPr>
        <w:t>setembro</w:t>
      </w:r>
      <w:r w:rsidRPr="001F7A2C">
        <w:rPr>
          <w:rFonts w:eastAsia="Calibri" w:cs="Arial"/>
          <w:sz w:val="24"/>
          <w:szCs w:val="24"/>
        </w:rPr>
        <w:t xml:space="preserve"> de 2024 e tem como </w:t>
      </w:r>
      <w:bookmarkEnd w:id="2"/>
      <w:r w:rsidRPr="001F7A2C">
        <w:rPr>
          <w:rFonts w:eastAsia="Calibri" w:cs="Arial"/>
          <w:sz w:val="24"/>
          <w:szCs w:val="24"/>
        </w:rPr>
        <w:t>objetivo</w:t>
      </w:r>
      <w:r w:rsidR="006D641F" w:rsidRPr="001F7A2C">
        <w:rPr>
          <w:rFonts w:eastAsia="Calibri" w:cs="Arial"/>
          <w:sz w:val="24"/>
          <w:szCs w:val="24"/>
        </w:rPr>
        <w:t xml:space="preserve"> </w:t>
      </w:r>
      <w:r w:rsidR="006D641F" w:rsidRPr="001F7A2C">
        <w:rPr>
          <w:sz w:val="24"/>
          <w:szCs w:val="24"/>
        </w:rPr>
        <w:t>julgar as Contas de Governo dos Administradores do Executivo Municipal de Salto do Jacuí, referente ao exercício de 2021.</w:t>
      </w:r>
    </w:p>
    <w:p w14:paraId="1422238A" w14:textId="77777777" w:rsidR="001F7A2C" w:rsidRDefault="001F7A2C" w:rsidP="001F7A2C">
      <w:pPr>
        <w:tabs>
          <w:tab w:val="left" w:pos="1701"/>
          <w:tab w:val="left" w:pos="5059"/>
        </w:tabs>
        <w:spacing w:after="0" w:line="360" w:lineRule="auto"/>
        <w:jc w:val="center"/>
        <w:rPr>
          <w:rFonts w:eastAsia="Calibri" w:cs="Arial"/>
          <w:b/>
          <w:sz w:val="24"/>
          <w:szCs w:val="24"/>
        </w:rPr>
      </w:pPr>
    </w:p>
    <w:p w14:paraId="3B35445F" w14:textId="2C715DA4" w:rsidR="00EA522B" w:rsidRPr="001F7A2C" w:rsidRDefault="00EA522B" w:rsidP="001F7A2C">
      <w:pPr>
        <w:tabs>
          <w:tab w:val="left" w:pos="1701"/>
          <w:tab w:val="left" w:pos="5059"/>
        </w:tabs>
        <w:spacing w:after="0" w:line="360" w:lineRule="auto"/>
        <w:jc w:val="center"/>
        <w:rPr>
          <w:rFonts w:eastAsia="Calibri" w:cs="Arial"/>
          <w:b/>
          <w:sz w:val="24"/>
          <w:szCs w:val="24"/>
        </w:rPr>
      </w:pPr>
      <w:r w:rsidRPr="001F7A2C">
        <w:rPr>
          <w:rFonts w:eastAsia="Calibri" w:cs="Arial"/>
          <w:b/>
          <w:sz w:val="24"/>
          <w:szCs w:val="24"/>
        </w:rPr>
        <w:t>Análise:</w:t>
      </w:r>
    </w:p>
    <w:p w14:paraId="058CCD80" w14:textId="0A630971" w:rsidR="00EA522B" w:rsidRPr="001F7A2C" w:rsidRDefault="001F7A2C" w:rsidP="001F7A2C">
      <w:pPr>
        <w:tabs>
          <w:tab w:val="left" w:pos="1701"/>
          <w:tab w:val="left" w:pos="5059"/>
        </w:tabs>
        <w:spacing w:after="0" w:line="360" w:lineRule="auto"/>
        <w:jc w:val="both"/>
        <w:rPr>
          <w:rFonts w:eastAsia="Calibri" w:cs="Arial"/>
          <w:sz w:val="24"/>
          <w:szCs w:val="24"/>
        </w:rPr>
      </w:pPr>
      <w:r>
        <w:rPr>
          <w:rFonts w:eastAsia="Calibri" w:cs="Arial"/>
          <w:sz w:val="24"/>
          <w:szCs w:val="24"/>
        </w:rPr>
        <w:tab/>
      </w:r>
      <w:r w:rsidR="00EA522B" w:rsidRPr="001F7A2C">
        <w:rPr>
          <w:rFonts w:eastAsia="Calibri" w:cs="Arial"/>
          <w:sz w:val="24"/>
          <w:szCs w:val="24"/>
        </w:rPr>
        <w:t xml:space="preserve">Na análise, identifica-se que a iniciativa legislativa do Projeto de </w:t>
      </w:r>
      <w:r w:rsidR="006D641F" w:rsidRPr="001F7A2C">
        <w:rPr>
          <w:rFonts w:eastAsia="Calibri" w:cs="Arial"/>
          <w:sz w:val="24"/>
          <w:szCs w:val="24"/>
        </w:rPr>
        <w:t>Decreto</w:t>
      </w:r>
      <w:r w:rsidR="00EA522B" w:rsidRPr="001F7A2C">
        <w:rPr>
          <w:rFonts w:eastAsia="Calibri" w:cs="Arial"/>
          <w:sz w:val="24"/>
          <w:szCs w:val="24"/>
        </w:rPr>
        <w:t xml:space="preserve"> está correta, e assim o projeto encontre-se em condições de tramitar.</w:t>
      </w:r>
    </w:p>
    <w:p w14:paraId="05B46AF0" w14:textId="77777777" w:rsidR="00EA522B" w:rsidRPr="001F7A2C" w:rsidRDefault="00EA522B" w:rsidP="001F7A2C">
      <w:pPr>
        <w:tabs>
          <w:tab w:val="left" w:pos="1701"/>
          <w:tab w:val="left" w:pos="5059"/>
        </w:tabs>
        <w:spacing w:after="0" w:line="360" w:lineRule="auto"/>
        <w:ind w:firstLine="1701"/>
        <w:jc w:val="both"/>
        <w:rPr>
          <w:rFonts w:eastAsia="Calibri" w:cs="Arial"/>
          <w:sz w:val="24"/>
          <w:szCs w:val="24"/>
        </w:rPr>
      </w:pPr>
    </w:p>
    <w:p w14:paraId="7AB6A7DF" w14:textId="7CBA1921" w:rsidR="00EA522B" w:rsidRPr="001F7A2C" w:rsidRDefault="00EA522B" w:rsidP="001F7A2C">
      <w:pPr>
        <w:spacing w:line="360" w:lineRule="auto"/>
        <w:jc w:val="center"/>
        <w:rPr>
          <w:rFonts w:eastAsia="Calibri" w:cs="Arial"/>
          <w:b/>
          <w:sz w:val="24"/>
          <w:szCs w:val="24"/>
        </w:rPr>
      </w:pPr>
      <w:r w:rsidRPr="001F7A2C">
        <w:rPr>
          <w:rFonts w:eastAsia="Calibri" w:cs="Arial"/>
          <w:b/>
          <w:sz w:val="24"/>
          <w:szCs w:val="24"/>
        </w:rPr>
        <w:t>Conclusão do Voto:</w:t>
      </w:r>
    </w:p>
    <w:p w14:paraId="0567A97B" w14:textId="1FF7DD82" w:rsidR="00EA522B" w:rsidRDefault="00EA522B" w:rsidP="001F7A2C">
      <w:pPr>
        <w:tabs>
          <w:tab w:val="left" w:pos="1701"/>
          <w:tab w:val="left" w:pos="5059"/>
        </w:tabs>
        <w:spacing w:after="0" w:line="360" w:lineRule="auto"/>
        <w:jc w:val="both"/>
        <w:rPr>
          <w:rFonts w:eastAsia="Calibri" w:cs="Arial"/>
          <w:sz w:val="24"/>
          <w:szCs w:val="24"/>
        </w:rPr>
      </w:pPr>
      <w:r w:rsidRPr="001F7A2C">
        <w:rPr>
          <w:rFonts w:eastAsia="Calibri" w:cs="Arial"/>
          <w:sz w:val="24"/>
          <w:szCs w:val="24"/>
        </w:rPr>
        <w:tab/>
        <w:t xml:space="preserve">Pelos fundamentos declinados neste Parecer, esta Relatoria opina que o Projeto de </w:t>
      </w:r>
      <w:r w:rsidR="006D641F" w:rsidRPr="001F7A2C">
        <w:rPr>
          <w:rFonts w:eastAsia="Calibri" w:cs="Arial"/>
          <w:sz w:val="24"/>
          <w:szCs w:val="24"/>
        </w:rPr>
        <w:t>Decreto</w:t>
      </w:r>
      <w:r w:rsidRPr="001F7A2C">
        <w:rPr>
          <w:rFonts w:eastAsia="Calibri" w:cs="Arial"/>
          <w:sz w:val="24"/>
          <w:szCs w:val="24"/>
        </w:rPr>
        <w:t>, está adequado, podendo a matéria seguir seu curso regimental.</w:t>
      </w:r>
    </w:p>
    <w:p w14:paraId="2E465145" w14:textId="09DA0825" w:rsidR="001F7A2C" w:rsidRDefault="001F7A2C" w:rsidP="001F7A2C">
      <w:pPr>
        <w:tabs>
          <w:tab w:val="left" w:pos="1701"/>
          <w:tab w:val="left" w:pos="5059"/>
        </w:tabs>
        <w:spacing w:after="0" w:line="360" w:lineRule="auto"/>
        <w:jc w:val="both"/>
        <w:rPr>
          <w:rFonts w:eastAsia="Calibri" w:cs="Arial"/>
          <w:sz w:val="24"/>
          <w:szCs w:val="24"/>
        </w:rPr>
      </w:pPr>
    </w:p>
    <w:p w14:paraId="0C773A7A" w14:textId="77777777" w:rsidR="001F7A2C" w:rsidRPr="001F7A2C" w:rsidRDefault="001F7A2C" w:rsidP="001F7A2C">
      <w:pPr>
        <w:tabs>
          <w:tab w:val="left" w:pos="1701"/>
          <w:tab w:val="left" w:pos="5059"/>
        </w:tabs>
        <w:spacing w:after="0" w:line="360" w:lineRule="auto"/>
        <w:jc w:val="both"/>
        <w:rPr>
          <w:rFonts w:eastAsia="Calibri" w:cs="Arial"/>
          <w:sz w:val="24"/>
          <w:szCs w:val="24"/>
        </w:rPr>
      </w:pPr>
    </w:p>
    <w:p w14:paraId="74DD92C5" w14:textId="6B9D6C6B" w:rsidR="00EA522B" w:rsidRPr="001F7A2C" w:rsidRDefault="00EA522B" w:rsidP="001F7A2C">
      <w:pPr>
        <w:tabs>
          <w:tab w:val="left" w:pos="1701"/>
          <w:tab w:val="left" w:pos="5059"/>
        </w:tabs>
        <w:spacing w:after="0" w:line="360" w:lineRule="auto"/>
        <w:jc w:val="both"/>
        <w:rPr>
          <w:rFonts w:eastAsia="Calibri" w:cs="Arial"/>
          <w:sz w:val="24"/>
          <w:szCs w:val="24"/>
        </w:rPr>
      </w:pPr>
      <w:r w:rsidRPr="001F7A2C">
        <w:rPr>
          <w:rFonts w:eastAsia="Calibri" w:cs="Arial"/>
          <w:sz w:val="24"/>
          <w:szCs w:val="24"/>
        </w:rPr>
        <w:tab/>
        <w:t>Sala das Comissões, em</w:t>
      </w:r>
      <w:r w:rsidR="003E54C3" w:rsidRPr="001F7A2C">
        <w:rPr>
          <w:rFonts w:eastAsia="Calibri" w:cs="Arial"/>
          <w:sz w:val="24"/>
          <w:szCs w:val="24"/>
        </w:rPr>
        <w:t xml:space="preserve"> </w:t>
      </w:r>
      <w:r w:rsidR="006D641F" w:rsidRPr="001F7A2C">
        <w:rPr>
          <w:rFonts w:eastAsia="Calibri" w:cs="Arial"/>
          <w:sz w:val="24"/>
          <w:szCs w:val="24"/>
        </w:rPr>
        <w:t>19</w:t>
      </w:r>
      <w:r w:rsidRPr="001F7A2C">
        <w:rPr>
          <w:rFonts w:eastAsia="Calibri" w:cs="Arial"/>
          <w:sz w:val="24"/>
          <w:szCs w:val="24"/>
        </w:rPr>
        <w:t xml:space="preserve"> de </w:t>
      </w:r>
      <w:r w:rsidR="003E54C3" w:rsidRPr="001F7A2C">
        <w:rPr>
          <w:rFonts w:eastAsia="Calibri" w:cs="Arial"/>
          <w:sz w:val="24"/>
          <w:szCs w:val="24"/>
        </w:rPr>
        <w:t>setembro</w:t>
      </w:r>
      <w:r w:rsidRPr="001F7A2C">
        <w:rPr>
          <w:rFonts w:eastAsia="Calibri" w:cs="Arial"/>
          <w:sz w:val="24"/>
          <w:szCs w:val="24"/>
        </w:rPr>
        <w:t xml:space="preserve"> de 2024.</w:t>
      </w:r>
    </w:p>
    <w:p w14:paraId="253C8FDA" w14:textId="1F675B1D" w:rsidR="001F7A2C" w:rsidRPr="001F7A2C" w:rsidRDefault="00EA522B" w:rsidP="001F7A2C">
      <w:pPr>
        <w:tabs>
          <w:tab w:val="left" w:pos="1701"/>
          <w:tab w:val="left" w:pos="5059"/>
        </w:tabs>
        <w:spacing w:after="0" w:line="360" w:lineRule="auto"/>
        <w:jc w:val="both"/>
        <w:rPr>
          <w:rFonts w:eastAsia="Calibri" w:cs="Arial"/>
          <w:sz w:val="24"/>
          <w:szCs w:val="24"/>
        </w:rPr>
      </w:pPr>
      <w:r w:rsidRPr="001F7A2C">
        <w:rPr>
          <w:rFonts w:eastAsia="Calibri" w:cs="Arial"/>
          <w:sz w:val="24"/>
          <w:szCs w:val="24"/>
        </w:rPr>
        <w:tab/>
      </w:r>
    </w:p>
    <w:p w14:paraId="74791EF5" w14:textId="77777777" w:rsidR="00F9156C" w:rsidRPr="001F7A2C" w:rsidRDefault="009440D9" w:rsidP="001F7A2C">
      <w:pPr>
        <w:tabs>
          <w:tab w:val="left" w:pos="1701"/>
          <w:tab w:val="left" w:pos="5059"/>
        </w:tabs>
        <w:spacing w:after="0" w:line="360" w:lineRule="auto"/>
        <w:jc w:val="both"/>
        <w:rPr>
          <w:rFonts w:eastAsia="Calibri" w:cs="Arial"/>
          <w:sz w:val="24"/>
          <w:szCs w:val="24"/>
        </w:rPr>
      </w:pPr>
      <w:r w:rsidRPr="001F7A2C">
        <w:rPr>
          <w:rFonts w:eastAsia="Calibri" w:cs="Arial"/>
          <w:sz w:val="24"/>
          <w:szCs w:val="24"/>
        </w:rPr>
        <w:tab/>
        <w:t>Vereador</w:t>
      </w:r>
      <w:r w:rsidR="00DB14E4" w:rsidRPr="001F7A2C">
        <w:rPr>
          <w:rFonts w:eastAsia="Calibri" w:cs="Arial"/>
          <w:sz w:val="24"/>
          <w:szCs w:val="24"/>
        </w:rPr>
        <w:t>a</w:t>
      </w:r>
      <w:r w:rsidRPr="001F7A2C">
        <w:rPr>
          <w:rFonts w:eastAsia="Calibri" w:cs="Arial"/>
          <w:sz w:val="24"/>
          <w:szCs w:val="24"/>
        </w:rPr>
        <w:t xml:space="preserve"> </w:t>
      </w:r>
      <w:proofErr w:type="spellStart"/>
      <w:r w:rsidR="00DB14E4" w:rsidRPr="001F7A2C">
        <w:rPr>
          <w:rFonts w:eastAsia="Calibri" w:cs="Arial"/>
          <w:sz w:val="24"/>
          <w:szCs w:val="24"/>
        </w:rPr>
        <w:t>Cleres</w:t>
      </w:r>
      <w:proofErr w:type="spellEnd"/>
      <w:r w:rsidR="00DB14E4" w:rsidRPr="001F7A2C">
        <w:rPr>
          <w:rFonts w:eastAsia="Calibri" w:cs="Arial"/>
          <w:sz w:val="24"/>
          <w:szCs w:val="24"/>
        </w:rPr>
        <w:t xml:space="preserve"> Maria Cavalheiro </w:t>
      </w:r>
      <w:proofErr w:type="spellStart"/>
      <w:r w:rsidR="00DB14E4" w:rsidRPr="001F7A2C">
        <w:rPr>
          <w:rFonts w:eastAsia="Calibri" w:cs="Arial"/>
          <w:sz w:val="24"/>
          <w:szCs w:val="24"/>
        </w:rPr>
        <w:t>Revelante</w:t>
      </w:r>
      <w:proofErr w:type="spellEnd"/>
    </w:p>
    <w:p w14:paraId="1A1773D6" w14:textId="26E7D347" w:rsidR="00F9156C" w:rsidRDefault="00F9156C" w:rsidP="001F7A2C">
      <w:pPr>
        <w:tabs>
          <w:tab w:val="left" w:pos="1418"/>
          <w:tab w:val="left" w:pos="5059"/>
        </w:tabs>
        <w:spacing w:after="0" w:line="360" w:lineRule="auto"/>
        <w:jc w:val="both"/>
        <w:rPr>
          <w:rFonts w:eastAsia="Calibri" w:cs="Arial"/>
          <w:b/>
          <w:sz w:val="24"/>
          <w:szCs w:val="24"/>
        </w:rPr>
      </w:pPr>
    </w:p>
    <w:p w14:paraId="26A10218" w14:textId="77777777" w:rsidR="001F7A2C" w:rsidRPr="001F7A2C" w:rsidRDefault="001F7A2C" w:rsidP="001F7A2C">
      <w:pPr>
        <w:tabs>
          <w:tab w:val="left" w:pos="1418"/>
          <w:tab w:val="left" w:pos="5059"/>
        </w:tabs>
        <w:spacing w:after="0" w:line="360" w:lineRule="auto"/>
        <w:jc w:val="both"/>
        <w:rPr>
          <w:rFonts w:eastAsia="Calibri" w:cs="Arial"/>
          <w:b/>
          <w:sz w:val="24"/>
          <w:szCs w:val="24"/>
        </w:rPr>
      </w:pPr>
    </w:p>
    <w:p w14:paraId="3E41332F" w14:textId="13AB1F98" w:rsidR="009A7AE6" w:rsidRPr="001F7A2C" w:rsidRDefault="009440D9" w:rsidP="001F7A2C">
      <w:pPr>
        <w:tabs>
          <w:tab w:val="left" w:pos="1418"/>
          <w:tab w:val="left" w:pos="5059"/>
        </w:tabs>
        <w:spacing w:after="0" w:line="360" w:lineRule="auto"/>
        <w:jc w:val="both"/>
        <w:rPr>
          <w:rFonts w:eastAsia="Calibri" w:cs="Arial"/>
          <w:b/>
          <w:sz w:val="24"/>
          <w:szCs w:val="24"/>
        </w:rPr>
      </w:pPr>
      <w:r w:rsidRPr="001F7A2C">
        <w:rPr>
          <w:rFonts w:eastAsia="Calibri" w:cs="Arial"/>
          <w:b/>
          <w:sz w:val="24"/>
          <w:szCs w:val="24"/>
        </w:rPr>
        <w:t>Pelas conclusões:</w:t>
      </w:r>
    </w:p>
    <w:p w14:paraId="66BE523A" w14:textId="5475977B" w:rsidR="009A7AE6" w:rsidRPr="001F7A2C" w:rsidRDefault="009A7AE6" w:rsidP="001F7A2C">
      <w:pPr>
        <w:tabs>
          <w:tab w:val="left" w:pos="1418"/>
          <w:tab w:val="left" w:pos="5059"/>
        </w:tabs>
        <w:spacing w:after="0" w:line="360" w:lineRule="auto"/>
        <w:jc w:val="center"/>
        <w:rPr>
          <w:rFonts w:eastAsia="Calibri" w:cs="Calibri"/>
          <w:sz w:val="24"/>
          <w:szCs w:val="24"/>
        </w:rPr>
      </w:pPr>
      <w:r w:rsidRPr="001F7A2C">
        <w:rPr>
          <w:rFonts w:eastAsia="Calibri" w:cs="Arial"/>
          <w:sz w:val="24"/>
          <w:szCs w:val="24"/>
        </w:rPr>
        <w:t xml:space="preserve">Vereador </w:t>
      </w:r>
      <w:proofErr w:type="spellStart"/>
      <w:r w:rsidRPr="001F7A2C">
        <w:rPr>
          <w:rFonts w:eastAsia="Calibri" w:cs="Arial"/>
          <w:sz w:val="24"/>
          <w:szCs w:val="24"/>
        </w:rPr>
        <w:t>Rodinei</w:t>
      </w:r>
      <w:proofErr w:type="spellEnd"/>
      <w:r w:rsidRPr="001F7A2C">
        <w:rPr>
          <w:rFonts w:eastAsia="Calibri" w:cs="Arial"/>
          <w:sz w:val="24"/>
          <w:szCs w:val="24"/>
        </w:rPr>
        <w:t xml:space="preserve"> Francisco Trautmann</w:t>
      </w:r>
    </w:p>
    <w:sectPr w:rsidR="009A7AE6" w:rsidRPr="001F7A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AD91" w14:textId="77777777" w:rsidR="00B03DE6" w:rsidRDefault="00B03DE6">
      <w:pPr>
        <w:spacing w:after="0" w:line="240" w:lineRule="auto"/>
      </w:pPr>
      <w:r>
        <w:separator/>
      </w:r>
    </w:p>
  </w:endnote>
  <w:endnote w:type="continuationSeparator" w:id="0">
    <w:p w14:paraId="7FF2A8FB" w14:textId="77777777" w:rsidR="00B03DE6" w:rsidRDefault="00B0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CAB7" w14:textId="77777777" w:rsidR="00B03DE6" w:rsidRDefault="00B03DE6">
      <w:pPr>
        <w:spacing w:after="0" w:line="240" w:lineRule="auto"/>
      </w:pPr>
      <w:r>
        <w:separator/>
      </w:r>
    </w:p>
  </w:footnote>
  <w:footnote w:type="continuationSeparator" w:id="0">
    <w:p w14:paraId="071B3F83" w14:textId="77777777" w:rsidR="00B03DE6" w:rsidRDefault="00B03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7355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1849"/>
    <w:rsid w:val="00076EE3"/>
    <w:rsid w:val="00084D01"/>
    <w:rsid w:val="000A7BD1"/>
    <w:rsid w:val="000C1312"/>
    <w:rsid w:val="000D3B03"/>
    <w:rsid w:val="000D6D3D"/>
    <w:rsid w:val="00113958"/>
    <w:rsid w:val="001501EE"/>
    <w:rsid w:val="00154B2E"/>
    <w:rsid w:val="00154CCC"/>
    <w:rsid w:val="001568AC"/>
    <w:rsid w:val="001F7A2C"/>
    <w:rsid w:val="002121D0"/>
    <w:rsid w:val="00226EAF"/>
    <w:rsid w:val="00230382"/>
    <w:rsid w:val="00241BE4"/>
    <w:rsid w:val="00260AFA"/>
    <w:rsid w:val="002734AB"/>
    <w:rsid w:val="002900CA"/>
    <w:rsid w:val="0029437C"/>
    <w:rsid w:val="002F379B"/>
    <w:rsid w:val="00312BDE"/>
    <w:rsid w:val="00337D15"/>
    <w:rsid w:val="00357FF0"/>
    <w:rsid w:val="003626BA"/>
    <w:rsid w:val="00382021"/>
    <w:rsid w:val="003C5A7E"/>
    <w:rsid w:val="003E28F0"/>
    <w:rsid w:val="003E54C3"/>
    <w:rsid w:val="00436853"/>
    <w:rsid w:val="004452F1"/>
    <w:rsid w:val="004860A5"/>
    <w:rsid w:val="00492E1A"/>
    <w:rsid w:val="004A3E9C"/>
    <w:rsid w:val="0050129C"/>
    <w:rsid w:val="00531874"/>
    <w:rsid w:val="00534AF0"/>
    <w:rsid w:val="0053557C"/>
    <w:rsid w:val="00574545"/>
    <w:rsid w:val="005D7289"/>
    <w:rsid w:val="00601F0E"/>
    <w:rsid w:val="00611FF0"/>
    <w:rsid w:val="00636EB8"/>
    <w:rsid w:val="00646318"/>
    <w:rsid w:val="00672A85"/>
    <w:rsid w:val="00694136"/>
    <w:rsid w:val="006A6426"/>
    <w:rsid w:val="006D641F"/>
    <w:rsid w:val="006E3685"/>
    <w:rsid w:val="006F1768"/>
    <w:rsid w:val="006F2E0A"/>
    <w:rsid w:val="00711B41"/>
    <w:rsid w:val="00721D18"/>
    <w:rsid w:val="0074086A"/>
    <w:rsid w:val="007578F6"/>
    <w:rsid w:val="007629CD"/>
    <w:rsid w:val="007853CF"/>
    <w:rsid w:val="007A6A60"/>
    <w:rsid w:val="007B3CB0"/>
    <w:rsid w:val="007D52B7"/>
    <w:rsid w:val="007F6943"/>
    <w:rsid w:val="008078B9"/>
    <w:rsid w:val="00822930"/>
    <w:rsid w:val="0082680A"/>
    <w:rsid w:val="00830E17"/>
    <w:rsid w:val="0085534E"/>
    <w:rsid w:val="00864118"/>
    <w:rsid w:val="00864727"/>
    <w:rsid w:val="008871BC"/>
    <w:rsid w:val="00894DC1"/>
    <w:rsid w:val="008A4DBD"/>
    <w:rsid w:val="008B2900"/>
    <w:rsid w:val="008B40C3"/>
    <w:rsid w:val="008B68C0"/>
    <w:rsid w:val="008C7713"/>
    <w:rsid w:val="008E50F7"/>
    <w:rsid w:val="008F2944"/>
    <w:rsid w:val="00913EF5"/>
    <w:rsid w:val="009372BA"/>
    <w:rsid w:val="009440D9"/>
    <w:rsid w:val="009452C6"/>
    <w:rsid w:val="0098043A"/>
    <w:rsid w:val="009A01A6"/>
    <w:rsid w:val="009A7AE6"/>
    <w:rsid w:val="009C1843"/>
    <w:rsid w:val="009E73FF"/>
    <w:rsid w:val="00A02226"/>
    <w:rsid w:val="00A07523"/>
    <w:rsid w:val="00A139A4"/>
    <w:rsid w:val="00A53AF1"/>
    <w:rsid w:val="00A635C5"/>
    <w:rsid w:val="00A86B1B"/>
    <w:rsid w:val="00A92C9D"/>
    <w:rsid w:val="00A9711A"/>
    <w:rsid w:val="00AB532A"/>
    <w:rsid w:val="00AC13D2"/>
    <w:rsid w:val="00AE2634"/>
    <w:rsid w:val="00B03DE6"/>
    <w:rsid w:val="00B33A1C"/>
    <w:rsid w:val="00B45E02"/>
    <w:rsid w:val="00B7312B"/>
    <w:rsid w:val="00B82F53"/>
    <w:rsid w:val="00B839C5"/>
    <w:rsid w:val="00B86899"/>
    <w:rsid w:val="00B92B45"/>
    <w:rsid w:val="00BC3056"/>
    <w:rsid w:val="00BC72F5"/>
    <w:rsid w:val="00BD0252"/>
    <w:rsid w:val="00BE229A"/>
    <w:rsid w:val="00C07559"/>
    <w:rsid w:val="00C17DCD"/>
    <w:rsid w:val="00C22543"/>
    <w:rsid w:val="00C26591"/>
    <w:rsid w:val="00C34B0E"/>
    <w:rsid w:val="00C44657"/>
    <w:rsid w:val="00C53CB1"/>
    <w:rsid w:val="00C610F9"/>
    <w:rsid w:val="00C65EED"/>
    <w:rsid w:val="00C76B64"/>
    <w:rsid w:val="00C803DE"/>
    <w:rsid w:val="00C901A5"/>
    <w:rsid w:val="00CC05E0"/>
    <w:rsid w:val="00CC6B21"/>
    <w:rsid w:val="00CD2940"/>
    <w:rsid w:val="00CE089D"/>
    <w:rsid w:val="00CF39A7"/>
    <w:rsid w:val="00CF7CA5"/>
    <w:rsid w:val="00D24FBE"/>
    <w:rsid w:val="00D305CA"/>
    <w:rsid w:val="00D46A9A"/>
    <w:rsid w:val="00D6607D"/>
    <w:rsid w:val="00D75CD8"/>
    <w:rsid w:val="00D913AA"/>
    <w:rsid w:val="00DB14E4"/>
    <w:rsid w:val="00DB2792"/>
    <w:rsid w:val="00DC0099"/>
    <w:rsid w:val="00DC5A52"/>
    <w:rsid w:val="00DD0DD0"/>
    <w:rsid w:val="00E26C5A"/>
    <w:rsid w:val="00E64759"/>
    <w:rsid w:val="00E66D5F"/>
    <w:rsid w:val="00E80B3E"/>
    <w:rsid w:val="00E8464A"/>
    <w:rsid w:val="00EA522B"/>
    <w:rsid w:val="00EA6B95"/>
    <w:rsid w:val="00EC1C58"/>
    <w:rsid w:val="00ED5273"/>
    <w:rsid w:val="00ED60A7"/>
    <w:rsid w:val="00ED6FA4"/>
    <w:rsid w:val="00EF39FF"/>
    <w:rsid w:val="00F053A8"/>
    <w:rsid w:val="00F33136"/>
    <w:rsid w:val="00F366BD"/>
    <w:rsid w:val="00F51A8D"/>
    <w:rsid w:val="00F55470"/>
    <w:rsid w:val="00F82767"/>
    <w:rsid w:val="00F9156C"/>
    <w:rsid w:val="00FB3899"/>
    <w:rsid w:val="00FD1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6D3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character" w:customStyle="1" w:styleId="Ttulo1Char">
    <w:name w:val="Título 1 Char"/>
    <w:basedOn w:val="Fontepargpadro"/>
    <w:link w:val="Ttulo1"/>
    <w:uiPriority w:val="9"/>
    <w:rsid w:val="000D6D3D"/>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uiPriority w:val="99"/>
    <w:qFormat/>
    <w:rsid w:val="00F51A8D"/>
    <w:pPr>
      <w:spacing w:after="0" w:line="240" w:lineRule="auto"/>
      <w:jc w:val="center"/>
    </w:pPr>
    <w:rPr>
      <w:rFonts w:ascii="Times New Roman" w:eastAsia="Times New Roman" w:hAnsi="Times New Roman" w:cs="Times New Roman"/>
      <w:b/>
      <w:bCs/>
      <w:spacing w:val="24"/>
      <w:kern w:val="16"/>
      <w:sz w:val="24"/>
      <w:szCs w:val="24"/>
    </w:rPr>
  </w:style>
  <w:style w:type="character" w:customStyle="1" w:styleId="TtuloChar">
    <w:name w:val="Título Char"/>
    <w:basedOn w:val="Fontepargpadro"/>
    <w:link w:val="Ttulo"/>
    <w:uiPriority w:val="99"/>
    <w:rsid w:val="00F51A8D"/>
    <w:rPr>
      <w:rFonts w:ascii="Times New Roman" w:eastAsia="Times New Roman" w:hAnsi="Times New Roman" w:cs="Times New Roman"/>
      <w:b/>
      <w:bCs/>
      <w:spacing w:val="24"/>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5971">
      <w:bodyDiv w:val="1"/>
      <w:marLeft w:val="0"/>
      <w:marRight w:val="0"/>
      <w:marTop w:val="0"/>
      <w:marBottom w:val="0"/>
      <w:divBdr>
        <w:top w:val="none" w:sz="0" w:space="0" w:color="auto"/>
        <w:left w:val="none" w:sz="0" w:space="0" w:color="auto"/>
        <w:bottom w:val="none" w:sz="0" w:space="0" w:color="auto"/>
        <w:right w:val="none" w:sz="0" w:space="0" w:color="auto"/>
      </w:divBdr>
    </w:div>
    <w:div w:id="469249360">
      <w:bodyDiv w:val="1"/>
      <w:marLeft w:val="0"/>
      <w:marRight w:val="0"/>
      <w:marTop w:val="0"/>
      <w:marBottom w:val="0"/>
      <w:divBdr>
        <w:top w:val="none" w:sz="0" w:space="0" w:color="auto"/>
        <w:left w:val="none" w:sz="0" w:space="0" w:color="auto"/>
        <w:bottom w:val="none" w:sz="0" w:space="0" w:color="auto"/>
        <w:right w:val="none" w:sz="0" w:space="0" w:color="auto"/>
      </w:divBdr>
    </w:div>
    <w:div w:id="974529025">
      <w:bodyDiv w:val="1"/>
      <w:marLeft w:val="0"/>
      <w:marRight w:val="0"/>
      <w:marTop w:val="0"/>
      <w:marBottom w:val="0"/>
      <w:divBdr>
        <w:top w:val="none" w:sz="0" w:space="0" w:color="auto"/>
        <w:left w:val="none" w:sz="0" w:space="0" w:color="auto"/>
        <w:bottom w:val="none" w:sz="0" w:space="0" w:color="auto"/>
        <w:right w:val="none" w:sz="0" w:space="0" w:color="auto"/>
      </w:divBdr>
    </w:div>
    <w:div w:id="1587305621">
      <w:bodyDiv w:val="1"/>
      <w:marLeft w:val="0"/>
      <w:marRight w:val="0"/>
      <w:marTop w:val="0"/>
      <w:marBottom w:val="0"/>
      <w:divBdr>
        <w:top w:val="none" w:sz="0" w:space="0" w:color="auto"/>
        <w:left w:val="none" w:sz="0" w:space="0" w:color="auto"/>
        <w:bottom w:val="none" w:sz="0" w:space="0" w:color="auto"/>
        <w:right w:val="none" w:sz="0" w:space="0" w:color="auto"/>
      </w:divBdr>
    </w:div>
    <w:div w:id="1804957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CMV_3338</cp:lastModifiedBy>
  <cp:revision>4</cp:revision>
  <cp:lastPrinted>2024-09-25T12:47:00Z</cp:lastPrinted>
  <dcterms:created xsi:type="dcterms:W3CDTF">2024-09-23T18:27:00Z</dcterms:created>
  <dcterms:modified xsi:type="dcterms:W3CDTF">2024-09-25T12:47:00Z</dcterms:modified>
</cp:coreProperties>
</file>