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EF74" w14:textId="77777777" w:rsidR="0004029F" w:rsidRDefault="0004029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02D8D" w14:textId="1F4427D5" w:rsidR="0004029F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nº </w:t>
      </w:r>
      <w:r w:rsidR="000F30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F76CD">
        <w:rPr>
          <w:rFonts w:ascii="Times New Roman" w:hAnsi="Times New Roman" w:cs="Times New Roman"/>
          <w:sz w:val="24"/>
          <w:szCs w:val="24"/>
        </w:rPr>
        <w:t>3</w:t>
      </w:r>
      <w:r w:rsidR="0019447A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7F76CD">
        <w:rPr>
          <w:rFonts w:ascii="Times New Roman" w:hAnsi="Times New Roman" w:cs="Times New Roman"/>
          <w:sz w:val="24"/>
          <w:szCs w:val="24"/>
        </w:rPr>
        <w:t>Legislação</w:t>
      </w:r>
      <w:r w:rsidR="0019447A">
        <w:rPr>
          <w:rFonts w:ascii="Times New Roman" w:hAnsi="Times New Roman" w:cs="Times New Roman"/>
          <w:sz w:val="24"/>
          <w:szCs w:val="24"/>
        </w:rPr>
        <w:t>, Justiça e Redação Final.</w:t>
      </w:r>
    </w:p>
    <w:p w14:paraId="65404235" w14:textId="02BA3049" w:rsidR="0004029F" w:rsidRPr="0084484A" w:rsidRDefault="0019447A" w:rsidP="000F30C2">
      <w:pPr>
        <w:pStyle w:val="SemEspaamento"/>
        <w:spacing w:line="360" w:lineRule="auto"/>
        <w:jc w:val="both"/>
        <w:rPr>
          <w:bCs/>
          <w:lang w:val="pt-PT"/>
        </w:rPr>
      </w:pPr>
      <w:r>
        <w:t xml:space="preserve">Aos </w:t>
      </w:r>
      <w:r w:rsidR="000F30C2">
        <w:t>dez</w:t>
      </w:r>
      <w:r>
        <w:t xml:space="preserve"> dias do mês de </w:t>
      </w:r>
      <w:r w:rsidR="000F30C2">
        <w:t>março</w:t>
      </w:r>
      <w:r>
        <w:t xml:space="preserve"> de dois mil e vinte</w:t>
      </w:r>
      <w:r w:rsidR="00724B31">
        <w:t xml:space="preserve"> e </w:t>
      </w:r>
      <w:r w:rsidR="007F76CD">
        <w:t>três</w:t>
      </w:r>
      <w:r w:rsidR="000B5290">
        <w:t>,</w:t>
      </w:r>
      <w:r>
        <w:t xml:space="preserve"> </w:t>
      </w:r>
      <w:r w:rsidR="007A3E87">
        <w:t>a</w:t>
      </w:r>
      <w:r>
        <w:t>s vereador</w:t>
      </w:r>
      <w:r w:rsidR="007A3E87">
        <w:t>a</w:t>
      </w:r>
      <w:r>
        <w:t xml:space="preserve">s </w:t>
      </w:r>
      <w:r w:rsidR="007F76CD">
        <w:t xml:space="preserve">Priscila </w:t>
      </w:r>
      <w:proofErr w:type="spellStart"/>
      <w:r w:rsidR="007F76CD">
        <w:t>Tramontini</w:t>
      </w:r>
      <w:proofErr w:type="spellEnd"/>
      <w:r w:rsidR="007F76CD">
        <w:t xml:space="preserve"> </w:t>
      </w:r>
      <w:proofErr w:type="spellStart"/>
      <w:r w:rsidR="007F76CD">
        <w:t>Spacil</w:t>
      </w:r>
      <w:proofErr w:type="spellEnd"/>
      <w:r w:rsidR="007B2D2C">
        <w:t xml:space="preserve">, </w:t>
      </w:r>
      <w:r w:rsidR="007F76CD">
        <w:t xml:space="preserve">Jane Elizete Ferreira Martins da Silva e </w:t>
      </w:r>
      <w:proofErr w:type="spellStart"/>
      <w:r w:rsidR="007B2D2C">
        <w:t>Cleres</w:t>
      </w:r>
      <w:proofErr w:type="spellEnd"/>
      <w:r w:rsidR="007B2D2C">
        <w:t xml:space="preserve"> Maria Cavalheiro </w:t>
      </w:r>
      <w:proofErr w:type="spellStart"/>
      <w:r w:rsidR="007B2D2C">
        <w:t>Revelante</w:t>
      </w:r>
      <w:proofErr w:type="spellEnd"/>
      <w:r>
        <w:rPr>
          <w:color w:val="000000" w:themeColor="text1"/>
        </w:rPr>
        <w:t xml:space="preserve">, </w:t>
      </w:r>
      <w:r>
        <w:t xml:space="preserve">membros da Comissão de </w:t>
      </w:r>
      <w:r w:rsidR="007F76CD">
        <w:t>Legislação</w:t>
      </w:r>
      <w:r>
        <w:t xml:space="preserve">, Justiça e Redação Final, </w:t>
      </w:r>
      <w:r w:rsidR="000B5290">
        <w:rPr>
          <w:rFonts w:eastAsia="Calibri"/>
        </w:rPr>
        <w:t>analisaram e emitiram parecer</w:t>
      </w:r>
      <w:r w:rsidR="00505717">
        <w:rPr>
          <w:rFonts w:eastAsia="Calibri"/>
        </w:rPr>
        <w:t>es</w:t>
      </w:r>
      <w:r>
        <w:rPr>
          <w:rFonts w:eastAsia="Calibri"/>
        </w:rPr>
        <w:t xml:space="preserve"> ao</w:t>
      </w:r>
      <w:r w:rsidR="00AE6BFD">
        <w:rPr>
          <w:rFonts w:eastAsia="Calibri"/>
        </w:rPr>
        <w:t>s</w:t>
      </w:r>
      <w:r>
        <w:rPr>
          <w:rFonts w:eastAsia="Calibri"/>
        </w:rPr>
        <w:t xml:space="preserve"> seguinte</w:t>
      </w:r>
      <w:r w:rsidR="00AE6BFD">
        <w:rPr>
          <w:rFonts w:eastAsia="Calibri"/>
        </w:rPr>
        <w:t>s</w:t>
      </w:r>
      <w:r>
        <w:rPr>
          <w:rFonts w:eastAsia="Calibri"/>
        </w:rPr>
        <w:t xml:space="preserve"> Projeto</w:t>
      </w:r>
      <w:r w:rsidR="00AE6BFD">
        <w:rPr>
          <w:rFonts w:eastAsia="Calibri"/>
        </w:rPr>
        <w:t>s</w:t>
      </w:r>
      <w:r>
        <w:rPr>
          <w:rFonts w:eastAsia="Calibri"/>
        </w:rPr>
        <w:t xml:space="preserve">: </w:t>
      </w:r>
      <w:bookmarkStart w:id="0" w:name="a1"/>
      <w:bookmarkEnd w:id="0"/>
      <w:r w:rsidR="000F30C2" w:rsidRPr="000F30C2">
        <w:rPr>
          <w:b/>
          <w:lang w:val="pt-PT"/>
        </w:rPr>
        <w:t xml:space="preserve">Projeto de Lei do Executivo nº 2840, de 24 de fevereiro de 2023 – </w:t>
      </w:r>
      <w:r w:rsidR="000F30C2" w:rsidRPr="000F30C2">
        <w:rPr>
          <w:bCs/>
          <w:lang w:val="pt-PT"/>
        </w:rPr>
        <w:t xml:space="preserve">Autoriza </w:t>
      </w:r>
      <w:r w:rsidR="000F30C2">
        <w:rPr>
          <w:bCs/>
          <w:lang w:val="pt-PT"/>
        </w:rPr>
        <w:t>o</w:t>
      </w:r>
      <w:r w:rsidR="000F30C2" w:rsidRPr="000F30C2">
        <w:rPr>
          <w:bCs/>
          <w:lang w:val="pt-PT"/>
        </w:rPr>
        <w:t xml:space="preserve"> Poder Executivo Municipal a realizar a abertura de crédito adicional no valor de R$ 59.127,25 (cinquenta e nove mil cento e vinte e sete reais e vinte e cinco centavos) e dá outras providências</w:t>
      </w:r>
      <w:r w:rsidR="000F30C2">
        <w:rPr>
          <w:bCs/>
          <w:lang w:val="pt-PT"/>
        </w:rPr>
        <w:t xml:space="preserve">; </w:t>
      </w:r>
      <w:r w:rsidR="000F30C2" w:rsidRPr="000F30C2">
        <w:rPr>
          <w:b/>
          <w:lang w:val="pt-PT"/>
        </w:rPr>
        <w:t xml:space="preserve">Projeto de Lei do Executivo nº 2841, de 24 de fevereiro de 2023 – </w:t>
      </w:r>
      <w:r w:rsidR="000F30C2" w:rsidRPr="000F30C2">
        <w:rPr>
          <w:bCs/>
          <w:lang w:val="pt-PT"/>
        </w:rPr>
        <w:t xml:space="preserve">Autoriza </w:t>
      </w:r>
      <w:r w:rsidR="000F30C2">
        <w:rPr>
          <w:bCs/>
          <w:lang w:val="pt-PT"/>
        </w:rPr>
        <w:t>o</w:t>
      </w:r>
      <w:r w:rsidR="000F30C2" w:rsidRPr="000F30C2">
        <w:rPr>
          <w:bCs/>
          <w:lang w:val="pt-PT"/>
        </w:rPr>
        <w:t xml:space="preserve"> Poder Executivo Municipal a realizar a abertura de crédito especial no valor de R$ 123.840,00 (cento e vinte e três mil oitocentos e quarenta reais) e dá outras providências</w:t>
      </w:r>
      <w:r w:rsidR="000F30C2">
        <w:rPr>
          <w:bCs/>
          <w:lang w:val="pt-PT"/>
        </w:rPr>
        <w:t xml:space="preserve">; </w:t>
      </w:r>
      <w:r w:rsidR="000F30C2" w:rsidRPr="000F30C2">
        <w:rPr>
          <w:b/>
          <w:lang w:val="pt-PT"/>
        </w:rPr>
        <w:t xml:space="preserve">Projeto de Lei do Executivo nº 2843, de 1º de março de 2023 – </w:t>
      </w:r>
      <w:r w:rsidR="000F30C2" w:rsidRPr="000F30C2">
        <w:rPr>
          <w:bCs/>
          <w:lang w:val="pt-PT"/>
        </w:rPr>
        <w:t xml:space="preserve">Autoriza </w:t>
      </w:r>
      <w:r w:rsidR="000F30C2">
        <w:rPr>
          <w:bCs/>
          <w:lang w:val="pt-PT"/>
        </w:rPr>
        <w:t>o</w:t>
      </w:r>
      <w:r w:rsidR="000F30C2" w:rsidRPr="000F30C2">
        <w:rPr>
          <w:bCs/>
          <w:lang w:val="pt-PT"/>
        </w:rPr>
        <w:t xml:space="preserve"> Poder Executivo Municipal a realizar a abertura de crédito adicional no valor de R$ 130.000,00 (cento e trinta mil reais) e dá outras providências</w:t>
      </w:r>
      <w:r w:rsidR="000F30C2">
        <w:rPr>
          <w:bCs/>
          <w:lang w:val="pt-PT"/>
        </w:rPr>
        <w:t xml:space="preserve">; </w:t>
      </w:r>
      <w:r w:rsidR="000F30C2" w:rsidRPr="000F30C2">
        <w:rPr>
          <w:b/>
          <w:lang w:val="pt-PT"/>
        </w:rPr>
        <w:t xml:space="preserve">Projeto de Lei do Executivo nº 2844, de 1º de março de 2023 – </w:t>
      </w:r>
      <w:r w:rsidR="000F30C2">
        <w:rPr>
          <w:bCs/>
          <w:lang w:val="pt-PT"/>
        </w:rPr>
        <w:t>A</w:t>
      </w:r>
      <w:r w:rsidR="000F30C2" w:rsidRPr="000F30C2">
        <w:rPr>
          <w:bCs/>
          <w:lang w:val="pt-PT"/>
        </w:rPr>
        <w:t>ltera o inciso IV, do art. 4º, da Lei Municipal nº 1994, de 18 de janeiro de 2013, e dá outras providências</w:t>
      </w:r>
      <w:r w:rsidR="000F30C2">
        <w:rPr>
          <w:bCs/>
          <w:lang w:val="pt-PT"/>
        </w:rPr>
        <w:t xml:space="preserve">; </w:t>
      </w:r>
      <w:r w:rsidR="000F30C2" w:rsidRPr="000F30C2">
        <w:rPr>
          <w:b/>
          <w:lang w:val="pt-PT"/>
        </w:rPr>
        <w:t xml:space="preserve">Projeto de Lei do Executivo nº 2847, de 2 de março de 2023 – </w:t>
      </w:r>
      <w:r w:rsidR="000F30C2" w:rsidRPr="000F30C2">
        <w:rPr>
          <w:bCs/>
          <w:lang w:val="pt-PT"/>
        </w:rPr>
        <w:t xml:space="preserve">Autoriza </w:t>
      </w:r>
      <w:r w:rsidR="000F30C2">
        <w:rPr>
          <w:bCs/>
          <w:lang w:val="pt-PT"/>
        </w:rPr>
        <w:t>o</w:t>
      </w:r>
      <w:r w:rsidR="000F30C2" w:rsidRPr="000F30C2">
        <w:rPr>
          <w:bCs/>
          <w:lang w:val="pt-PT"/>
        </w:rPr>
        <w:t xml:space="preserve"> Poder Executivo Municipal a realizar a abertura de crédito adicional no valor de R$ 320.000,00 (trezentos e vinte mil reais) e dá outras providências</w:t>
      </w:r>
      <w:r w:rsidR="000F30C2">
        <w:rPr>
          <w:bCs/>
          <w:lang w:val="pt-PT"/>
        </w:rPr>
        <w:t xml:space="preserve">; e </w:t>
      </w:r>
      <w:r w:rsidR="000F30C2" w:rsidRPr="000F30C2">
        <w:rPr>
          <w:b/>
          <w:lang w:val="pt-PT"/>
        </w:rPr>
        <w:t xml:space="preserve">Projeto de Lei do Legislativo nº 4, de 2 de março de 2023 – </w:t>
      </w:r>
      <w:r w:rsidR="000F30C2">
        <w:rPr>
          <w:bCs/>
          <w:lang w:val="pt-PT"/>
        </w:rPr>
        <w:t>E</w:t>
      </w:r>
      <w:r w:rsidR="000F30C2" w:rsidRPr="000F30C2">
        <w:rPr>
          <w:bCs/>
          <w:lang w:val="pt-PT"/>
        </w:rPr>
        <w:t xml:space="preserve">stabelece diretrizes para ações que visem o combate à pobreza menstrual no âmbito do Município </w:t>
      </w:r>
      <w:r w:rsidR="000F30C2">
        <w:rPr>
          <w:bCs/>
          <w:lang w:val="pt-PT"/>
        </w:rPr>
        <w:t>d</w:t>
      </w:r>
      <w:r w:rsidR="000F30C2" w:rsidRPr="000F30C2">
        <w:rPr>
          <w:bCs/>
          <w:lang w:val="pt-PT"/>
        </w:rPr>
        <w:t xml:space="preserve">e Salto </w:t>
      </w:r>
      <w:r w:rsidR="000F30C2">
        <w:rPr>
          <w:bCs/>
          <w:lang w:val="pt-PT"/>
        </w:rPr>
        <w:t>d</w:t>
      </w:r>
      <w:r w:rsidR="000F30C2" w:rsidRPr="000F30C2">
        <w:rPr>
          <w:bCs/>
          <w:lang w:val="pt-PT"/>
        </w:rPr>
        <w:t xml:space="preserve">o Jacuí-RS – Vereadoras Cleres Maria Cavalheiro Revelante - PT e Jane Elizete Ferreira Martins </w:t>
      </w:r>
      <w:r w:rsidR="000F30C2">
        <w:rPr>
          <w:bCs/>
          <w:lang w:val="pt-PT"/>
        </w:rPr>
        <w:t>d</w:t>
      </w:r>
      <w:r w:rsidR="000F30C2" w:rsidRPr="000F30C2">
        <w:rPr>
          <w:bCs/>
          <w:lang w:val="pt-PT"/>
        </w:rPr>
        <w:t>a Silva – PDT</w:t>
      </w:r>
      <w:r w:rsidR="000B5290">
        <w:rPr>
          <w:bCs/>
          <w:lang w:val="pt-PT"/>
        </w:rPr>
        <w:t xml:space="preserve">. </w:t>
      </w:r>
      <w:r>
        <w:rPr>
          <w:rFonts w:eastAsia="Calibri"/>
          <w:bCs/>
        </w:rPr>
        <w:t xml:space="preserve">Após análise, a Comissão decidiu </w:t>
      </w:r>
      <w:r>
        <w:rPr>
          <w:rFonts w:eastAsia="Calibri"/>
          <w:b/>
          <w:bCs/>
        </w:rPr>
        <w:t xml:space="preserve">emitir </w:t>
      </w:r>
      <w:bookmarkStart w:id="1" w:name="_Hlk125735944"/>
      <w:r>
        <w:rPr>
          <w:rFonts w:eastAsia="Calibri"/>
          <w:b/>
          <w:bCs/>
        </w:rPr>
        <w:t>parecer</w:t>
      </w:r>
      <w:bookmarkEnd w:id="1"/>
      <w:r w:rsidR="009B5BF3">
        <w:rPr>
          <w:rFonts w:eastAsia="Calibri"/>
          <w:b/>
          <w:bCs/>
        </w:rPr>
        <w:t xml:space="preserve"> favorável</w:t>
      </w:r>
      <w:r w:rsidR="00F67A04">
        <w:rPr>
          <w:rFonts w:eastAsia="Calibri"/>
          <w:bCs/>
        </w:rPr>
        <w:t xml:space="preserve">.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  <w:r>
        <w:rPr>
          <w:rFonts w:eastAsia="Calibri"/>
          <w:b/>
          <w:bCs/>
        </w:rPr>
        <w:t xml:space="preserve"> </w:t>
      </w:r>
    </w:p>
    <w:sectPr w:rsidR="0004029F" w:rsidRPr="0084484A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36C01"/>
    <w:rsid w:val="0004029F"/>
    <w:rsid w:val="000845A0"/>
    <w:rsid w:val="000B5290"/>
    <w:rsid w:val="000F30C2"/>
    <w:rsid w:val="00100BA4"/>
    <w:rsid w:val="0019447A"/>
    <w:rsid w:val="00351F67"/>
    <w:rsid w:val="00505717"/>
    <w:rsid w:val="00666B7E"/>
    <w:rsid w:val="00724B31"/>
    <w:rsid w:val="007A3E87"/>
    <w:rsid w:val="007B2D2C"/>
    <w:rsid w:val="007F76CD"/>
    <w:rsid w:val="00823449"/>
    <w:rsid w:val="0084484A"/>
    <w:rsid w:val="009B5BF3"/>
    <w:rsid w:val="00AE6BFD"/>
    <w:rsid w:val="00B43B2F"/>
    <w:rsid w:val="00BC00B2"/>
    <w:rsid w:val="00C36565"/>
    <w:rsid w:val="00C67CE6"/>
    <w:rsid w:val="00EB6903"/>
    <w:rsid w:val="00F6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2018-11-22T10:38:00Z</cp:lastPrinted>
  <dcterms:created xsi:type="dcterms:W3CDTF">2023-03-14T11:31:00Z</dcterms:created>
  <dcterms:modified xsi:type="dcterms:W3CDTF">2023-03-14T11:31:00Z</dcterms:modified>
</cp:coreProperties>
</file>