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EA9A" w14:textId="6167017E" w:rsidR="0061563C" w:rsidRDefault="0061563C"/>
    <w:p w14:paraId="47B11684" w14:textId="6FB99453" w:rsidR="00B96A5F" w:rsidRDefault="00B96A5F"/>
    <w:p w14:paraId="6CFC8FFA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31066FDC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53FDDF3B" w14:textId="77777777" w:rsidR="006441BA" w:rsidRDefault="006441BA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A0B9D50" w14:textId="05F9DD4A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DECRETO LEGISLATIVO N° 0</w:t>
      </w:r>
      <w:r w:rsidR="008477F0">
        <w:rPr>
          <w:rFonts w:ascii="Times New Roman" w:hAnsi="Times New Roman"/>
          <w:color w:val="auto"/>
          <w:szCs w:val="24"/>
        </w:rPr>
        <w:t>8</w:t>
      </w:r>
      <w:r>
        <w:rPr>
          <w:rFonts w:ascii="Times New Roman" w:hAnsi="Times New Roman"/>
          <w:color w:val="auto"/>
          <w:szCs w:val="24"/>
        </w:rPr>
        <w:t xml:space="preserve">, DE </w:t>
      </w:r>
      <w:r w:rsidR="004F162C">
        <w:rPr>
          <w:rFonts w:ascii="Times New Roman" w:hAnsi="Times New Roman"/>
          <w:color w:val="auto"/>
          <w:szCs w:val="24"/>
        </w:rPr>
        <w:t>2</w:t>
      </w:r>
      <w:r w:rsidR="008477F0">
        <w:rPr>
          <w:rFonts w:ascii="Times New Roman" w:hAnsi="Times New Roman"/>
          <w:color w:val="auto"/>
          <w:szCs w:val="24"/>
        </w:rPr>
        <w:t>3</w:t>
      </w:r>
      <w:r>
        <w:rPr>
          <w:rFonts w:ascii="Times New Roman" w:hAnsi="Times New Roman"/>
          <w:color w:val="auto"/>
          <w:szCs w:val="24"/>
        </w:rPr>
        <w:t xml:space="preserve"> DE </w:t>
      </w:r>
      <w:r w:rsidR="008477F0">
        <w:rPr>
          <w:rFonts w:ascii="Times New Roman" w:hAnsi="Times New Roman"/>
          <w:color w:val="auto"/>
          <w:szCs w:val="24"/>
        </w:rPr>
        <w:t>NOVEMBRO</w:t>
      </w:r>
      <w:r>
        <w:rPr>
          <w:rFonts w:ascii="Times New Roman" w:hAnsi="Times New Roman"/>
          <w:color w:val="auto"/>
          <w:szCs w:val="24"/>
        </w:rPr>
        <w:t xml:space="preserve"> DE 2022.</w:t>
      </w:r>
    </w:p>
    <w:p w14:paraId="3A9EE05A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7C11B1CF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DDF5F97" w14:textId="74199DFF" w:rsidR="00B96A5F" w:rsidRDefault="008477F0" w:rsidP="00B96A5F">
      <w:pPr>
        <w:spacing w:line="276" w:lineRule="auto"/>
        <w:ind w:left="396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DECRETA ALTERAÇÃO NO HORÁRIO DE EXPEDIENTE DO LEGISLATIVO MUNICIPAL NOS DIAS ÚTEIS DE JOGOS DA SELEÇÃO BRASILEIRA DE FUTEBOL NA COPA DO MUNDO DE 2022</w:t>
      </w:r>
      <w:r w:rsidR="00542D17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NO MUNICÍPIO DE SALTO DO JACUÍ, E DÁ OUTRAS PROVIDÊNCIAS.</w:t>
      </w:r>
    </w:p>
    <w:p w14:paraId="0D62F468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2846F76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58CDD3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80E66EF" w14:textId="09193856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 PRESIDENTE DA CÂMARA MUNICIPAL DE VEREADORES DE SALTO DO JACUÍ</w:t>
      </w:r>
      <w:r>
        <w:rPr>
          <w:rFonts w:ascii="Times New Roman" w:hAnsi="Times New Roman"/>
          <w:bCs/>
          <w:szCs w:val="24"/>
        </w:rPr>
        <w:t xml:space="preserve">, no uso de suas atribuições legais, </w:t>
      </w:r>
      <w:r>
        <w:rPr>
          <w:rFonts w:ascii="Times New Roman" w:hAnsi="Times New Roman"/>
          <w:b/>
          <w:bCs/>
          <w:szCs w:val="24"/>
        </w:rPr>
        <w:t>DECRETA</w:t>
      </w:r>
      <w:r>
        <w:rPr>
          <w:rFonts w:ascii="Times New Roman" w:hAnsi="Times New Roman"/>
          <w:bCs/>
          <w:szCs w:val="24"/>
        </w:rPr>
        <w:t>:</w:t>
      </w:r>
    </w:p>
    <w:p w14:paraId="6B8FB943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3C32266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7EC6E848" w14:textId="2E3D4110" w:rsidR="00B96A5F" w:rsidRDefault="00B96A5F" w:rsidP="00B041EA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1</w:t>
      </w:r>
      <w:r>
        <w:rPr>
          <w:rFonts w:ascii="Calibri" w:hAnsi="Calibri" w:cs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</w:t>
      </w:r>
      <w:r w:rsidR="00C204FC">
        <w:rPr>
          <w:rFonts w:ascii="Times New Roman" w:hAnsi="Times New Roman"/>
          <w:bCs/>
          <w:szCs w:val="24"/>
        </w:rPr>
        <w:t>Nos dias úteis dos jogos da Seleção Brasileira na Copa do Mundo, haverá alteração de expediente na Câmara Municipal de Vereadores.</w:t>
      </w:r>
    </w:p>
    <w:p w14:paraId="7EF5D228" w14:textId="77777777" w:rsidR="00B041EA" w:rsidRDefault="00B041EA" w:rsidP="00B041EA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2FCA065F" w14:textId="4E793975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2</w:t>
      </w:r>
      <w:r>
        <w:rPr>
          <w:rFonts w:ascii="Calibri" w:hAnsi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</w:t>
      </w:r>
      <w:r w:rsidR="00B041EA">
        <w:rPr>
          <w:rFonts w:ascii="Times New Roman" w:hAnsi="Times New Roman"/>
          <w:bCs/>
          <w:szCs w:val="24"/>
        </w:rPr>
        <w:t>No dia 24 de novembro do corrente ano, quinta-feira, o expediente terá início às 08 horas e encerrar-se-á às 14 horas, sem intervalo de almoço.</w:t>
      </w:r>
    </w:p>
    <w:p w14:paraId="1B9E25BB" w14:textId="1D1A43D0" w:rsidR="00B041EA" w:rsidRDefault="00B041EA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13A843FA" w14:textId="3B2A3530" w:rsidR="00B041EA" w:rsidRDefault="00B041EA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3</w:t>
      </w:r>
      <w:r>
        <w:rPr>
          <w:rFonts w:ascii="Calibri" w:hAnsi="Calibri"/>
          <w:bCs/>
          <w:szCs w:val="24"/>
        </w:rPr>
        <w:t xml:space="preserve">º </w:t>
      </w:r>
      <w:r>
        <w:rPr>
          <w:rFonts w:ascii="Times New Roman" w:hAnsi="Times New Roman"/>
          <w:bCs/>
          <w:szCs w:val="24"/>
        </w:rPr>
        <w:t>No dia 28 de novembro do corrente ano, segunda-feira, o expediente terá início às 07 horas e encerrar-se-á às 12 horas, sem intervalo de almoço.</w:t>
      </w:r>
    </w:p>
    <w:p w14:paraId="74FDDCED" w14:textId="4A115DB8" w:rsidR="00B041EA" w:rsidRDefault="00B041EA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17452BCC" w14:textId="550D2A35" w:rsidR="00B041EA" w:rsidRDefault="00B041EA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4</w:t>
      </w:r>
      <w:r>
        <w:rPr>
          <w:rFonts w:ascii="Calibri" w:hAnsi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No dia 02 de dezembro do corrente ano, sexta-feira, o expediente terá início às 08 horas e encerrar-se-á às 14 horas</w:t>
      </w:r>
      <w:r w:rsidR="009230DC">
        <w:rPr>
          <w:rFonts w:ascii="Times New Roman" w:hAnsi="Times New Roman"/>
          <w:bCs/>
          <w:szCs w:val="24"/>
        </w:rPr>
        <w:t>, sem intervalo de almoço.</w:t>
      </w:r>
    </w:p>
    <w:p w14:paraId="75191050" w14:textId="2A8195A9" w:rsidR="009230DC" w:rsidRDefault="009230DC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48573E0D" w14:textId="5914A734" w:rsidR="009230DC" w:rsidRDefault="009230DC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5</w:t>
      </w:r>
      <w:r>
        <w:rPr>
          <w:rFonts w:ascii="Calibri" w:hAnsi="Calibri"/>
          <w:bCs/>
          <w:szCs w:val="24"/>
        </w:rPr>
        <w:t xml:space="preserve">º </w:t>
      </w:r>
      <w:r>
        <w:rPr>
          <w:rFonts w:ascii="Times New Roman" w:hAnsi="Times New Roman"/>
          <w:bCs/>
          <w:szCs w:val="24"/>
        </w:rPr>
        <w:t>Na hipótese de a Seleção Brasileira jogar na fase das oitavas de final da Copa do Mundo, no dia 05 de dezembro do corrente ano, segunda-feira, ou dia 06 de dezembro do corrente ano, terça-feira, o expediente terá início às 08 horas e encerrar-se-á às 14 horas, sem intervalo de almoço.</w:t>
      </w:r>
    </w:p>
    <w:p w14:paraId="085F6C35" w14:textId="4FC6D976" w:rsidR="009230DC" w:rsidRDefault="009230DC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1A916427" w14:textId="2B065A84" w:rsidR="009230DC" w:rsidRDefault="009230DC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6</w:t>
      </w:r>
      <w:r>
        <w:rPr>
          <w:rFonts w:ascii="Calibri" w:hAnsi="Calibri"/>
          <w:bCs/>
          <w:szCs w:val="24"/>
        </w:rPr>
        <w:t xml:space="preserve">º </w:t>
      </w:r>
      <w:r>
        <w:rPr>
          <w:rFonts w:ascii="Times New Roman" w:hAnsi="Times New Roman"/>
          <w:bCs/>
          <w:szCs w:val="24"/>
        </w:rPr>
        <w:t xml:space="preserve">Na hipótese de a Seleção Brasileira avançar às fases seguintes da competição: jogando no dia 09 de dezembro do corrente ano, sexta-feira, o expediente terá início às 07 horas e encerrar-se-á às 11 horas; jogando no dia 13 de dezembro do </w:t>
      </w:r>
      <w:r>
        <w:rPr>
          <w:rFonts w:ascii="Times New Roman" w:hAnsi="Times New Roman"/>
          <w:bCs/>
          <w:szCs w:val="24"/>
        </w:rPr>
        <w:lastRenderedPageBreak/>
        <w:t>corrente ano, terça-feira, ou jogando no dia 14 de dezembro do corrente ano, quarta-feira, o expediente terá início às 08 horas e encerrar-se-á às 14 horas, sem intervalo de almoço.</w:t>
      </w:r>
    </w:p>
    <w:p w14:paraId="792AD687" w14:textId="7B74EF47" w:rsidR="009230DC" w:rsidRDefault="009230DC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500C68E8" w14:textId="25704CFB" w:rsidR="009230DC" w:rsidRPr="009230DC" w:rsidRDefault="009230DC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7</w:t>
      </w:r>
      <w:r>
        <w:rPr>
          <w:rFonts w:ascii="Calibri" w:hAnsi="Calibri"/>
          <w:bCs/>
          <w:szCs w:val="24"/>
        </w:rPr>
        <w:t xml:space="preserve">º </w:t>
      </w:r>
      <w:r>
        <w:rPr>
          <w:rFonts w:ascii="Times New Roman" w:hAnsi="Times New Roman"/>
          <w:bCs/>
          <w:szCs w:val="24"/>
        </w:rPr>
        <w:t>Este Decreto entra em vigor na data de sua publicação.</w:t>
      </w:r>
    </w:p>
    <w:p w14:paraId="746339DC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1DAF947A" w14:textId="77777777" w:rsidR="00B96A5F" w:rsidRDefault="00B96A5F" w:rsidP="00B96A5F">
      <w:pPr>
        <w:spacing w:line="276" w:lineRule="auto"/>
        <w:ind w:firstLine="1683"/>
        <w:jc w:val="center"/>
        <w:rPr>
          <w:rFonts w:ascii="Times New Roman" w:hAnsi="Times New Roman"/>
          <w:color w:val="auto"/>
          <w:szCs w:val="24"/>
        </w:rPr>
      </w:pPr>
    </w:p>
    <w:p w14:paraId="73DFC0FE" w14:textId="1C1A4C96" w:rsidR="00B96A5F" w:rsidRDefault="00B96A5F" w:rsidP="00B96A5F">
      <w:pPr>
        <w:spacing w:line="276" w:lineRule="auto"/>
        <w:ind w:firstLine="141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GABINETE DO PRESIDENTE DA CÂMARA MUNICIPAL DE VEREADORES DE SALTO DO JACUÍ-RS, EM </w:t>
      </w:r>
      <w:r w:rsidR="004F162C">
        <w:rPr>
          <w:rFonts w:ascii="Times New Roman" w:eastAsia="Calibri" w:hAnsi="Times New Roman"/>
          <w:color w:val="auto"/>
          <w:szCs w:val="24"/>
          <w:lang w:eastAsia="en-US"/>
        </w:rPr>
        <w:t>2</w:t>
      </w:r>
      <w:r w:rsidR="00542D17">
        <w:rPr>
          <w:rFonts w:ascii="Times New Roman" w:eastAsia="Calibri" w:hAnsi="Times New Roman"/>
          <w:color w:val="auto"/>
          <w:szCs w:val="24"/>
          <w:lang w:eastAsia="en-US"/>
        </w:rPr>
        <w:t>3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</w:t>
      </w:r>
      <w:r w:rsidR="00542D17">
        <w:rPr>
          <w:rFonts w:ascii="Times New Roman" w:eastAsia="Calibri" w:hAnsi="Times New Roman"/>
          <w:color w:val="auto"/>
          <w:szCs w:val="24"/>
          <w:lang w:eastAsia="en-US"/>
        </w:rPr>
        <w:t>NOVEMBRO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2022.</w:t>
      </w:r>
    </w:p>
    <w:p w14:paraId="69FBC4B6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7AB65E71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41521D92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14:paraId="06454215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SANDRO DRUM</w:t>
      </w:r>
    </w:p>
    <w:p w14:paraId="2A04E384" w14:textId="77777777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Vereador Presidente </w:t>
      </w:r>
    </w:p>
    <w:p w14:paraId="18990829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41DAD221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2BC0F8A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3ACC28E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15B0758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2D990EB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Registre-se e Publique-se</w:t>
      </w:r>
    </w:p>
    <w:p w14:paraId="63D5DE1A" w14:textId="64F05C81" w:rsidR="00B96A5F" w:rsidRDefault="00B96A5F" w:rsidP="00B96A5F">
      <w:pPr>
        <w:pStyle w:val="SemEspaamento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      Em </w:t>
      </w:r>
      <w:r w:rsidR="00285DF9">
        <w:rPr>
          <w:rFonts w:ascii="Times New Roman" w:eastAsia="Calibri" w:hAnsi="Times New Roman"/>
          <w:szCs w:val="24"/>
          <w:lang w:eastAsia="en-US"/>
        </w:rPr>
        <w:t>2</w:t>
      </w:r>
      <w:r w:rsidR="00542D17">
        <w:rPr>
          <w:rFonts w:ascii="Times New Roman" w:eastAsia="Calibri" w:hAnsi="Times New Roman"/>
          <w:szCs w:val="24"/>
          <w:lang w:eastAsia="en-US"/>
        </w:rPr>
        <w:t>3</w:t>
      </w:r>
      <w:r>
        <w:rPr>
          <w:rFonts w:ascii="Times New Roman" w:eastAsia="Calibri" w:hAnsi="Times New Roman"/>
          <w:szCs w:val="24"/>
          <w:lang w:eastAsia="en-US"/>
        </w:rPr>
        <w:t>/</w:t>
      </w:r>
      <w:r w:rsidR="00285DF9">
        <w:rPr>
          <w:rFonts w:ascii="Times New Roman" w:eastAsia="Calibri" w:hAnsi="Times New Roman"/>
          <w:szCs w:val="24"/>
          <w:lang w:eastAsia="en-US"/>
        </w:rPr>
        <w:t>1</w:t>
      </w:r>
      <w:r w:rsidR="00542D17">
        <w:rPr>
          <w:rFonts w:ascii="Times New Roman" w:eastAsia="Calibri" w:hAnsi="Times New Roman"/>
          <w:szCs w:val="24"/>
          <w:lang w:eastAsia="en-US"/>
        </w:rPr>
        <w:t>1</w:t>
      </w:r>
      <w:r>
        <w:rPr>
          <w:rFonts w:ascii="Times New Roman" w:eastAsia="Calibri" w:hAnsi="Times New Roman"/>
          <w:szCs w:val="24"/>
          <w:lang w:eastAsia="en-US"/>
        </w:rPr>
        <w:t xml:space="preserve">/2022.   </w:t>
      </w:r>
    </w:p>
    <w:p w14:paraId="3D7C3435" w14:textId="77777777" w:rsidR="00B96A5F" w:rsidRDefault="00B96A5F"/>
    <w:sectPr w:rsidR="00B96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F"/>
    <w:rsid w:val="001B7678"/>
    <w:rsid w:val="00285DF9"/>
    <w:rsid w:val="002F28B2"/>
    <w:rsid w:val="003B0C59"/>
    <w:rsid w:val="003F7687"/>
    <w:rsid w:val="00451C5A"/>
    <w:rsid w:val="004F162C"/>
    <w:rsid w:val="00542D17"/>
    <w:rsid w:val="00555CAF"/>
    <w:rsid w:val="0061563C"/>
    <w:rsid w:val="006441BA"/>
    <w:rsid w:val="008477F0"/>
    <w:rsid w:val="008F5979"/>
    <w:rsid w:val="009230DC"/>
    <w:rsid w:val="009276CD"/>
    <w:rsid w:val="00A30AD2"/>
    <w:rsid w:val="00B041EA"/>
    <w:rsid w:val="00B828DC"/>
    <w:rsid w:val="00B96A5F"/>
    <w:rsid w:val="00C204FC"/>
    <w:rsid w:val="00C9087B"/>
    <w:rsid w:val="00DB61F5"/>
    <w:rsid w:val="00F66D43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9514"/>
  <w15:chartTrackingRefBased/>
  <w15:docId w15:val="{B5E541CC-F886-41C6-B849-80B7AD65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8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5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CMV_0092</cp:lastModifiedBy>
  <cp:revision>2</cp:revision>
  <cp:lastPrinted>2022-10-24T17:21:00Z</cp:lastPrinted>
  <dcterms:created xsi:type="dcterms:W3CDTF">2022-11-23T18:12:00Z</dcterms:created>
  <dcterms:modified xsi:type="dcterms:W3CDTF">2022-11-23T18:12:00Z</dcterms:modified>
</cp:coreProperties>
</file>