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AEA9A" w14:textId="6167017E" w:rsidR="0061563C" w:rsidRDefault="0061563C"/>
    <w:p w14:paraId="47B11684" w14:textId="6FB99453" w:rsidR="00B96A5F" w:rsidRDefault="00B96A5F"/>
    <w:p w14:paraId="6CFC8FFA" w14:textId="77777777" w:rsidR="006441BA" w:rsidRDefault="006441BA" w:rsidP="00B96A5F">
      <w:pPr>
        <w:spacing w:line="276" w:lineRule="auto"/>
        <w:jc w:val="both"/>
        <w:rPr>
          <w:rFonts w:ascii="Times New Roman" w:hAnsi="Times New Roman"/>
          <w:color w:val="auto"/>
          <w:szCs w:val="24"/>
        </w:rPr>
      </w:pPr>
    </w:p>
    <w:p w14:paraId="31066FDC" w14:textId="77777777" w:rsidR="006441BA" w:rsidRDefault="006441BA" w:rsidP="00B96A5F">
      <w:pPr>
        <w:spacing w:line="276" w:lineRule="auto"/>
        <w:jc w:val="both"/>
        <w:rPr>
          <w:rFonts w:ascii="Times New Roman" w:hAnsi="Times New Roman"/>
          <w:color w:val="auto"/>
          <w:szCs w:val="24"/>
        </w:rPr>
      </w:pPr>
    </w:p>
    <w:p w14:paraId="53FDDF3B" w14:textId="77777777" w:rsidR="006441BA" w:rsidRDefault="006441BA" w:rsidP="00B96A5F">
      <w:pPr>
        <w:spacing w:line="276" w:lineRule="auto"/>
        <w:jc w:val="both"/>
        <w:rPr>
          <w:rFonts w:ascii="Times New Roman" w:hAnsi="Times New Roman"/>
          <w:color w:val="auto"/>
          <w:szCs w:val="24"/>
        </w:rPr>
      </w:pPr>
    </w:p>
    <w:p w14:paraId="4A0B9D50" w14:textId="5800E2AB" w:rsidR="00B96A5F" w:rsidRDefault="00B96A5F" w:rsidP="00B96A5F">
      <w:pPr>
        <w:spacing w:line="276" w:lineRule="auto"/>
        <w:jc w:val="both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DECRETO LEGISLATIVO N° 0</w:t>
      </w:r>
      <w:r w:rsidR="00085FF0">
        <w:rPr>
          <w:rFonts w:ascii="Times New Roman" w:hAnsi="Times New Roman"/>
          <w:color w:val="auto"/>
          <w:szCs w:val="24"/>
        </w:rPr>
        <w:t>5</w:t>
      </w:r>
      <w:r>
        <w:rPr>
          <w:rFonts w:ascii="Times New Roman" w:hAnsi="Times New Roman"/>
          <w:color w:val="auto"/>
          <w:szCs w:val="24"/>
        </w:rPr>
        <w:t xml:space="preserve">, DE </w:t>
      </w:r>
      <w:r w:rsidR="00085FF0">
        <w:rPr>
          <w:rFonts w:ascii="Times New Roman" w:hAnsi="Times New Roman"/>
          <w:color w:val="auto"/>
          <w:szCs w:val="24"/>
        </w:rPr>
        <w:t>20</w:t>
      </w:r>
      <w:r>
        <w:rPr>
          <w:rFonts w:ascii="Times New Roman" w:hAnsi="Times New Roman"/>
          <w:color w:val="auto"/>
          <w:szCs w:val="24"/>
        </w:rPr>
        <w:t xml:space="preserve"> DE </w:t>
      </w:r>
      <w:r w:rsidR="00085FF0">
        <w:rPr>
          <w:rFonts w:ascii="Times New Roman" w:hAnsi="Times New Roman"/>
          <w:color w:val="auto"/>
          <w:szCs w:val="24"/>
        </w:rPr>
        <w:t>JUNHO</w:t>
      </w:r>
      <w:r>
        <w:rPr>
          <w:rFonts w:ascii="Times New Roman" w:hAnsi="Times New Roman"/>
          <w:color w:val="auto"/>
          <w:szCs w:val="24"/>
        </w:rPr>
        <w:t xml:space="preserve"> DE 2022.</w:t>
      </w:r>
    </w:p>
    <w:p w14:paraId="3A9EE05A" w14:textId="77777777" w:rsidR="00B96A5F" w:rsidRDefault="00B96A5F" w:rsidP="00B96A5F">
      <w:pPr>
        <w:spacing w:line="276" w:lineRule="auto"/>
        <w:jc w:val="both"/>
        <w:rPr>
          <w:rFonts w:ascii="Times New Roman" w:hAnsi="Times New Roman"/>
          <w:color w:val="auto"/>
          <w:szCs w:val="24"/>
        </w:rPr>
      </w:pPr>
    </w:p>
    <w:p w14:paraId="7C11B1CF" w14:textId="77777777" w:rsidR="00B96A5F" w:rsidRDefault="00B96A5F" w:rsidP="00B96A5F">
      <w:pPr>
        <w:spacing w:line="276" w:lineRule="auto"/>
        <w:jc w:val="both"/>
        <w:rPr>
          <w:rFonts w:ascii="Times New Roman" w:hAnsi="Times New Roman"/>
          <w:color w:val="auto"/>
          <w:szCs w:val="24"/>
        </w:rPr>
      </w:pPr>
    </w:p>
    <w:p w14:paraId="0D62F468" w14:textId="31E9FB7A" w:rsidR="00B96A5F" w:rsidRDefault="00085FF0" w:rsidP="00085FF0">
      <w:pPr>
        <w:spacing w:line="276" w:lineRule="auto"/>
        <w:ind w:left="4248"/>
        <w:jc w:val="both"/>
        <w:rPr>
          <w:rFonts w:ascii="Times New Roman" w:hAnsi="Times New Roman"/>
          <w:color w:val="auto"/>
          <w:szCs w:val="24"/>
        </w:rPr>
      </w:pPr>
      <w:r w:rsidRPr="00085FF0">
        <w:rPr>
          <w:rFonts w:ascii="Times New Roman" w:hAnsi="Times New Roman"/>
          <w:b/>
          <w:bCs/>
          <w:szCs w:val="24"/>
        </w:rPr>
        <w:t>JULGA AS CONTAS DE GOVERNO DOS ADMINISTRADORES DO EXECUTIVO MUNICIPAL DE SALTO DO JACUÍ, REFERENTES AO EXERCÍCIO DE 2018.</w:t>
      </w:r>
    </w:p>
    <w:p w14:paraId="2846F760" w14:textId="77777777" w:rsidR="00B96A5F" w:rsidRDefault="00B96A5F" w:rsidP="00B96A5F">
      <w:pPr>
        <w:spacing w:line="276" w:lineRule="auto"/>
        <w:jc w:val="both"/>
        <w:rPr>
          <w:rFonts w:ascii="Times New Roman" w:hAnsi="Times New Roman"/>
          <w:color w:val="auto"/>
          <w:szCs w:val="24"/>
        </w:rPr>
      </w:pPr>
    </w:p>
    <w:p w14:paraId="458CDD30" w14:textId="77777777" w:rsidR="00B96A5F" w:rsidRDefault="00B96A5F" w:rsidP="00B96A5F">
      <w:pPr>
        <w:spacing w:line="276" w:lineRule="auto"/>
        <w:jc w:val="both"/>
        <w:rPr>
          <w:rFonts w:ascii="Times New Roman" w:hAnsi="Times New Roman"/>
          <w:color w:val="auto"/>
          <w:szCs w:val="24"/>
        </w:rPr>
      </w:pPr>
    </w:p>
    <w:p w14:paraId="480E66EF" w14:textId="77777777" w:rsidR="00B96A5F" w:rsidRDefault="00B96A5F" w:rsidP="00B96A5F">
      <w:pPr>
        <w:spacing w:line="276" w:lineRule="auto"/>
        <w:ind w:firstLine="1683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O PRESIDENTE DA CÂMARA MUNICIPAL DE VEREADORES DE SALTO DO JACUÍ</w:t>
      </w:r>
      <w:r>
        <w:rPr>
          <w:rFonts w:ascii="Times New Roman" w:hAnsi="Times New Roman"/>
          <w:bCs/>
          <w:szCs w:val="24"/>
        </w:rPr>
        <w:t xml:space="preserve">, no uso de suas atribuições legais, </w:t>
      </w:r>
      <w:r>
        <w:rPr>
          <w:rFonts w:ascii="Times New Roman" w:hAnsi="Times New Roman"/>
          <w:b/>
          <w:bCs/>
          <w:szCs w:val="24"/>
        </w:rPr>
        <w:t>DECRETA</w:t>
      </w:r>
      <w:r>
        <w:rPr>
          <w:rFonts w:ascii="Times New Roman" w:hAnsi="Times New Roman"/>
          <w:bCs/>
          <w:szCs w:val="24"/>
        </w:rPr>
        <w:t>:</w:t>
      </w:r>
    </w:p>
    <w:p w14:paraId="6B8FB943" w14:textId="77777777" w:rsidR="00B96A5F" w:rsidRDefault="00B96A5F" w:rsidP="00B96A5F">
      <w:pPr>
        <w:spacing w:line="276" w:lineRule="auto"/>
        <w:ind w:firstLine="1683"/>
        <w:jc w:val="both"/>
        <w:rPr>
          <w:rFonts w:ascii="Times New Roman" w:hAnsi="Times New Roman"/>
          <w:bCs/>
          <w:szCs w:val="24"/>
        </w:rPr>
      </w:pPr>
    </w:p>
    <w:p w14:paraId="03C32266" w14:textId="77777777" w:rsidR="00B96A5F" w:rsidRDefault="00B96A5F" w:rsidP="00B96A5F">
      <w:pPr>
        <w:spacing w:line="276" w:lineRule="auto"/>
        <w:ind w:firstLine="1683"/>
        <w:jc w:val="both"/>
        <w:rPr>
          <w:rFonts w:ascii="Times New Roman" w:hAnsi="Times New Roman"/>
          <w:bCs/>
          <w:szCs w:val="24"/>
        </w:rPr>
      </w:pPr>
    </w:p>
    <w:p w14:paraId="0434682D" w14:textId="77970BF4" w:rsidR="00085FF0" w:rsidRDefault="00085FF0" w:rsidP="00085FF0">
      <w:pPr>
        <w:spacing w:line="276" w:lineRule="auto"/>
        <w:ind w:firstLine="1418"/>
        <w:jc w:val="both"/>
        <w:rPr>
          <w:rFonts w:ascii="Times New Roman" w:hAnsi="Times New Roman"/>
          <w:bCs/>
          <w:szCs w:val="24"/>
        </w:rPr>
      </w:pPr>
      <w:r w:rsidRPr="00085FF0">
        <w:rPr>
          <w:rFonts w:ascii="Times New Roman" w:hAnsi="Times New Roman"/>
          <w:bCs/>
          <w:szCs w:val="24"/>
        </w:rPr>
        <w:t xml:space="preserve">Art. 1°. As contas de Governo dos Administradores do Executivo de Salto do Jacuí, correspondentes ao exercício de 2018, gestão dos Senhores Claudiomiro </w:t>
      </w:r>
      <w:proofErr w:type="spellStart"/>
      <w:r w:rsidRPr="00085FF0">
        <w:rPr>
          <w:rFonts w:ascii="Times New Roman" w:hAnsi="Times New Roman"/>
          <w:bCs/>
          <w:szCs w:val="24"/>
        </w:rPr>
        <w:t>Gamst</w:t>
      </w:r>
      <w:proofErr w:type="spellEnd"/>
      <w:r w:rsidRPr="00085FF0">
        <w:rPr>
          <w:rFonts w:ascii="Times New Roman" w:hAnsi="Times New Roman"/>
          <w:bCs/>
          <w:szCs w:val="24"/>
        </w:rPr>
        <w:t xml:space="preserve"> Robinson e </w:t>
      </w:r>
      <w:proofErr w:type="spellStart"/>
      <w:r w:rsidRPr="00085FF0">
        <w:rPr>
          <w:rFonts w:ascii="Times New Roman" w:hAnsi="Times New Roman"/>
          <w:bCs/>
          <w:szCs w:val="24"/>
        </w:rPr>
        <w:t>Jucemar</w:t>
      </w:r>
      <w:proofErr w:type="spellEnd"/>
      <w:r w:rsidRPr="00085FF0">
        <w:rPr>
          <w:rFonts w:ascii="Times New Roman" w:hAnsi="Times New Roman"/>
          <w:bCs/>
          <w:szCs w:val="24"/>
        </w:rPr>
        <w:t xml:space="preserve"> Cecília de Moraes </w:t>
      </w:r>
      <w:proofErr w:type="spellStart"/>
      <w:r w:rsidRPr="00085FF0">
        <w:rPr>
          <w:rFonts w:ascii="Times New Roman" w:hAnsi="Times New Roman"/>
          <w:bCs/>
          <w:szCs w:val="24"/>
        </w:rPr>
        <w:t>Zimmer</w:t>
      </w:r>
      <w:proofErr w:type="spellEnd"/>
      <w:r w:rsidRPr="00085FF0">
        <w:rPr>
          <w:rFonts w:ascii="Times New Roman" w:hAnsi="Times New Roman"/>
          <w:bCs/>
          <w:szCs w:val="24"/>
        </w:rPr>
        <w:t>, ficam aprovadas.</w:t>
      </w:r>
    </w:p>
    <w:p w14:paraId="78B27743" w14:textId="77777777" w:rsidR="00085FF0" w:rsidRPr="00085FF0" w:rsidRDefault="00085FF0" w:rsidP="00085FF0">
      <w:pPr>
        <w:spacing w:line="276" w:lineRule="auto"/>
        <w:ind w:firstLine="1418"/>
        <w:jc w:val="both"/>
        <w:rPr>
          <w:rFonts w:ascii="Times New Roman" w:hAnsi="Times New Roman"/>
          <w:bCs/>
          <w:szCs w:val="24"/>
        </w:rPr>
      </w:pPr>
    </w:p>
    <w:p w14:paraId="698D468F" w14:textId="77777777" w:rsidR="00085FF0" w:rsidRPr="00085FF0" w:rsidRDefault="00085FF0" w:rsidP="00085FF0">
      <w:pPr>
        <w:spacing w:line="276" w:lineRule="auto"/>
        <w:ind w:firstLine="1418"/>
        <w:jc w:val="both"/>
        <w:rPr>
          <w:rFonts w:ascii="Times New Roman" w:hAnsi="Times New Roman"/>
          <w:bCs/>
          <w:szCs w:val="24"/>
        </w:rPr>
      </w:pPr>
      <w:r w:rsidRPr="00085FF0">
        <w:rPr>
          <w:rFonts w:ascii="Times New Roman" w:hAnsi="Times New Roman"/>
          <w:bCs/>
          <w:szCs w:val="24"/>
        </w:rPr>
        <w:tab/>
        <w:t>Parágrafo Único. Com a aprovação das Contas por este Projeto de Decreto fica acolhido o Parecer do Tribunal de Contas do Estado n° 21.125, no Processo n° 001611-02.00/18-3, que emitiu Parecer Favorável à aprovação de Contas de Governo dos Administradores do Executivo Municipal de Salto do Jacuí, correspondentes ao exercício de 2018.</w:t>
      </w:r>
    </w:p>
    <w:p w14:paraId="746339DC" w14:textId="6BD8CF56" w:rsidR="00B96A5F" w:rsidRDefault="00085FF0" w:rsidP="00085FF0">
      <w:pPr>
        <w:spacing w:line="276" w:lineRule="auto"/>
        <w:ind w:firstLine="1418"/>
        <w:jc w:val="both"/>
        <w:rPr>
          <w:rFonts w:ascii="Times New Roman" w:hAnsi="Times New Roman"/>
          <w:bCs/>
          <w:szCs w:val="24"/>
        </w:rPr>
      </w:pPr>
      <w:r w:rsidRPr="00085FF0">
        <w:rPr>
          <w:rFonts w:ascii="Times New Roman" w:hAnsi="Times New Roman"/>
          <w:bCs/>
          <w:szCs w:val="24"/>
        </w:rPr>
        <w:tab/>
        <w:t>Art. 2°. Este decreto entra em vigor na data de sua publicação.</w:t>
      </w:r>
    </w:p>
    <w:p w14:paraId="1DAF947A" w14:textId="77777777" w:rsidR="00B96A5F" w:rsidRDefault="00B96A5F" w:rsidP="00B96A5F">
      <w:pPr>
        <w:spacing w:line="276" w:lineRule="auto"/>
        <w:ind w:firstLine="1683"/>
        <w:jc w:val="center"/>
        <w:rPr>
          <w:rFonts w:ascii="Times New Roman" w:hAnsi="Times New Roman"/>
          <w:color w:val="auto"/>
          <w:szCs w:val="24"/>
        </w:rPr>
      </w:pPr>
    </w:p>
    <w:p w14:paraId="73DFC0FE" w14:textId="0A2E7623" w:rsidR="00B96A5F" w:rsidRDefault="00B96A5F" w:rsidP="00B96A5F">
      <w:pPr>
        <w:spacing w:line="276" w:lineRule="auto"/>
        <w:ind w:firstLine="1418"/>
        <w:jc w:val="both"/>
        <w:rPr>
          <w:rFonts w:ascii="Times New Roman" w:eastAsia="Calibri" w:hAnsi="Times New Roman"/>
          <w:color w:val="auto"/>
          <w:szCs w:val="24"/>
          <w:lang w:eastAsia="en-US"/>
        </w:rPr>
      </w:pPr>
      <w:r>
        <w:rPr>
          <w:rFonts w:ascii="Times New Roman" w:eastAsia="Calibri" w:hAnsi="Times New Roman"/>
          <w:color w:val="auto"/>
          <w:szCs w:val="24"/>
          <w:lang w:eastAsia="en-US"/>
        </w:rPr>
        <w:t xml:space="preserve">GABINETE DO PRESIDENTE DA CÂMARA MUNICIPAL DE VEREADORES DE SALTO DO JACUÍ-RS, EM </w:t>
      </w:r>
      <w:r w:rsidR="00085FF0">
        <w:rPr>
          <w:rFonts w:ascii="Times New Roman" w:eastAsia="Calibri" w:hAnsi="Times New Roman"/>
          <w:color w:val="auto"/>
          <w:szCs w:val="24"/>
          <w:lang w:eastAsia="en-US"/>
        </w:rPr>
        <w:t>20</w:t>
      </w:r>
      <w:r>
        <w:rPr>
          <w:rFonts w:ascii="Times New Roman" w:eastAsia="Calibri" w:hAnsi="Times New Roman"/>
          <w:color w:val="auto"/>
          <w:szCs w:val="24"/>
          <w:lang w:eastAsia="en-US"/>
        </w:rPr>
        <w:t xml:space="preserve"> DE </w:t>
      </w:r>
      <w:r w:rsidR="00085FF0">
        <w:rPr>
          <w:rFonts w:ascii="Times New Roman" w:eastAsia="Calibri" w:hAnsi="Times New Roman"/>
          <w:color w:val="auto"/>
          <w:szCs w:val="24"/>
          <w:lang w:eastAsia="en-US"/>
        </w:rPr>
        <w:t>JUNHO</w:t>
      </w:r>
      <w:r>
        <w:rPr>
          <w:rFonts w:ascii="Times New Roman" w:eastAsia="Calibri" w:hAnsi="Times New Roman"/>
          <w:color w:val="auto"/>
          <w:szCs w:val="24"/>
          <w:lang w:eastAsia="en-US"/>
        </w:rPr>
        <w:t xml:space="preserve"> DE 2022.</w:t>
      </w:r>
    </w:p>
    <w:p w14:paraId="69FBC4B6" w14:textId="77777777" w:rsidR="00B96A5F" w:rsidRDefault="00B96A5F" w:rsidP="00B96A5F">
      <w:pPr>
        <w:spacing w:line="276" w:lineRule="auto"/>
        <w:rPr>
          <w:rFonts w:ascii="Times New Roman" w:hAnsi="Times New Roman"/>
          <w:szCs w:val="24"/>
        </w:rPr>
      </w:pPr>
    </w:p>
    <w:p w14:paraId="7AB65E71" w14:textId="77777777" w:rsidR="00B96A5F" w:rsidRDefault="00B96A5F" w:rsidP="00B96A5F">
      <w:pPr>
        <w:spacing w:line="276" w:lineRule="auto"/>
        <w:rPr>
          <w:rFonts w:ascii="Times New Roman" w:hAnsi="Times New Roman"/>
          <w:szCs w:val="24"/>
        </w:rPr>
      </w:pPr>
    </w:p>
    <w:p w14:paraId="41521D92" w14:textId="77777777" w:rsidR="00B96A5F" w:rsidRDefault="00B96A5F" w:rsidP="00B96A5F">
      <w:pPr>
        <w:spacing w:line="276" w:lineRule="auto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</w:rPr>
        <w:t xml:space="preserve">                                             </w:t>
      </w:r>
    </w:p>
    <w:p w14:paraId="06454215" w14:textId="77777777" w:rsidR="00B96A5F" w:rsidRDefault="00B96A5F" w:rsidP="00B96A5F">
      <w:pPr>
        <w:spacing w:line="276" w:lineRule="auto"/>
        <w:jc w:val="center"/>
        <w:rPr>
          <w:rFonts w:ascii="Times New Roman" w:eastAsia="Calibri" w:hAnsi="Times New Roman"/>
          <w:color w:val="auto"/>
          <w:szCs w:val="24"/>
          <w:lang w:eastAsia="en-US"/>
        </w:rPr>
      </w:pP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eastAsia="Calibri" w:hAnsi="Times New Roman"/>
          <w:b/>
          <w:bCs/>
          <w:color w:val="auto"/>
          <w:szCs w:val="24"/>
          <w:lang w:eastAsia="en-US"/>
        </w:rPr>
        <w:t>SANDRO DRUM</w:t>
      </w:r>
    </w:p>
    <w:p w14:paraId="2A04E384" w14:textId="77777777" w:rsidR="00B96A5F" w:rsidRDefault="00B96A5F" w:rsidP="00B96A5F">
      <w:pPr>
        <w:spacing w:line="276" w:lineRule="auto"/>
        <w:jc w:val="center"/>
        <w:rPr>
          <w:rFonts w:ascii="Times New Roman" w:eastAsia="Calibri" w:hAnsi="Times New Roman"/>
          <w:color w:val="auto"/>
          <w:szCs w:val="24"/>
          <w:lang w:eastAsia="en-US"/>
        </w:rPr>
      </w:pPr>
      <w:r>
        <w:rPr>
          <w:rFonts w:ascii="Times New Roman" w:eastAsia="Calibri" w:hAnsi="Times New Roman"/>
          <w:color w:val="auto"/>
          <w:szCs w:val="24"/>
          <w:lang w:eastAsia="en-US"/>
        </w:rPr>
        <w:t xml:space="preserve">Vereador Presidente </w:t>
      </w:r>
    </w:p>
    <w:p w14:paraId="18990829" w14:textId="77777777" w:rsidR="00B96A5F" w:rsidRDefault="00B96A5F" w:rsidP="00B96A5F">
      <w:pPr>
        <w:pStyle w:val="SemEspaamento"/>
        <w:spacing w:line="276" w:lineRule="auto"/>
        <w:rPr>
          <w:rFonts w:ascii="Times New Roman" w:eastAsia="Calibri" w:hAnsi="Times New Roman"/>
          <w:szCs w:val="24"/>
          <w:lang w:eastAsia="en-US"/>
        </w:rPr>
      </w:pPr>
    </w:p>
    <w:p w14:paraId="02BC0F8A" w14:textId="77777777" w:rsidR="00B96A5F" w:rsidRDefault="00B96A5F" w:rsidP="00B96A5F">
      <w:pPr>
        <w:pStyle w:val="SemEspaamento"/>
        <w:spacing w:line="276" w:lineRule="auto"/>
        <w:rPr>
          <w:rFonts w:ascii="Times New Roman" w:eastAsia="Calibri" w:hAnsi="Times New Roman"/>
          <w:szCs w:val="24"/>
          <w:lang w:eastAsia="en-US"/>
        </w:rPr>
      </w:pPr>
    </w:p>
    <w:p w14:paraId="03ACC28E" w14:textId="77777777" w:rsidR="00B96A5F" w:rsidRDefault="00B96A5F" w:rsidP="00B96A5F">
      <w:pPr>
        <w:pStyle w:val="SemEspaamento"/>
        <w:spacing w:line="276" w:lineRule="auto"/>
        <w:rPr>
          <w:rFonts w:ascii="Times New Roman" w:eastAsia="Calibri" w:hAnsi="Times New Roman"/>
          <w:szCs w:val="24"/>
          <w:lang w:eastAsia="en-US"/>
        </w:rPr>
      </w:pPr>
    </w:p>
    <w:p w14:paraId="15B07584" w14:textId="77777777" w:rsidR="00B96A5F" w:rsidRDefault="00B96A5F" w:rsidP="00B96A5F">
      <w:pPr>
        <w:pStyle w:val="SemEspaamento"/>
        <w:spacing w:line="276" w:lineRule="auto"/>
        <w:rPr>
          <w:rFonts w:ascii="Times New Roman" w:eastAsia="Calibri" w:hAnsi="Times New Roman"/>
          <w:szCs w:val="24"/>
          <w:lang w:eastAsia="en-US"/>
        </w:rPr>
      </w:pPr>
    </w:p>
    <w:p w14:paraId="2D990EB4" w14:textId="77777777" w:rsidR="00B96A5F" w:rsidRDefault="00B96A5F" w:rsidP="00B96A5F">
      <w:pPr>
        <w:pStyle w:val="SemEspaamento"/>
        <w:spacing w:line="276" w:lineRule="auto"/>
        <w:rPr>
          <w:rFonts w:ascii="Times New Roman" w:eastAsia="Calibri" w:hAnsi="Times New Roman"/>
          <w:szCs w:val="24"/>
          <w:lang w:eastAsia="en-US"/>
        </w:rPr>
      </w:pPr>
      <w:r>
        <w:rPr>
          <w:rFonts w:ascii="Times New Roman" w:eastAsia="Calibri" w:hAnsi="Times New Roman"/>
          <w:szCs w:val="24"/>
          <w:lang w:eastAsia="en-US"/>
        </w:rPr>
        <w:t>Registre-se e Publique-se</w:t>
      </w:r>
    </w:p>
    <w:p w14:paraId="3D7C3435" w14:textId="6D9FE9CA" w:rsidR="00B96A5F" w:rsidRPr="00085FF0" w:rsidRDefault="00B96A5F" w:rsidP="00085FF0">
      <w:pPr>
        <w:pStyle w:val="SemEspaamento"/>
        <w:spacing w:line="276" w:lineRule="auto"/>
        <w:rPr>
          <w:rFonts w:ascii="Times New Roman" w:hAnsi="Times New Roman"/>
          <w:szCs w:val="24"/>
        </w:rPr>
      </w:pPr>
      <w:r>
        <w:rPr>
          <w:rFonts w:ascii="Times New Roman" w:eastAsia="Calibri" w:hAnsi="Times New Roman"/>
          <w:szCs w:val="24"/>
          <w:lang w:eastAsia="en-US"/>
        </w:rPr>
        <w:t xml:space="preserve">      Em </w:t>
      </w:r>
      <w:r w:rsidR="00085FF0">
        <w:rPr>
          <w:rFonts w:ascii="Times New Roman" w:eastAsia="Calibri" w:hAnsi="Times New Roman"/>
          <w:szCs w:val="24"/>
          <w:lang w:eastAsia="en-US"/>
        </w:rPr>
        <w:t>20</w:t>
      </w:r>
      <w:r>
        <w:rPr>
          <w:rFonts w:ascii="Times New Roman" w:eastAsia="Calibri" w:hAnsi="Times New Roman"/>
          <w:szCs w:val="24"/>
          <w:lang w:eastAsia="en-US"/>
        </w:rPr>
        <w:t>/0</w:t>
      </w:r>
      <w:r w:rsidR="00085FF0">
        <w:rPr>
          <w:rFonts w:ascii="Times New Roman" w:eastAsia="Calibri" w:hAnsi="Times New Roman"/>
          <w:szCs w:val="24"/>
          <w:lang w:eastAsia="en-US"/>
        </w:rPr>
        <w:t>6</w:t>
      </w:r>
      <w:r>
        <w:rPr>
          <w:rFonts w:ascii="Times New Roman" w:eastAsia="Calibri" w:hAnsi="Times New Roman"/>
          <w:szCs w:val="24"/>
          <w:lang w:eastAsia="en-US"/>
        </w:rPr>
        <w:t xml:space="preserve">/2022.   </w:t>
      </w:r>
    </w:p>
    <w:sectPr w:rsidR="00B96A5F" w:rsidRPr="00085F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A5F"/>
    <w:rsid w:val="00085FF0"/>
    <w:rsid w:val="001B7678"/>
    <w:rsid w:val="002A5F27"/>
    <w:rsid w:val="003B0C59"/>
    <w:rsid w:val="003F7687"/>
    <w:rsid w:val="00555CAF"/>
    <w:rsid w:val="0061563C"/>
    <w:rsid w:val="006441BA"/>
    <w:rsid w:val="008F5979"/>
    <w:rsid w:val="009276CD"/>
    <w:rsid w:val="00A30AD2"/>
    <w:rsid w:val="00B96A5F"/>
    <w:rsid w:val="00DB61F5"/>
    <w:rsid w:val="00F66D43"/>
    <w:rsid w:val="00FA1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E9514"/>
  <w15:chartTrackingRefBased/>
  <w15:docId w15:val="{B5E541CC-F886-41C6-B849-80B7AD653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6A5F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96A5F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7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CMV_0020</dc:creator>
  <cp:keywords/>
  <dc:description/>
  <cp:lastModifiedBy>CMV_0092</cp:lastModifiedBy>
  <cp:revision>2</cp:revision>
  <cp:lastPrinted>2022-05-11T13:36:00Z</cp:lastPrinted>
  <dcterms:created xsi:type="dcterms:W3CDTF">2022-09-16T17:55:00Z</dcterms:created>
  <dcterms:modified xsi:type="dcterms:W3CDTF">2022-09-16T17:55:00Z</dcterms:modified>
</cp:coreProperties>
</file>