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D21F4C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w:t>
      </w:r>
      <w:r w:rsidR="00C823D1">
        <w:rPr>
          <w:rFonts w:eastAsia="Calibri" w:cs="Arial"/>
        </w:rPr>
        <w:t>3</w:t>
      </w:r>
      <w:r w:rsidR="00823978">
        <w:rPr>
          <w:rFonts w:eastAsia="Calibri" w:cs="Arial"/>
        </w:rPr>
        <w:t>/2022</w:t>
      </w:r>
    </w:p>
    <w:p w14:paraId="6E30718A" w14:textId="452425F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C823D1">
        <w:rPr>
          <w:rFonts w:eastAsia="Calibri" w:cs="Arial"/>
        </w:rPr>
        <w:t>67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EA44DA">
        <w:rPr>
          <w:rFonts w:eastAsia="Calibri" w:cs="Arial"/>
        </w:rPr>
        <w:t>31</w:t>
      </w:r>
      <w:r w:rsidR="00DE48E9">
        <w:rPr>
          <w:rFonts w:eastAsia="Calibri" w:cs="Arial"/>
        </w:rPr>
        <w:t xml:space="preserve"> </w:t>
      </w:r>
      <w:r>
        <w:rPr>
          <w:rFonts w:eastAsia="Calibri" w:cs="Arial"/>
        </w:rPr>
        <w:t xml:space="preserve">de </w:t>
      </w:r>
      <w:r w:rsidR="001E35F8">
        <w:rPr>
          <w:rFonts w:eastAsia="Calibri" w:cs="Arial"/>
        </w:rPr>
        <w:t>agosto</w:t>
      </w:r>
      <w:r w:rsidR="00823978">
        <w:rPr>
          <w:rFonts w:eastAsia="Calibri" w:cs="Arial"/>
        </w:rPr>
        <w:t xml:space="preserve"> de 2022</w:t>
      </w:r>
    </w:p>
    <w:p w14:paraId="5380B916" w14:textId="52C0BAA1"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80</w:t>
      </w:r>
      <w:r w:rsidR="00C823D1">
        <w:rPr>
          <w:rFonts w:eastAsia="Calibri" w:cs="Arial"/>
        </w:rPr>
        <w:t>3</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0CE39990" w:rsidR="003B707F" w:rsidRPr="00D33941" w:rsidRDefault="009440D9" w:rsidP="003B707F">
      <w:pPr>
        <w:jc w:val="both"/>
        <w:rPr>
          <w:rFonts w:eastAsia="Calibri" w:cs="Arial"/>
          <w:bCs/>
        </w:rPr>
      </w:pPr>
      <w:r>
        <w:rPr>
          <w:rFonts w:eastAsia="Calibri" w:cs="Arial"/>
          <w:b/>
        </w:rPr>
        <w:t xml:space="preserve">Ementa: </w:t>
      </w:r>
      <w:r w:rsidR="00C823D1">
        <w:rPr>
          <w:rFonts w:eastAsia="Calibri" w:cs="Arial"/>
          <w:bCs/>
        </w:rPr>
        <w:t>A</w:t>
      </w:r>
      <w:r w:rsidR="00C823D1" w:rsidRPr="00401A92">
        <w:rPr>
          <w:rFonts w:eastAsia="Calibri" w:cs="Arial"/>
          <w:bCs/>
        </w:rPr>
        <w:t xml:space="preserve">utoriza o </w:t>
      </w:r>
      <w:r w:rsidR="00C823D1">
        <w:rPr>
          <w:rFonts w:eastAsia="Calibri" w:cs="Arial"/>
          <w:bCs/>
        </w:rPr>
        <w:t>P</w:t>
      </w:r>
      <w:r w:rsidR="00C823D1" w:rsidRPr="00401A92">
        <w:rPr>
          <w:rFonts w:eastAsia="Calibri" w:cs="Arial"/>
          <w:bCs/>
        </w:rPr>
        <w:t xml:space="preserve">oder </w:t>
      </w:r>
      <w:r w:rsidR="00C823D1">
        <w:rPr>
          <w:rFonts w:eastAsia="Calibri" w:cs="Arial"/>
          <w:bCs/>
        </w:rPr>
        <w:t>E</w:t>
      </w:r>
      <w:r w:rsidR="00C823D1" w:rsidRPr="00401A92">
        <w:rPr>
          <w:rFonts w:eastAsia="Calibri" w:cs="Arial"/>
          <w:bCs/>
        </w:rPr>
        <w:t xml:space="preserve">xecutivo </w:t>
      </w:r>
      <w:r w:rsidR="00C823D1">
        <w:rPr>
          <w:rFonts w:eastAsia="Calibri" w:cs="Arial"/>
          <w:bCs/>
        </w:rPr>
        <w:t>M</w:t>
      </w:r>
      <w:r w:rsidR="00C823D1" w:rsidRPr="00401A92">
        <w:rPr>
          <w:rFonts w:eastAsia="Calibri" w:cs="Arial"/>
          <w:bCs/>
        </w:rPr>
        <w:t xml:space="preserve">unicipal a realizar a abertura de crédito adicional no valor de </w:t>
      </w:r>
      <w:r w:rsidR="00C823D1">
        <w:rPr>
          <w:rFonts w:eastAsia="Calibri" w:cs="Arial"/>
          <w:bCs/>
        </w:rPr>
        <w:t>R</w:t>
      </w:r>
      <w:r w:rsidR="00C823D1" w:rsidRPr="00401A92">
        <w:rPr>
          <w:rFonts w:eastAsia="Calibri" w:cs="Arial"/>
          <w:bCs/>
        </w:rPr>
        <w:t>$ 53.000,00(cinquenta e três mil reais)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2AB616C3"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EA44DA">
        <w:rPr>
          <w:rFonts w:eastAsia="Calibri" w:cs="Arial"/>
        </w:rPr>
        <w:t xml:space="preserve">O Projeto de Lei em análise foi apresentado nesta Casa Legislativa no dia 31 de agosto de 2022 e tem como objetivo </w:t>
      </w:r>
      <w:r w:rsidR="00EA44DA">
        <w:rPr>
          <w:rFonts w:eastAsia="Calibri" w:cs="Arial"/>
          <w:bCs/>
        </w:rPr>
        <w:t>a</w:t>
      </w:r>
      <w:r w:rsidR="00EA44DA" w:rsidRPr="00401A92">
        <w:rPr>
          <w:rFonts w:eastAsia="Calibri" w:cs="Arial"/>
          <w:bCs/>
        </w:rPr>
        <w:t>utoriza</w:t>
      </w:r>
      <w:r w:rsidR="00EA44DA">
        <w:rPr>
          <w:rFonts w:eastAsia="Calibri" w:cs="Arial"/>
          <w:bCs/>
        </w:rPr>
        <w:t>r</w:t>
      </w:r>
      <w:r w:rsidR="00EA44DA" w:rsidRPr="00401A92">
        <w:rPr>
          <w:rFonts w:eastAsia="Calibri" w:cs="Arial"/>
          <w:bCs/>
        </w:rPr>
        <w:t xml:space="preserve"> o </w:t>
      </w:r>
      <w:r w:rsidR="00EA44DA">
        <w:rPr>
          <w:rFonts w:eastAsia="Calibri" w:cs="Arial"/>
          <w:bCs/>
        </w:rPr>
        <w:t>P</w:t>
      </w:r>
      <w:r w:rsidR="00EA44DA" w:rsidRPr="00401A92">
        <w:rPr>
          <w:rFonts w:eastAsia="Calibri" w:cs="Arial"/>
          <w:bCs/>
        </w:rPr>
        <w:t xml:space="preserve">oder </w:t>
      </w:r>
      <w:r w:rsidR="00EA44DA">
        <w:rPr>
          <w:rFonts w:eastAsia="Calibri" w:cs="Arial"/>
          <w:bCs/>
        </w:rPr>
        <w:t>E</w:t>
      </w:r>
      <w:r w:rsidR="00EA44DA" w:rsidRPr="00401A92">
        <w:rPr>
          <w:rFonts w:eastAsia="Calibri" w:cs="Arial"/>
          <w:bCs/>
        </w:rPr>
        <w:t xml:space="preserve">xecutivo </w:t>
      </w:r>
      <w:r w:rsidR="00EA44DA">
        <w:rPr>
          <w:rFonts w:eastAsia="Calibri" w:cs="Arial"/>
          <w:bCs/>
        </w:rPr>
        <w:t>M</w:t>
      </w:r>
      <w:r w:rsidR="00EA44DA" w:rsidRPr="00401A92">
        <w:rPr>
          <w:rFonts w:eastAsia="Calibri" w:cs="Arial"/>
          <w:bCs/>
        </w:rPr>
        <w:t xml:space="preserve">unicipal a realizar a abertura de crédito adicional no valor de </w:t>
      </w:r>
      <w:r w:rsidR="00EA44DA">
        <w:rPr>
          <w:rFonts w:eastAsia="Calibri" w:cs="Arial"/>
          <w:bCs/>
        </w:rPr>
        <w:t>R</w:t>
      </w:r>
      <w:r w:rsidR="00EA44DA" w:rsidRPr="00401A92">
        <w:rPr>
          <w:rFonts w:eastAsia="Calibri" w:cs="Arial"/>
          <w:bCs/>
        </w:rPr>
        <w:t>$ 53.000,00(cinquenta e três mil reais</w:t>
      </w:r>
      <w:r w:rsidR="00EA44DA">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043F18A8" w14:textId="77777777" w:rsidR="00EA44DA" w:rsidRDefault="00EA44DA" w:rsidP="00EA44DA">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conforme Orientação Técnica do IGAM </w:t>
      </w:r>
      <w:r w:rsidRPr="00401A92">
        <w:rPr>
          <w:rFonts w:eastAsia="Calibri" w:cs="Arial"/>
        </w:rPr>
        <w:t>n</w:t>
      </w:r>
      <w:r>
        <w:rPr>
          <w:rFonts w:eastAsia="Calibri" w:cs="Arial"/>
        </w:rPr>
        <w:t>º</w:t>
      </w:r>
      <w:r w:rsidRPr="00401A92">
        <w:rPr>
          <w:rFonts w:eastAsia="Calibri" w:cs="Arial"/>
        </w:rPr>
        <w:t xml:space="preserve"> 19.511/2022.</w:t>
      </w:r>
    </w:p>
    <w:p w14:paraId="03A19F68" w14:textId="77777777" w:rsidR="00EA44DA" w:rsidRPr="00CE4CD6" w:rsidRDefault="00EA44DA" w:rsidP="00EA44DA">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n°2803/2022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A57B5E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56EFC">
        <w:rPr>
          <w:rFonts w:eastAsia="Calibri" w:cs="Arial"/>
        </w:rPr>
        <w:t>08</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F788" w14:textId="77777777" w:rsidR="00EF7AC3" w:rsidRDefault="00EF7AC3">
      <w:pPr>
        <w:spacing w:after="0" w:line="240" w:lineRule="auto"/>
      </w:pPr>
      <w:r>
        <w:separator/>
      </w:r>
    </w:p>
  </w:endnote>
  <w:endnote w:type="continuationSeparator" w:id="0">
    <w:p w14:paraId="499A39E8" w14:textId="77777777" w:rsidR="00EF7AC3" w:rsidRDefault="00EF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2386" w14:textId="77777777" w:rsidR="00EF7AC3" w:rsidRDefault="00EF7AC3">
      <w:pPr>
        <w:spacing w:after="0" w:line="240" w:lineRule="auto"/>
      </w:pPr>
      <w:r>
        <w:separator/>
      </w:r>
    </w:p>
  </w:footnote>
  <w:footnote w:type="continuationSeparator" w:id="0">
    <w:p w14:paraId="3855A178" w14:textId="77777777" w:rsidR="00EF7AC3" w:rsidRDefault="00EF7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E35F8"/>
    <w:rsid w:val="001F5DB8"/>
    <w:rsid w:val="002072C9"/>
    <w:rsid w:val="002121D0"/>
    <w:rsid w:val="002333CD"/>
    <w:rsid w:val="00266482"/>
    <w:rsid w:val="002700EB"/>
    <w:rsid w:val="00274BC8"/>
    <w:rsid w:val="00286186"/>
    <w:rsid w:val="00286762"/>
    <w:rsid w:val="002A1391"/>
    <w:rsid w:val="002A1BCC"/>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94F3A"/>
    <w:rsid w:val="004E528E"/>
    <w:rsid w:val="00545D47"/>
    <w:rsid w:val="00554EA7"/>
    <w:rsid w:val="00587492"/>
    <w:rsid w:val="005A170B"/>
    <w:rsid w:val="005B59F5"/>
    <w:rsid w:val="005C6DC6"/>
    <w:rsid w:val="005D553D"/>
    <w:rsid w:val="00601384"/>
    <w:rsid w:val="00617B0F"/>
    <w:rsid w:val="00644A85"/>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901E9"/>
    <w:rsid w:val="00CB35D3"/>
    <w:rsid w:val="00CE31F9"/>
    <w:rsid w:val="00CE550D"/>
    <w:rsid w:val="00CF7CA5"/>
    <w:rsid w:val="00D01245"/>
    <w:rsid w:val="00D33D85"/>
    <w:rsid w:val="00D464B7"/>
    <w:rsid w:val="00D53047"/>
    <w:rsid w:val="00D6297A"/>
    <w:rsid w:val="00D6584E"/>
    <w:rsid w:val="00D84B19"/>
    <w:rsid w:val="00DB14E4"/>
    <w:rsid w:val="00DE48E9"/>
    <w:rsid w:val="00E1315B"/>
    <w:rsid w:val="00E24151"/>
    <w:rsid w:val="00E605EB"/>
    <w:rsid w:val="00E77510"/>
    <w:rsid w:val="00EA44DA"/>
    <w:rsid w:val="00EC2FAD"/>
    <w:rsid w:val="00ED1E41"/>
    <w:rsid w:val="00EF038D"/>
    <w:rsid w:val="00EF7AC3"/>
    <w:rsid w:val="00F33136"/>
    <w:rsid w:val="00F3458C"/>
    <w:rsid w:val="00F521ED"/>
    <w:rsid w:val="00F56EFC"/>
    <w:rsid w:val="00F64B9F"/>
    <w:rsid w:val="00F9156C"/>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2022-09-13T12:46:00Z</dcterms:created>
  <dcterms:modified xsi:type="dcterms:W3CDTF">2022-09-13T12:46:00Z</dcterms:modified>
</cp:coreProperties>
</file>