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3943" w14:textId="5480B7ED" w:rsidR="00752D67" w:rsidRDefault="00752D67" w:rsidP="00B71A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</w:t>
      </w:r>
      <w:r w:rsidR="00C754B2">
        <w:rPr>
          <w:rFonts w:ascii="Arial" w:hAnsi="Arial" w:cs="Arial"/>
          <w:b/>
        </w:rPr>
        <w:t>ENDA ADITIVA MODIFICATIVA N° 00</w:t>
      </w:r>
      <w:r w:rsidR="008411D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AO PROJETO DE LEI N° 2</w:t>
      </w:r>
      <w:r w:rsidR="008411D4">
        <w:rPr>
          <w:rFonts w:ascii="Arial" w:hAnsi="Arial" w:cs="Arial"/>
          <w:b/>
        </w:rPr>
        <w:t>804</w:t>
      </w:r>
      <w:r w:rsidRPr="00CE30E8">
        <w:rPr>
          <w:rFonts w:ascii="Arial" w:hAnsi="Arial" w:cs="Arial"/>
          <w:b/>
        </w:rPr>
        <w:t>/2022</w:t>
      </w:r>
    </w:p>
    <w:p w14:paraId="691CE9DE" w14:textId="77777777" w:rsidR="00B71A5F" w:rsidRPr="00B71A5F" w:rsidRDefault="00B71A5F" w:rsidP="00B71A5F">
      <w:pPr>
        <w:jc w:val="center"/>
        <w:rPr>
          <w:rFonts w:ascii="Arial" w:hAnsi="Arial" w:cs="Arial"/>
          <w:b/>
        </w:rPr>
      </w:pPr>
    </w:p>
    <w:p w14:paraId="6467C61C" w14:textId="7C281C06" w:rsidR="00B71A5F" w:rsidRDefault="00752D67" w:rsidP="00B71A5F">
      <w:pPr>
        <w:spacing w:line="360" w:lineRule="auto"/>
        <w:ind w:firstLine="709"/>
        <w:jc w:val="both"/>
        <w:rPr>
          <w:rFonts w:ascii="Arial" w:hAnsi="Arial" w:cs="Arial"/>
        </w:rPr>
      </w:pPr>
      <w:r w:rsidRPr="00CE30E8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CE30E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CE30E8">
        <w:rPr>
          <w:rFonts w:ascii="Arial" w:hAnsi="Arial" w:cs="Arial"/>
        </w:rPr>
        <w:t xml:space="preserve"> que a esta subscreve</w:t>
      </w:r>
      <w:r>
        <w:rPr>
          <w:rFonts w:ascii="Arial" w:hAnsi="Arial" w:cs="Arial"/>
        </w:rPr>
        <w:t>m, com assento nesta C</w:t>
      </w:r>
      <w:r w:rsidRPr="00CE30E8">
        <w:rPr>
          <w:rFonts w:ascii="Arial" w:hAnsi="Arial" w:cs="Arial"/>
        </w:rPr>
        <w:t>asa Legislativa e conforme dispõe o Regimento Interno, apresenta</w:t>
      </w:r>
      <w:r>
        <w:rPr>
          <w:rFonts w:ascii="Arial" w:hAnsi="Arial" w:cs="Arial"/>
        </w:rPr>
        <w:t>m</w:t>
      </w:r>
      <w:r w:rsidRPr="00CE30E8">
        <w:rPr>
          <w:rFonts w:ascii="Arial" w:hAnsi="Arial" w:cs="Arial"/>
        </w:rPr>
        <w:t xml:space="preserve"> MENSAGEM ADITIVA</w:t>
      </w:r>
      <w:r>
        <w:rPr>
          <w:rFonts w:ascii="Arial" w:hAnsi="Arial" w:cs="Arial"/>
        </w:rPr>
        <w:t xml:space="preserve"> MODIFICATIVA</w:t>
      </w:r>
      <w:r w:rsidRPr="00CE30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Projeto de Lei n° 2</w:t>
      </w:r>
      <w:r w:rsidR="008411D4">
        <w:rPr>
          <w:rFonts w:ascii="Arial" w:hAnsi="Arial" w:cs="Arial"/>
        </w:rPr>
        <w:t>804</w:t>
      </w:r>
      <w:r w:rsidRPr="00CE30E8">
        <w:rPr>
          <w:rFonts w:ascii="Arial" w:hAnsi="Arial" w:cs="Arial"/>
        </w:rPr>
        <w:t>/2022, nos seguintes termos:</w:t>
      </w:r>
    </w:p>
    <w:p w14:paraId="05BE40F1" w14:textId="11792352" w:rsidR="00752D67" w:rsidRPr="00752D67" w:rsidRDefault="00752D67" w:rsidP="00752D6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art. </w:t>
      </w:r>
      <w:r w:rsidR="008411D4">
        <w:rPr>
          <w:rFonts w:ascii="Arial" w:hAnsi="Arial" w:cs="Arial"/>
          <w:b/>
        </w:rPr>
        <w:t>50</w:t>
      </w:r>
      <w:r w:rsidRPr="00165913">
        <w:rPr>
          <w:rFonts w:ascii="Arial" w:hAnsi="Arial" w:cs="Arial"/>
          <w:b/>
        </w:rPr>
        <w:t xml:space="preserve"> terá a seguinte redação: </w:t>
      </w:r>
    </w:p>
    <w:p w14:paraId="2C147ADC" w14:textId="62FF8FD6" w:rsidR="008411D4" w:rsidRPr="008411D4" w:rsidRDefault="008411D4" w:rsidP="008411D4">
      <w:pPr>
        <w:spacing w:line="360" w:lineRule="auto"/>
        <w:ind w:firstLine="709"/>
        <w:jc w:val="both"/>
        <w:rPr>
          <w:rFonts w:ascii="Arial" w:hAnsi="Arial" w:cs="Arial"/>
        </w:rPr>
      </w:pPr>
      <w:r w:rsidRPr="008411D4">
        <w:rPr>
          <w:rFonts w:ascii="Arial" w:hAnsi="Arial" w:cs="Arial"/>
        </w:rPr>
        <w:t xml:space="preserve">Art. 50. Observado o disposto no art. 27 da Lei Complementar nº 101/2000, a concessão de empréstimos e financiamentos destinados a pessoas físicas e jurídicas fica condicionada ao pagamento de juros não inferiores </w:t>
      </w:r>
      <w:r w:rsidR="001A09BC" w:rsidRPr="001A09BC">
        <w:rPr>
          <w:rFonts w:ascii="Arial" w:hAnsi="Arial" w:cs="Arial"/>
        </w:rPr>
        <w:t>a 12% (doze por cento)</w:t>
      </w:r>
      <w:r w:rsidRPr="001A09BC">
        <w:rPr>
          <w:rFonts w:ascii="Arial" w:hAnsi="Arial" w:cs="Arial"/>
        </w:rPr>
        <w:t xml:space="preserve"> </w:t>
      </w:r>
      <w:r w:rsidRPr="008411D4">
        <w:rPr>
          <w:rFonts w:ascii="Arial" w:hAnsi="Arial" w:cs="Arial"/>
        </w:rPr>
        <w:t>ao ano, ou ao custo de captação e também às seguintes exigências:</w:t>
      </w:r>
    </w:p>
    <w:p w14:paraId="28BA0A10" w14:textId="77777777" w:rsidR="008411D4" w:rsidRPr="008411D4" w:rsidRDefault="008411D4" w:rsidP="008411D4">
      <w:pPr>
        <w:spacing w:line="360" w:lineRule="auto"/>
        <w:ind w:firstLine="709"/>
        <w:jc w:val="both"/>
        <w:rPr>
          <w:rFonts w:ascii="Arial" w:hAnsi="Arial" w:cs="Arial"/>
        </w:rPr>
      </w:pPr>
      <w:r w:rsidRPr="008411D4">
        <w:rPr>
          <w:rFonts w:ascii="Arial" w:hAnsi="Arial" w:cs="Arial"/>
        </w:rPr>
        <w:t xml:space="preserve">I - </w:t>
      </w:r>
      <w:proofErr w:type="gramStart"/>
      <w:r w:rsidRPr="008411D4">
        <w:rPr>
          <w:rFonts w:ascii="Arial" w:hAnsi="Arial" w:cs="Arial"/>
        </w:rPr>
        <w:t>concessão</w:t>
      </w:r>
      <w:proofErr w:type="gramEnd"/>
      <w:r w:rsidRPr="008411D4">
        <w:rPr>
          <w:rFonts w:ascii="Arial" w:hAnsi="Arial" w:cs="Arial"/>
        </w:rPr>
        <w:t xml:space="preserve"> através de fundo rotativo ou programa governamental específico;</w:t>
      </w:r>
    </w:p>
    <w:p w14:paraId="0420CDE0" w14:textId="77777777" w:rsidR="008411D4" w:rsidRPr="008411D4" w:rsidRDefault="008411D4" w:rsidP="008411D4">
      <w:pPr>
        <w:spacing w:line="360" w:lineRule="auto"/>
        <w:ind w:firstLine="709"/>
        <w:jc w:val="both"/>
        <w:rPr>
          <w:rFonts w:ascii="Arial" w:hAnsi="Arial" w:cs="Arial"/>
        </w:rPr>
      </w:pPr>
      <w:r w:rsidRPr="008411D4">
        <w:rPr>
          <w:rFonts w:ascii="Arial" w:hAnsi="Arial" w:cs="Arial"/>
        </w:rPr>
        <w:t xml:space="preserve">II - </w:t>
      </w:r>
      <w:proofErr w:type="gramStart"/>
      <w:r w:rsidRPr="008411D4">
        <w:rPr>
          <w:rFonts w:ascii="Arial" w:hAnsi="Arial" w:cs="Arial"/>
        </w:rPr>
        <w:t>pré-seleção e aprovação</w:t>
      </w:r>
      <w:proofErr w:type="gramEnd"/>
      <w:r w:rsidRPr="008411D4">
        <w:rPr>
          <w:rFonts w:ascii="Arial" w:hAnsi="Arial" w:cs="Arial"/>
        </w:rPr>
        <w:t xml:space="preserve"> dos beneficiários pelo Poder Público;</w:t>
      </w:r>
    </w:p>
    <w:p w14:paraId="7986B77B" w14:textId="77777777" w:rsidR="008411D4" w:rsidRPr="008411D4" w:rsidRDefault="008411D4" w:rsidP="008411D4">
      <w:pPr>
        <w:spacing w:line="360" w:lineRule="auto"/>
        <w:ind w:firstLine="709"/>
        <w:jc w:val="both"/>
        <w:rPr>
          <w:rFonts w:ascii="Arial" w:hAnsi="Arial" w:cs="Arial"/>
        </w:rPr>
      </w:pPr>
      <w:r w:rsidRPr="008411D4">
        <w:rPr>
          <w:rFonts w:ascii="Arial" w:hAnsi="Arial" w:cs="Arial"/>
        </w:rPr>
        <w:t>III - formalização de contrato;</w:t>
      </w:r>
    </w:p>
    <w:p w14:paraId="7520698C" w14:textId="050E6669" w:rsidR="00752D67" w:rsidRDefault="008411D4" w:rsidP="008411D4">
      <w:pPr>
        <w:spacing w:line="360" w:lineRule="auto"/>
        <w:ind w:firstLine="709"/>
        <w:jc w:val="both"/>
        <w:rPr>
          <w:rFonts w:ascii="Arial" w:hAnsi="Arial" w:cs="Arial"/>
        </w:rPr>
      </w:pPr>
      <w:r w:rsidRPr="008411D4">
        <w:rPr>
          <w:rFonts w:ascii="Arial" w:hAnsi="Arial" w:cs="Arial"/>
        </w:rPr>
        <w:t xml:space="preserve">IV – </w:t>
      </w:r>
      <w:proofErr w:type="gramStart"/>
      <w:r w:rsidRPr="008411D4">
        <w:rPr>
          <w:rFonts w:ascii="Arial" w:hAnsi="Arial" w:cs="Arial"/>
        </w:rPr>
        <w:t>assunção</w:t>
      </w:r>
      <w:proofErr w:type="gramEnd"/>
      <w:r w:rsidRPr="008411D4">
        <w:rPr>
          <w:rFonts w:ascii="Arial" w:hAnsi="Arial" w:cs="Arial"/>
        </w:rPr>
        <w:t>, pelo mutuário, dos encargos financeiros, eventuais comissões, taxas e outras despesas cobradas pelo agente financeiro, quando for o caso.</w:t>
      </w:r>
    </w:p>
    <w:p w14:paraId="147B7F7F" w14:textId="56FE8DDD" w:rsidR="008411D4" w:rsidRPr="00752D67" w:rsidRDefault="008411D4" w:rsidP="008411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14:paraId="3A3C932E" w14:textId="40A511E1" w:rsidR="00752D67" w:rsidRPr="00B71A5F" w:rsidRDefault="00752D67" w:rsidP="00B71A5F">
      <w:pPr>
        <w:spacing w:line="36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65913">
        <w:rPr>
          <w:rFonts w:ascii="Arial" w:hAnsi="Arial" w:cs="Arial"/>
          <w:b/>
          <w:color w:val="000000"/>
          <w:shd w:val="clear" w:color="auto" w:fill="FFFFFF"/>
        </w:rPr>
        <w:t xml:space="preserve">    Justificativa: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acrescenta </w:t>
      </w:r>
      <w:r w:rsidR="008411D4">
        <w:rPr>
          <w:rFonts w:ascii="Arial" w:hAnsi="Arial" w:cs="Arial"/>
          <w:b/>
          <w:color w:val="000000"/>
          <w:shd w:val="clear" w:color="auto" w:fill="FFFFFF"/>
        </w:rPr>
        <w:t>o percentual</w:t>
      </w:r>
      <w:r w:rsidR="001A09BC">
        <w:rPr>
          <w:rFonts w:ascii="Arial" w:hAnsi="Arial" w:cs="Arial"/>
          <w:b/>
          <w:color w:val="000000"/>
          <w:shd w:val="clear" w:color="auto" w:fill="FFFFFF"/>
        </w:rPr>
        <w:t xml:space="preserve"> informado pela contadoria do Executivo</w:t>
      </w:r>
      <w:r w:rsidR="008411D4">
        <w:rPr>
          <w:rFonts w:ascii="Arial" w:hAnsi="Arial" w:cs="Arial"/>
          <w:b/>
          <w:color w:val="000000"/>
          <w:shd w:val="clear" w:color="auto" w:fill="FFFFFF"/>
        </w:rPr>
        <w:t xml:space="preserve"> devido à título de juro</w:t>
      </w:r>
      <w:r w:rsidR="001A09BC">
        <w:rPr>
          <w:rFonts w:ascii="Arial" w:hAnsi="Arial" w:cs="Arial"/>
          <w:b/>
          <w:color w:val="000000"/>
          <w:shd w:val="clear" w:color="auto" w:fill="FFFFFF"/>
        </w:rPr>
        <w:t>s</w:t>
      </w:r>
      <w:r w:rsidR="008411D4">
        <w:rPr>
          <w:rFonts w:ascii="Arial" w:hAnsi="Arial" w:cs="Arial"/>
          <w:b/>
          <w:color w:val="000000"/>
          <w:shd w:val="clear" w:color="auto" w:fill="FFFFFF"/>
        </w:rPr>
        <w:t>.</w:t>
      </w:r>
    </w:p>
    <w:p w14:paraId="40E72E8B" w14:textId="42DE4E1B" w:rsidR="00752D67" w:rsidRDefault="00752D67" w:rsidP="00752D67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Câmara de Vereadores de Salto do Jacuí, </w:t>
      </w:r>
      <w:r w:rsidR="00B71A5F">
        <w:rPr>
          <w:rFonts w:ascii="Arial" w:hAnsi="Arial" w:cs="Arial"/>
          <w:color w:val="000000"/>
          <w:shd w:val="clear" w:color="auto" w:fill="FFFFFF"/>
        </w:rPr>
        <w:t>1</w:t>
      </w:r>
      <w:r w:rsidR="00D26AF0">
        <w:rPr>
          <w:rFonts w:ascii="Arial" w:hAnsi="Arial" w:cs="Arial"/>
          <w:color w:val="000000"/>
          <w:shd w:val="clear" w:color="auto" w:fill="FFFFFF"/>
        </w:rPr>
        <w:t>0</w:t>
      </w:r>
      <w:r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B71A5F">
        <w:rPr>
          <w:rFonts w:ascii="Arial" w:hAnsi="Arial" w:cs="Arial"/>
          <w:color w:val="000000"/>
          <w:shd w:val="clear" w:color="auto" w:fill="FFFFFF"/>
        </w:rPr>
        <w:t xml:space="preserve"> outubro</w:t>
      </w:r>
      <w:r>
        <w:rPr>
          <w:rFonts w:ascii="Arial" w:hAnsi="Arial" w:cs="Arial"/>
          <w:color w:val="000000"/>
          <w:shd w:val="clear" w:color="auto" w:fill="FFFFFF"/>
        </w:rPr>
        <w:t xml:space="preserve"> de 2022.</w:t>
      </w:r>
    </w:p>
    <w:p w14:paraId="5C875D7C" w14:textId="77777777" w:rsidR="001A09BC" w:rsidRDefault="001A09BC" w:rsidP="00B71A5F">
      <w:pPr>
        <w:spacing w:line="36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FF1545F" w14:textId="205E4B9C" w:rsidR="00752D67" w:rsidRPr="001A09BC" w:rsidRDefault="001A09BC" w:rsidP="001A09BC">
      <w:pPr>
        <w:spacing w:line="36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A09BC">
        <w:rPr>
          <w:rFonts w:ascii="Arial" w:hAnsi="Arial" w:cs="Arial"/>
          <w:b/>
          <w:bCs/>
          <w:color w:val="000000"/>
          <w:shd w:val="clear" w:color="auto" w:fill="FFFFFF"/>
        </w:rPr>
        <w:t>PRISCILA TRAMONTINI SPACIL</w:t>
      </w:r>
    </w:p>
    <w:p w14:paraId="1DC6F8A0" w14:textId="55B08CA9" w:rsidR="001A09BC" w:rsidRDefault="001A09BC" w:rsidP="00B71A5F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Vereadora Presidente da COF</w:t>
      </w:r>
    </w:p>
    <w:p w14:paraId="711115D2" w14:textId="77777777" w:rsidR="00B71A5F" w:rsidRPr="00B71A5F" w:rsidRDefault="00B71A5F" w:rsidP="00B71A5F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79AA509D" w14:textId="5D8BDE1C" w:rsidR="00B71A5F" w:rsidRPr="001A09BC" w:rsidRDefault="001A09BC" w:rsidP="00B71A5F">
      <w:pPr>
        <w:spacing w:line="36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A09BC">
        <w:rPr>
          <w:rFonts w:ascii="Arial" w:hAnsi="Arial" w:cs="Arial"/>
          <w:b/>
          <w:bCs/>
          <w:color w:val="000000"/>
          <w:shd w:val="clear" w:color="auto" w:fill="FFFFFF"/>
        </w:rPr>
        <w:t>JOSÉ SÉRGIO DE CARVALHO</w:t>
      </w:r>
      <w:r w:rsidR="00B71A5F">
        <w:rPr>
          <w:rFonts w:ascii="Arial" w:hAnsi="Arial" w:cs="Arial"/>
          <w:b/>
          <w:bCs/>
          <w:color w:val="000000"/>
          <w:shd w:val="clear" w:color="auto" w:fill="FFFFFF"/>
        </w:rPr>
        <w:t xml:space="preserve">   </w:t>
      </w:r>
      <w:r w:rsidR="00B71A5F">
        <w:rPr>
          <w:rFonts w:ascii="Arial" w:hAnsi="Arial" w:cs="Arial"/>
          <w:b/>
          <w:bCs/>
          <w:color w:val="000000"/>
          <w:shd w:val="clear" w:color="auto" w:fill="FFFFFF"/>
        </w:rPr>
        <w:tab/>
      </w:r>
      <w:r w:rsidR="00B71A5F">
        <w:rPr>
          <w:rFonts w:ascii="Arial" w:hAnsi="Arial" w:cs="Arial"/>
          <w:b/>
          <w:bCs/>
          <w:color w:val="000000"/>
          <w:shd w:val="clear" w:color="auto" w:fill="FFFFFF"/>
        </w:rPr>
        <w:tab/>
        <w:t xml:space="preserve"> ORQUELITA</w:t>
      </w:r>
      <w:r w:rsidR="00B71A5F" w:rsidRPr="001A09BC">
        <w:rPr>
          <w:rFonts w:ascii="Arial" w:hAnsi="Arial" w:cs="Arial"/>
          <w:b/>
          <w:bCs/>
          <w:color w:val="000000"/>
          <w:shd w:val="clear" w:color="auto" w:fill="FFFFFF"/>
        </w:rPr>
        <w:t xml:space="preserve"> SALGADO DA COSTA</w:t>
      </w:r>
    </w:p>
    <w:p w14:paraId="33AE90B6" w14:textId="1544E3A2" w:rsidR="001A09BC" w:rsidRDefault="00B71A5F" w:rsidP="00B71A5F">
      <w:pPr>
        <w:spacing w:line="360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Vereador Membro da COF 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Vereadora Membro da COF</w:t>
      </w:r>
    </w:p>
    <w:sectPr w:rsidR="001A09BC" w:rsidSect="00C754B2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67"/>
    <w:rsid w:val="00014255"/>
    <w:rsid w:val="001A09BC"/>
    <w:rsid w:val="004B136A"/>
    <w:rsid w:val="00583824"/>
    <w:rsid w:val="007369D4"/>
    <w:rsid w:val="00752D67"/>
    <w:rsid w:val="008411D4"/>
    <w:rsid w:val="009310D5"/>
    <w:rsid w:val="00B00CA4"/>
    <w:rsid w:val="00B64367"/>
    <w:rsid w:val="00B71A5F"/>
    <w:rsid w:val="00C754B2"/>
    <w:rsid w:val="00D2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7476"/>
  <w15:docId w15:val="{4040FB24-4AFC-4C24-BC56-7E4C25EF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dcterms:created xsi:type="dcterms:W3CDTF">2022-10-18T11:59:00Z</dcterms:created>
  <dcterms:modified xsi:type="dcterms:W3CDTF">2022-10-18T11:59:00Z</dcterms:modified>
</cp:coreProperties>
</file>