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3AFD2017"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286186">
        <w:rPr>
          <w:rFonts w:eastAsia="Calibri" w:cs="Arial"/>
        </w:rPr>
        <w:t>3</w:t>
      </w:r>
      <w:r w:rsidR="00BD2C81">
        <w:rPr>
          <w:rFonts w:eastAsia="Calibri" w:cs="Arial"/>
        </w:rPr>
        <w:t>8</w:t>
      </w:r>
      <w:r w:rsidR="00823978">
        <w:rPr>
          <w:rFonts w:eastAsia="Calibri" w:cs="Arial"/>
        </w:rPr>
        <w:t>/2022</w:t>
      </w:r>
    </w:p>
    <w:p w14:paraId="6E30718A" w14:textId="4643960D"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80</w:t>
      </w:r>
      <w:r w:rsidR="00BD2C81">
        <w:rPr>
          <w:rFonts w:eastAsia="Calibri" w:cs="Arial"/>
        </w:rPr>
        <w:t>78</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BD2C81">
        <w:rPr>
          <w:rFonts w:eastAsia="Calibri" w:cs="Arial"/>
        </w:rPr>
        <w:t>08</w:t>
      </w:r>
      <w:r w:rsidR="00DE48E9">
        <w:rPr>
          <w:rFonts w:eastAsia="Calibri" w:cs="Arial"/>
        </w:rPr>
        <w:t xml:space="preserve"> </w:t>
      </w:r>
      <w:r>
        <w:rPr>
          <w:rFonts w:eastAsia="Calibri" w:cs="Arial"/>
        </w:rPr>
        <w:t xml:space="preserve">de </w:t>
      </w:r>
      <w:r w:rsidR="0091093E">
        <w:rPr>
          <w:rFonts w:eastAsia="Calibri" w:cs="Arial"/>
        </w:rPr>
        <w:t>ju</w:t>
      </w:r>
      <w:r w:rsidR="00BD2C81">
        <w:rPr>
          <w:rFonts w:eastAsia="Calibri" w:cs="Arial"/>
        </w:rPr>
        <w:t>l</w:t>
      </w:r>
      <w:r w:rsidR="0091093E">
        <w:rPr>
          <w:rFonts w:eastAsia="Calibri" w:cs="Arial"/>
        </w:rPr>
        <w:t>ho</w:t>
      </w:r>
      <w:r w:rsidR="00823978">
        <w:rPr>
          <w:rFonts w:eastAsia="Calibri" w:cs="Arial"/>
        </w:rPr>
        <w:t xml:space="preserve"> de 2022</w:t>
      </w:r>
    </w:p>
    <w:p w14:paraId="5380B916" w14:textId="1F6FFAF1"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w:t>
      </w:r>
      <w:r w:rsidR="00BD2C81">
        <w:rPr>
          <w:rFonts w:eastAsia="Calibri" w:cs="Arial"/>
        </w:rPr>
        <w:t>R 3</w:t>
      </w:r>
      <w:r w:rsidR="00823978">
        <w:rPr>
          <w:rFonts w:eastAsia="Calibri" w:cs="Arial"/>
        </w:rPr>
        <w:t>/202</w:t>
      </w:r>
      <w:r w:rsidR="00BD2C81">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BD2C81">
        <w:rPr>
          <w:rFonts w:eastAsia="Calibri" w:cs="Arial"/>
        </w:rPr>
        <w:t>Legislativo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68F27E63" w14:textId="77777777" w:rsidR="00BD2C81" w:rsidRPr="00D33941" w:rsidRDefault="009440D9" w:rsidP="00BD2C81">
      <w:pPr>
        <w:jc w:val="both"/>
        <w:rPr>
          <w:rFonts w:eastAsia="Calibri" w:cs="Arial"/>
          <w:bCs/>
        </w:rPr>
      </w:pPr>
      <w:r>
        <w:rPr>
          <w:rFonts w:eastAsia="Calibri" w:cs="Arial"/>
          <w:b/>
        </w:rPr>
        <w:t xml:space="preserve">Ementa: </w:t>
      </w:r>
      <w:r w:rsidR="00BD2C81">
        <w:rPr>
          <w:rFonts w:eastAsia="Calibri" w:cs="Arial"/>
          <w:bCs/>
        </w:rPr>
        <w:t>T</w:t>
      </w:r>
      <w:r w:rsidR="00BD2C81" w:rsidRPr="005015DB">
        <w:rPr>
          <w:rFonts w:eastAsia="Calibri" w:cs="Arial"/>
          <w:bCs/>
        </w:rPr>
        <w:t>rata da aprovação das diárias e relatórios de viagens dos vereadores do poder legislativo municipal do período de 1º de abril a 30 de junho de 2022, e dá outras providências.</w:t>
      </w:r>
    </w:p>
    <w:p w14:paraId="2092A894" w14:textId="39E77B33" w:rsidR="00171B69" w:rsidRDefault="00171B69" w:rsidP="00171B69">
      <w:pPr>
        <w:tabs>
          <w:tab w:val="left" w:pos="1418"/>
          <w:tab w:val="left" w:pos="5059"/>
        </w:tabs>
        <w:spacing w:after="0" w:line="240" w:lineRule="auto"/>
        <w:jc w:val="both"/>
        <w:rPr>
          <w:rFonts w:eastAsia="Calibri" w:cs="Arial"/>
          <w:bCs/>
        </w:rPr>
      </w:pPr>
    </w:p>
    <w:p w14:paraId="3A7F4B97" w14:textId="77777777" w:rsidR="00171B69" w:rsidRDefault="00171B69" w:rsidP="00171B69">
      <w:pPr>
        <w:tabs>
          <w:tab w:val="left" w:pos="1418"/>
          <w:tab w:val="left" w:pos="5059"/>
        </w:tabs>
        <w:spacing w:after="0" w:line="240" w:lineRule="auto"/>
        <w:jc w:val="both"/>
        <w:rPr>
          <w:rFonts w:eastAsia="Calibri" w:cs="Arial"/>
          <w:b/>
        </w:rPr>
      </w:pPr>
    </w:p>
    <w:p w14:paraId="57A026D0" w14:textId="6611232C" w:rsidR="00171B69" w:rsidRDefault="009440D9" w:rsidP="00171B69">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2DAEC31A" w14:textId="77777777" w:rsidR="00BD2C81" w:rsidRDefault="009440D9" w:rsidP="00BD2C81">
      <w:pPr>
        <w:tabs>
          <w:tab w:val="left" w:pos="1701"/>
          <w:tab w:val="left" w:pos="5059"/>
        </w:tabs>
        <w:spacing w:after="0" w:line="240" w:lineRule="auto"/>
        <w:jc w:val="both"/>
        <w:rPr>
          <w:rFonts w:eastAsia="Calibri" w:cs="Arial"/>
          <w:b/>
        </w:rPr>
      </w:pPr>
      <w:r>
        <w:rPr>
          <w:rFonts w:eastAsia="Calibri" w:cs="Arial"/>
        </w:rPr>
        <w:tab/>
      </w:r>
      <w:r w:rsidR="00BD2C81">
        <w:rPr>
          <w:rFonts w:eastAsia="Calibri" w:cs="Arial"/>
        </w:rPr>
        <w:t xml:space="preserve">O Projeto de Resolução em análise foi apresentado nesta Casa Legislativa no dia 06 de julho de 2022 e tem como objetivo </w:t>
      </w:r>
      <w:r w:rsidR="00BD2C81">
        <w:rPr>
          <w:rFonts w:eastAsia="Calibri" w:cs="Arial"/>
          <w:bCs/>
        </w:rPr>
        <w:t>t</w:t>
      </w:r>
      <w:r w:rsidR="00BD2C81" w:rsidRPr="005015DB">
        <w:rPr>
          <w:rFonts w:eastAsia="Calibri" w:cs="Arial"/>
          <w:bCs/>
        </w:rPr>
        <w:t>rata</w:t>
      </w:r>
      <w:r w:rsidR="00BD2C81">
        <w:rPr>
          <w:rFonts w:eastAsia="Calibri" w:cs="Arial"/>
          <w:bCs/>
        </w:rPr>
        <w:t>r</w:t>
      </w:r>
      <w:r w:rsidR="00BD2C81" w:rsidRPr="005015DB">
        <w:rPr>
          <w:rFonts w:eastAsia="Calibri" w:cs="Arial"/>
          <w:bCs/>
        </w:rPr>
        <w:t xml:space="preserve"> da aprovação das diárias e relatórios de viagens dos vereadores do poder legislativo municipal do período de 1º de abril a 30 de junho de 2022</w:t>
      </w:r>
      <w:r w:rsidR="00BD2C81">
        <w:rPr>
          <w:rFonts w:eastAsia="Calibri" w:cs="Arial"/>
          <w:bCs/>
        </w:rPr>
        <w:t>.</w:t>
      </w:r>
    </w:p>
    <w:p w14:paraId="1DBFB138" w14:textId="247F75C4" w:rsidR="00B20F67" w:rsidRDefault="00B20F67">
      <w:pPr>
        <w:tabs>
          <w:tab w:val="left" w:pos="1701"/>
          <w:tab w:val="left" w:pos="5059"/>
        </w:tabs>
        <w:spacing w:after="0" w:line="240" w:lineRule="auto"/>
        <w:jc w:val="both"/>
        <w:rPr>
          <w:rFonts w:eastAsia="Calibri" w:cs="Arial"/>
          <w:bCs/>
        </w:rPr>
      </w:pPr>
    </w:p>
    <w:p w14:paraId="7A47F188" w14:textId="6AF6EBC4" w:rsidR="008A3C4E" w:rsidRPr="00876ABF" w:rsidRDefault="00E24151">
      <w:pPr>
        <w:tabs>
          <w:tab w:val="left" w:pos="1701"/>
          <w:tab w:val="left" w:pos="5059"/>
        </w:tabs>
        <w:spacing w:after="0" w:line="240" w:lineRule="auto"/>
        <w:jc w:val="both"/>
        <w:rPr>
          <w:rFonts w:eastAsia="Calibri" w:cs="Arial"/>
          <w:b/>
        </w:rPr>
      </w:pPr>
      <w:r>
        <w:rPr>
          <w:rFonts w:eastAsia="Calibri" w:cs="Arial"/>
          <w:b/>
        </w:rPr>
        <w:t xml:space="preserve">                                                                  </w:t>
      </w:r>
    </w:p>
    <w:p w14:paraId="10DFA1D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0CDA492D" w14:textId="77777777" w:rsidR="00B006B5" w:rsidRDefault="00B006B5" w:rsidP="00B006B5">
      <w:pPr>
        <w:tabs>
          <w:tab w:val="left" w:pos="1418"/>
          <w:tab w:val="left" w:pos="5059"/>
        </w:tabs>
        <w:spacing w:after="0" w:line="240" w:lineRule="auto"/>
        <w:jc w:val="center"/>
        <w:rPr>
          <w:rFonts w:eastAsia="Calibri" w:cs="Arial"/>
          <w:b/>
        </w:rPr>
      </w:pPr>
    </w:p>
    <w:p w14:paraId="68311B90" w14:textId="77777777" w:rsidR="00BD2C81" w:rsidRPr="00CE4CD6" w:rsidRDefault="00BD2C81" w:rsidP="00BD2C81">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d</w:t>
      </w:r>
      <w:r>
        <w:rPr>
          <w:rFonts w:eastAsia="Calibri" w:cs="Arial"/>
        </w:rPr>
        <w:t>o Projeto está correta.</w:t>
      </w:r>
    </w:p>
    <w:bookmarkEnd w:id="0"/>
    <w:p w14:paraId="3EFB4DF0" w14:textId="77777777" w:rsidR="00BD2C81" w:rsidRDefault="00BD2C81" w:rsidP="00BD2C81">
      <w:pPr>
        <w:tabs>
          <w:tab w:val="left" w:pos="1701"/>
          <w:tab w:val="left" w:pos="5059"/>
        </w:tabs>
        <w:spacing w:after="0" w:line="240" w:lineRule="auto"/>
        <w:ind w:firstLine="1701"/>
        <w:jc w:val="both"/>
        <w:rPr>
          <w:rFonts w:eastAsia="Calibri" w:cs="Arial"/>
        </w:rPr>
      </w:pPr>
      <w:r w:rsidRPr="00CE4CD6">
        <w:rPr>
          <w:rFonts w:eastAsia="Calibri" w:cs="Arial"/>
        </w:rPr>
        <w:t xml:space="preserve">Conclui-se que o Projeto de </w:t>
      </w:r>
      <w:r>
        <w:rPr>
          <w:rFonts w:eastAsia="Calibri" w:cs="Arial"/>
        </w:rPr>
        <w:t>Resolução n° 3/2022</w:t>
      </w:r>
      <w:r w:rsidRPr="00CE4CD6">
        <w:rPr>
          <w:rFonts w:eastAsia="Calibri" w:cs="Arial"/>
        </w:rPr>
        <w:t>, está em condições de tramitar, visto que adequada a iniciativa e acompanhado de justificativa</w:t>
      </w:r>
      <w:r>
        <w:rPr>
          <w:rFonts w:eastAsia="Calibri" w:cs="Arial"/>
        </w:rPr>
        <w:t>.</w:t>
      </w:r>
    </w:p>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7F78C352"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BD2C81">
        <w:rPr>
          <w:rFonts w:eastAsia="Calibri" w:cs="Arial"/>
        </w:rPr>
        <w:t>14</w:t>
      </w:r>
      <w:r>
        <w:rPr>
          <w:rFonts w:eastAsia="Calibri" w:cs="Arial"/>
        </w:rPr>
        <w:t xml:space="preserve"> de </w:t>
      </w:r>
      <w:r w:rsidR="006C343D">
        <w:rPr>
          <w:rFonts w:eastAsia="Calibri" w:cs="Arial"/>
        </w:rPr>
        <w:t>ju</w:t>
      </w:r>
      <w:r w:rsidR="00171B69">
        <w:rPr>
          <w:rFonts w:eastAsia="Calibri" w:cs="Arial"/>
        </w:rPr>
        <w:t>l</w:t>
      </w:r>
      <w:r w:rsidR="006C343D">
        <w:rPr>
          <w:rFonts w:eastAsia="Calibri" w:cs="Arial"/>
        </w:rPr>
        <w:t>ho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w:t>
      </w:r>
      <w:proofErr w:type="spellStart"/>
      <w:r>
        <w:rPr>
          <w:rFonts w:eastAsia="Calibri" w:cs="Arial"/>
        </w:rPr>
        <w:t>Spacil</w:t>
      </w:r>
      <w:proofErr w:type="spellEnd"/>
      <w:r>
        <w:rPr>
          <w:rFonts w:eastAsia="Calibri" w:cs="Arial"/>
        </w:rPr>
        <w:t xml:space="preserve">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C0ED" w14:textId="77777777" w:rsidR="003A168A" w:rsidRDefault="003A168A">
      <w:pPr>
        <w:spacing w:after="0" w:line="240" w:lineRule="auto"/>
      </w:pPr>
      <w:r>
        <w:separator/>
      </w:r>
    </w:p>
  </w:endnote>
  <w:endnote w:type="continuationSeparator" w:id="0">
    <w:p w14:paraId="1FE12016" w14:textId="77777777" w:rsidR="003A168A" w:rsidRDefault="003A1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0337E" w14:textId="77777777" w:rsidR="003A168A" w:rsidRDefault="003A168A">
      <w:pPr>
        <w:spacing w:after="0" w:line="240" w:lineRule="auto"/>
      </w:pPr>
      <w:r>
        <w:separator/>
      </w:r>
    </w:p>
  </w:footnote>
  <w:footnote w:type="continuationSeparator" w:id="0">
    <w:p w14:paraId="560873ED" w14:textId="77777777" w:rsidR="003A168A" w:rsidRDefault="003A1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C5855"/>
    <w:rsid w:val="000C58C2"/>
    <w:rsid w:val="001475B7"/>
    <w:rsid w:val="00171B69"/>
    <w:rsid w:val="00176D28"/>
    <w:rsid w:val="0017774D"/>
    <w:rsid w:val="00184041"/>
    <w:rsid w:val="00195F1A"/>
    <w:rsid w:val="001D7EA1"/>
    <w:rsid w:val="001F5DB8"/>
    <w:rsid w:val="002072C9"/>
    <w:rsid w:val="002121D0"/>
    <w:rsid w:val="002333CD"/>
    <w:rsid w:val="00266482"/>
    <w:rsid w:val="00274BC8"/>
    <w:rsid w:val="00286186"/>
    <w:rsid w:val="00286762"/>
    <w:rsid w:val="002A1391"/>
    <w:rsid w:val="002D2B1C"/>
    <w:rsid w:val="002F21BB"/>
    <w:rsid w:val="00344F8C"/>
    <w:rsid w:val="003958BC"/>
    <w:rsid w:val="003A168A"/>
    <w:rsid w:val="00401E9C"/>
    <w:rsid w:val="004228A1"/>
    <w:rsid w:val="00435E73"/>
    <w:rsid w:val="004471F1"/>
    <w:rsid w:val="00466278"/>
    <w:rsid w:val="00480BA5"/>
    <w:rsid w:val="004E528E"/>
    <w:rsid w:val="00545D47"/>
    <w:rsid w:val="00554EA7"/>
    <w:rsid w:val="00587492"/>
    <w:rsid w:val="005A170B"/>
    <w:rsid w:val="005B59F5"/>
    <w:rsid w:val="005C6DC6"/>
    <w:rsid w:val="00601384"/>
    <w:rsid w:val="00617B0F"/>
    <w:rsid w:val="00644A85"/>
    <w:rsid w:val="00671739"/>
    <w:rsid w:val="006867D6"/>
    <w:rsid w:val="006B12BE"/>
    <w:rsid w:val="006C1DD8"/>
    <w:rsid w:val="006C21CE"/>
    <w:rsid w:val="006C343D"/>
    <w:rsid w:val="006D51D4"/>
    <w:rsid w:val="006D699D"/>
    <w:rsid w:val="006E5F70"/>
    <w:rsid w:val="006F3F1A"/>
    <w:rsid w:val="007177D0"/>
    <w:rsid w:val="00773D77"/>
    <w:rsid w:val="007A3721"/>
    <w:rsid w:val="007D2E66"/>
    <w:rsid w:val="007E4560"/>
    <w:rsid w:val="007E73D2"/>
    <w:rsid w:val="008237C7"/>
    <w:rsid w:val="00823978"/>
    <w:rsid w:val="00827BF8"/>
    <w:rsid w:val="008359B7"/>
    <w:rsid w:val="00864118"/>
    <w:rsid w:val="008709E2"/>
    <w:rsid w:val="008714F6"/>
    <w:rsid w:val="00876ABF"/>
    <w:rsid w:val="008A3C4E"/>
    <w:rsid w:val="008C1421"/>
    <w:rsid w:val="008D518D"/>
    <w:rsid w:val="008D5AE5"/>
    <w:rsid w:val="008E1161"/>
    <w:rsid w:val="008E6250"/>
    <w:rsid w:val="008F19D6"/>
    <w:rsid w:val="009005E6"/>
    <w:rsid w:val="0091093E"/>
    <w:rsid w:val="00913379"/>
    <w:rsid w:val="0092437E"/>
    <w:rsid w:val="00927ABB"/>
    <w:rsid w:val="009413E7"/>
    <w:rsid w:val="009440D9"/>
    <w:rsid w:val="009539F2"/>
    <w:rsid w:val="009B522F"/>
    <w:rsid w:val="009E050C"/>
    <w:rsid w:val="009F7565"/>
    <w:rsid w:val="00A139A4"/>
    <w:rsid w:val="00A86B1B"/>
    <w:rsid w:val="00A9512D"/>
    <w:rsid w:val="00AD43AC"/>
    <w:rsid w:val="00AE061D"/>
    <w:rsid w:val="00AF12CD"/>
    <w:rsid w:val="00B006B5"/>
    <w:rsid w:val="00B04D4E"/>
    <w:rsid w:val="00B20F67"/>
    <w:rsid w:val="00B24675"/>
    <w:rsid w:val="00B7312B"/>
    <w:rsid w:val="00B75FE1"/>
    <w:rsid w:val="00B7652B"/>
    <w:rsid w:val="00B82F53"/>
    <w:rsid w:val="00BA41A2"/>
    <w:rsid w:val="00BA69FD"/>
    <w:rsid w:val="00BD2C81"/>
    <w:rsid w:val="00BD3808"/>
    <w:rsid w:val="00BE0BE0"/>
    <w:rsid w:val="00C61090"/>
    <w:rsid w:val="00C632D9"/>
    <w:rsid w:val="00C824B4"/>
    <w:rsid w:val="00C901E9"/>
    <w:rsid w:val="00CE31F9"/>
    <w:rsid w:val="00CE550D"/>
    <w:rsid w:val="00CF7CA5"/>
    <w:rsid w:val="00D01245"/>
    <w:rsid w:val="00D33D85"/>
    <w:rsid w:val="00D464B7"/>
    <w:rsid w:val="00D53047"/>
    <w:rsid w:val="00D6584E"/>
    <w:rsid w:val="00D84B19"/>
    <w:rsid w:val="00DB14E4"/>
    <w:rsid w:val="00DD087E"/>
    <w:rsid w:val="00DE48E9"/>
    <w:rsid w:val="00E1315B"/>
    <w:rsid w:val="00E24151"/>
    <w:rsid w:val="00E605EB"/>
    <w:rsid w:val="00E77510"/>
    <w:rsid w:val="00EF038D"/>
    <w:rsid w:val="00F33136"/>
    <w:rsid w:val="00F3458C"/>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1253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2</cp:revision>
  <cp:lastPrinted>2022-04-11T19:30:00Z</cp:lastPrinted>
  <dcterms:created xsi:type="dcterms:W3CDTF">2022-07-14T18:39:00Z</dcterms:created>
  <dcterms:modified xsi:type="dcterms:W3CDTF">2022-07-14T18:39:00Z</dcterms:modified>
</cp:coreProperties>
</file>