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DF715" w14:textId="77777777" w:rsidR="00F9156C" w:rsidRDefault="00F9156C">
      <w:pPr>
        <w:tabs>
          <w:tab w:val="left" w:pos="1418"/>
          <w:tab w:val="left" w:pos="5059"/>
        </w:tabs>
        <w:spacing w:after="0" w:line="240" w:lineRule="auto"/>
        <w:jc w:val="center"/>
        <w:rPr>
          <w:rFonts w:eastAsia="Calibri" w:cs="Arial"/>
          <w:b/>
        </w:rPr>
      </w:pPr>
    </w:p>
    <w:p w14:paraId="511C8F75" w14:textId="77777777" w:rsidR="00F9156C" w:rsidRDefault="00F9156C">
      <w:pPr>
        <w:tabs>
          <w:tab w:val="left" w:pos="1418"/>
          <w:tab w:val="left" w:pos="5059"/>
        </w:tabs>
        <w:spacing w:after="0" w:line="240" w:lineRule="auto"/>
        <w:jc w:val="center"/>
        <w:rPr>
          <w:rFonts w:eastAsia="Calibri" w:cs="Arial"/>
          <w:b/>
        </w:rPr>
      </w:pPr>
    </w:p>
    <w:p w14:paraId="4FB8697F" w14:textId="77777777" w:rsidR="00F9156C" w:rsidRDefault="00F9156C">
      <w:pPr>
        <w:tabs>
          <w:tab w:val="left" w:pos="1418"/>
          <w:tab w:val="left" w:pos="5059"/>
        </w:tabs>
        <w:spacing w:after="0" w:line="240" w:lineRule="auto"/>
        <w:jc w:val="center"/>
        <w:rPr>
          <w:rFonts w:eastAsia="Calibri" w:cs="Arial"/>
          <w:b/>
        </w:rPr>
      </w:pPr>
    </w:p>
    <w:p w14:paraId="70B41FD9" w14:textId="77777777" w:rsidR="00F9156C" w:rsidRDefault="00FC484D">
      <w:pPr>
        <w:tabs>
          <w:tab w:val="left" w:pos="1418"/>
          <w:tab w:val="left" w:pos="5059"/>
        </w:tabs>
        <w:spacing w:after="0" w:line="240" w:lineRule="auto"/>
        <w:jc w:val="center"/>
        <w:rPr>
          <w:rFonts w:eastAsia="Calibri" w:cs="Arial"/>
          <w:b/>
        </w:rPr>
      </w:pPr>
      <w:r>
        <w:rPr>
          <w:rFonts w:eastAsia="Calibri" w:cs="Arial"/>
          <w:b/>
        </w:rPr>
        <w:t>COMISSÃO DE ORÇAMENTO E FINANÇAS</w:t>
      </w:r>
    </w:p>
    <w:p w14:paraId="4936CB8E" w14:textId="77777777" w:rsidR="00F9156C" w:rsidRDefault="00F9156C">
      <w:pPr>
        <w:tabs>
          <w:tab w:val="left" w:pos="1418"/>
          <w:tab w:val="left" w:pos="5059"/>
        </w:tabs>
        <w:spacing w:after="0" w:line="240" w:lineRule="auto"/>
        <w:jc w:val="center"/>
        <w:rPr>
          <w:rFonts w:eastAsia="Calibri" w:cs="Arial"/>
          <w:b/>
        </w:rPr>
      </w:pPr>
    </w:p>
    <w:p w14:paraId="562BED03" w14:textId="574A0636" w:rsidR="00F9156C" w:rsidRDefault="009440D9">
      <w:pPr>
        <w:tabs>
          <w:tab w:val="left" w:pos="1418"/>
          <w:tab w:val="left" w:pos="5059"/>
        </w:tabs>
        <w:spacing w:after="0" w:line="240" w:lineRule="auto"/>
        <w:jc w:val="both"/>
        <w:rPr>
          <w:rFonts w:eastAsia="Calibri" w:cs="Arial"/>
        </w:rPr>
      </w:pPr>
      <w:r>
        <w:rPr>
          <w:rFonts w:eastAsia="Calibri" w:cs="Arial"/>
          <w:b/>
        </w:rPr>
        <w:t>Parecer:</w:t>
      </w:r>
      <w:r w:rsidR="00D84B19">
        <w:rPr>
          <w:rFonts w:eastAsia="Calibri" w:cs="Arial"/>
        </w:rPr>
        <w:t xml:space="preserve"> </w:t>
      </w:r>
      <w:r w:rsidR="007406C9">
        <w:rPr>
          <w:rFonts w:eastAsia="Calibri" w:cs="Arial"/>
        </w:rPr>
        <w:t>8</w:t>
      </w:r>
      <w:r w:rsidR="00344F9F">
        <w:rPr>
          <w:rFonts w:eastAsia="Calibri" w:cs="Arial"/>
        </w:rPr>
        <w:t>4</w:t>
      </w:r>
      <w:r w:rsidR="00823978">
        <w:rPr>
          <w:rFonts w:eastAsia="Calibri" w:cs="Arial"/>
        </w:rPr>
        <w:t>/2022</w:t>
      </w:r>
    </w:p>
    <w:p w14:paraId="6E30718A" w14:textId="5D326AE5" w:rsidR="00F9156C" w:rsidRDefault="009440D9">
      <w:pPr>
        <w:tabs>
          <w:tab w:val="left" w:pos="1418"/>
          <w:tab w:val="left" w:pos="4253"/>
        </w:tabs>
        <w:spacing w:after="0" w:line="240" w:lineRule="auto"/>
        <w:jc w:val="both"/>
        <w:rPr>
          <w:rFonts w:eastAsia="Calibri" w:cs="Arial"/>
        </w:rPr>
      </w:pPr>
      <w:r>
        <w:rPr>
          <w:rFonts w:eastAsia="Calibri" w:cs="Arial"/>
          <w:b/>
        </w:rPr>
        <w:t>Processo:</w:t>
      </w:r>
      <w:r w:rsidR="00D84B19">
        <w:rPr>
          <w:rFonts w:eastAsia="Calibri" w:cs="Arial"/>
        </w:rPr>
        <w:t xml:space="preserve"> </w:t>
      </w:r>
      <w:r w:rsidR="006C343D">
        <w:rPr>
          <w:rFonts w:eastAsia="Calibri" w:cs="Arial"/>
        </w:rPr>
        <w:t>8</w:t>
      </w:r>
      <w:r w:rsidR="008F2D91">
        <w:rPr>
          <w:rFonts w:eastAsia="Calibri" w:cs="Arial"/>
        </w:rPr>
        <w:t>2</w:t>
      </w:r>
      <w:r w:rsidR="00344F9F">
        <w:rPr>
          <w:rFonts w:eastAsia="Calibri" w:cs="Arial"/>
        </w:rPr>
        <w:t>63</w:t>
      </w:r>
      <w:r w:rsidR="00823978">
        <w:rPr>
          <w:rFonts w:eastAsia="Calibri" w:cs="Arial"/>
        </w:rPr>
        <w:t>/2022</w:t>
      </w:r>
      <w:r>
        <w:rPr>
          <w:rFonts w:eastAsia="Calibri" w:cs="Arial"/>
        </w:rPr>
        <w:tab/>
        <w:t xml:space="preserve">                             </w:t>
      </w:r>
      <w:r>
        <w:rPr>
          <w:rFonts w:eastAsia="Calibri" w:cs="Arial"/>
          <w:b/>
        </w:rPr>
        <w:t>Data:</w:t>
      </w:r>
      <w:r w:rsidR="00344F9F">
        <w:rPr>
          <w:rFonts w:eastAsia="Calibri" w:cs="Arial"/>
        </w:rPr>
        <w:t>25</w:t>
      </w:r>
      <w:r w:rsidR="00DE48E9">
        <w:rPr>
          <w:rFonts w:eastAsia="Calibri" w:cs="Arial"/>
        </w:rPr>
        <w:t xml:space="preserve"> </w:t>
      </w:r>
      <w:r>
        <w:rPr>
          <w:rFonts w:eastAsia="Calibri" w:cs="Arial"/>
        </w:rPr>
        <w:t xml:space="preserve">de </w:t>
      </w:r>
      <w:r w:rsidR="00344F9F">
        <w:rPr>
          <w:rFonts w:eastAsia="Calibri" w:cs="Arial"/>
        </w:rPr>
        <w:t>novembro</w:t>
      </w:r>
      <w:r w:rsidR="00823978">
        <w:rPr>
          <w:rFonts w:eastAsia="Calibri" w:cs="Arial"/>
        </w:rPr>
        <w:t xml:space="preserve"> de 2022</w:t>
      </w:r>
    </w:p>
    <w:p w14:paraId="5380B916" w14:textId="45E0A3CC" w:rsidR="00F9156C" w:rsidRDefault="009440D9">
      <w:pPr>
        <w:tabs>
          <w:tab w:val="left" w:pos="1418"/>
        </w:tabs>
        <w:spacing w:after="0" w:line="240" w:lineRule="auto"/>
        <w:jc w:val="both"/>
        <w:rPr>
          <w:rFonts w:eastAsia="Calibri" w:cs="Arial"/>
        </w:rPr>
      </w:pPr>
      <w:r>
        <w:rPr>
          <w:rFonts w:eastAsia="Calibri" w:cs="Arial"/>
          <w:b/>
        </w:rPr>
        <w:t>Matéria:</w:t>
      </w:r>
      <w:r w:rsidR="00C824B4">
        <w:rPr>
          <w:rFonts w:eastAsia="Calibri" w:cs="Arial"/>
        </w:rPr>
        <w:t xml:space="preserve"> PL</w:t>
      </w:r>
      <w:r w:rsidR="0091093E">
        <w:rPr>
          <w:rFonts w:eastAsia="Calibri" w:cs="Arial"/>
        </w:rPr>
        <w:t xml:space="preserve"> 2</w:t>
      </w:r>
      <w:r w:rsidR="00FF1AC7">
        <w:rPr>
          <w:rFonts w:eastAsia="Calibri" w:cs="Arial"/>
        </w:rPr>
        <w:t>8</w:t>
      </w:r>
      <w:r w:rsidR="00344F9F">
        <w:rPr>
          <w:rFonts w:eastAsia="Calibri" w:cs="Arial"/>
        </w:rPr>
        <w:t>25</w:t>
      </w:r>
      <w:r w:rsidR="00823978">
        <w:rPr>
          <w:rFonts w:eastAsia="Calibri" w:cs="Arial"/>
        </w:rPr>
        <w:t>/202</w:t>
      </w:r>
      <w:r w:rsidR="008B55F2">
        <w:rPr>
          <w:rFonts w:eastAsia="Calibri" w:cs="Arial"/>
        </w:rPr>
        <w:t>2</w:t>
      </w:r>
      <w:r>
        <w:rPr>
          <w:rFonts w:eastAsia="Calibri" w:cs="Arial"/>
        </w:rPr>
        <w:tab/>
        <w:t xml:space="preserve">                                                                        </w:t>
      </w:r>
      <w:r>
        <w:rPr>
          <w:rFonts w:eastAsia="Calibri" w:cs="Arial"/>
          <w:b/>
        </w:rPr>
        <w:t>Autor:</w:t>
      </w:r>
      <w:r>
        <w:rPr>
          <w:rFonts w:eastAsia="Calibri" w:cs="Arial"/>
        </w:rPr>
        <w:t xml:space="preserve"> Poder </w:t>
      </w:r>
      <w:r w:rsidR="000C5855">
        <w:rPr>
          <w:rFonts w:eastAsia="Calibri" w:cs="Arial"/>
        </w:rPr>
        <w:t>Execu</w:t>
      </w:r>
      <w:r w:rsidR="00480BA5">
        <w:rPr>
          <w:rFonts w:eastAsia="Calibri" w:cs="Arial"/>
        </w:rPr>
        <w:t>tivo</w:t>
      </w:r>
    </w:p>
    <w:p w14:paraId="0C4967DF" w14:textId="130CC487" w:rsidR="00F9156C" w:rsidRDefault="009440D9">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w:t>
      </w:r>
      <w:r w:rsidR="002E563C">
        <w:rPr>
          <w:rFonts w:eastAsia="Calibri" w:cs="Arial"/>
        </w:rPr>
        <w:t xml:space="preserve">Vereadora </w:t>
      </w:r>
      <w:proofErr w:type="spellStart"/>
      <w:r w:rsidR="002E563C">
        <w:rPr>
          <w:rFonts w:eastAsia="Calibri" w:cs="Arial"/>
        </w:rPr>
        <w:t>Orquelita</w:t>
      </w:r>
      <w:proofErr w:type="spellEnd"/>
      <w:r w:rsidR="002E563C">
        <w:rPr>
          <w:rFonts w:eastAsia="Calibri" w:cs="Arial"/>
        </w:rPr>
        <w:t xml:space="preserve"> Salgado da Costa   </w:t>
      </w:r>
      <w:r w:rsidR="00025A77">
        <w:rPr>
          <w:rFonts w:eastAsia="Calibri" w:cs="Arial"/>
        </w:rPr>
        <w:tab/>
      </w:r>
      <w:r w:rsidR="00025A77">
        <w:rPr>
          <w:rFonts w:eastAsia="Calibri" w:cs="Arial"/>
        </w:rPr>
        <w:tab/>
      </w:r>
      <w:r>
        <w:rPr>
          <w:rFonts w:eastAsia="Calibri" w:cs="Arial"/>
          <w:b/>
        </w:rPr>
        <w:t>Conclusão do Voto:</w:t>
      </w:r>
      <w:r>
        <w:rPr>
          <w:rFonts w:eastAsia="Calibri" w:cs="Arial"/>
        </w:rPr>
        <w:t xml:space="preserve"> Favorável </w:t>
      </w:r>
    </w:p>
    <w:p w14:paraId="4963DFF7" w14:textId="75B1E5DA" w:rsidR="00F654CD" w:rsidRPr="00D33941" w:rsidRDefault="00F654CD" w:rsidP="00F654CD">
      <w:pPr>
        <w:jc w:val="both"/>
        <w:rPr>
          <w:rFonts w:eastAsia="Calibri" w:cs="Arial"/>
          <w:bCs/>
        </w:rPr>
      </w:pPr>
      <w:r>
        <w:rPr>
          <w:rFonts w:eastAsia="Calibri" w:cs="Arial"/>
          <w:b/>
        </w:rPr>
        <w:t>Ementa:</w:t>
      </w:r>
      <w:r w:rsidRPr="0061091C">
        <w:rPr>
          <w:rFonts w:eastAsia="Calibri" w:cs="Arial"/>
          <w:bCs/>
        </w:rPr>
        <w:t xml:space="preserve"> </w:t>
      </w:r>
      <w:r w:rsidR="00344F9F">
        <w:t>A</w:t>
      </w:r>
      <w:r w:rsidR="00344F9F" w:rsidRPr="002527B0">
        <w:t>utoriza o Poder Executivo Municipal a realizar processo seletivo simplificado e contratar por tempo determinado, por excepcional interesse público, nos termos do art. 37, IX da Constituição Federal e art. 76 da Lei Orgânica Municipal e dá outras providências.</w:t>
      </w:r>
    </w:p>
    <w:p w14:paraId="1793D2B6" w14:textId="77777777" w:rsidR="00F654CD" w:rsidRDefault="00F654CD" w:rsidP="00F654CD">
      <w:pPr>
        <w:tabs>
          <w:tab w:val="left" w:pos="1418"/>
          <w:tab w:val="left" w:pos="5059"/>
        </w:tabs>
        <w:spacing w:after="0" w:line="240" w:lineRule="auto"/>
        <w:jc w:val="center"/>
        <w:rPr>
          <w:rFonts w:eastAsia="Calibri" w:cs="Arial"/>
          <w:b/>
        </w:rPr>
      </w:pPr>
      <w:r>
        <w:rPr>
          <w:rFonts w:eastAsia="Calibri" w:cs="Arial"/>
          <w:b/>
        </w:rPr>
        <w:t>Relatório:</w:t>
      </w:r>
    </w:p>
    <w:p w14:paraId="1D074AA3" w14:textId="77777777" w:rsidR="00F654CD" w:rsidRDefault="00F654CD" w:rsidP="00F654CD">
      <w:pPr>
        <w:tabs>
          <w:tab w:val="left" w:pos="1418"/>
          <w:tab w:val="left" w:pos="5059"/>
        </w:tabs>
        <w:spacing w:after="0" w:line="240" w:lineRule="auto"/>
        <w:jc w:val="center"/>
        <w:rPr>
          <w:rFonts w:eastAsia="Calibri" w:cs="Arial"/>
          <w:b/>
        </w:rPr>
      </w:pPr>
    </w:p>
    <w:p w14:paraId="567CE062" w14:textId="77777777" w:rsidR="00344F9F" w:rsidRDefault="00F654CD" w:rsidP="00344F9F">
      <w:pPr>
        <w:tabs>
          <w:tab w:val="left" w:pos="1701"/>
          <w:tab w:val="left" w:pos="5059"/>
        </w:tabs>
        <w:spacing w:after="0" w:line="240" w:lineRule="auto"/>
        <w:jc w:val="both"/>
      </w:pPr>
      <w:r>
        <w:rPr>
          <w:rFonts w:eastAsia="Calibri" w:cs="Arial"/>
        </w:rPr>
        <w:tab/>
      </w:r>
      <w:r w:rsidR="00344F9F">
        <w:rPr>
          <w:rFonts w:eastAsia="Calibri" w:cs="Arial"/>
        </w:rPr>
        <w:t xml:space="preserve">O Projeto de Lei em análise foi apresentado nesta Casa Legislativa no dia 25 de novembro de 2022 e tem como objetivo </w:t>
      </w:r>
      <w:r w:rsidR="00344F9F" w:rsidRPr="002527B0">
        <w:t>autoriza</w:t>
      </w:r>
      <w:r w:rsidR="00344F9F">
        <w:t>r</w:t>
      </w:r>
      <w:r w:rsidR="00344F9F" w:rsidRPr="002527B0">
        <w:t xml:space="preserve"> o Poder Executivo Municipal a realizar processo seletivo simplificado e contratar por tempo determinado, por excepcional interesse público, nos termos do art. 37, IX da Constituição Federal e art. 76 da Lei Orgânica Municipal</w:t>
      </w:r>
      <w:r w:rsidR="00344F9F">
        <w:t>.</w:t>
      </w:r>
      <w:r w:rsidR="00344F9F" w:rsidRPr="002527B0">
        <w:t xml:space="preserve"> </w:t>
      </w:r>
    </w:p>
    <w:p w14:paraId="3BC723BC" w14:textId="0FB8F19C" w:rsidR="00F654CD" w:rsidRDefault="00F654CD" w:rsidP="00F654CD">
      <w:pPr>
        <w:tabs>
          <w:tab w:val="left" w:pos="1701"/>
          <w:tab w:val="left" w:pos="5059"/>
        </w:tabs>
        <w:spacing w:after="0" w:line="240" w:lineRule="auto"/>
        <w:jc w:val="both"/>
      </w:pPr>
    </w:p>
    <w:p w14:paraId="61B2B8F0" w14:textId="77777777" w:rsidR="00F654CD" w:rsidRDefault="00F654CD" w:rsidP="00F654CD">
      <w:pPr>
        <w:tabs>
          <w:tab w:val="left" w:pos="1701"/>
          <w:tab w:val="left" w:pos="5059"/>
        </w:tabs>
        <w:spacing w:after="0" w:line="240" w:lineRule="auto"/>
        <w:jc w:val="both"/>
      </w:pPr>
    </w:p>
    <w:p w14:paraId="4E75DA1E" w14:textId="77777777" w:rsidR="00E17D69" w:rsidRDefault="00E17D69" w:rsidP="00E17D69">
      <w:pPr>
        <w:tabs>
          <w:tab w:val="left" w:pos="1701"/>
          <w:tab w:val="left" w:pos="5059"/>
        </w:tabs>
        <w:spacing w:after="0" w:line="240" w:lineRule="auto"/>
        <w:jc w:val="both"/>
      </w:pPr>
    </w:p>
    <w:p w14:paraId="1A3D8EA3" w14:textId="77777777" w:rsidR="00E17D69" w:rsidRDefault="00E17D69" w:rsidP="00E17D69">
      <w:pPr>
        <w:tabs>
          <w:tab w:val="left" w:pos="1701"/>
          <w:tab w:val="left" w:pos="5059"/>
        </w:tabs>
        <w:spacing w:after="0" w:line="240" w:lineRule="auto"/>
        <w:jc w:val="center"/>
        <w:rPr>
          <w:rFonts w:eastAsia="Calibri" w:cs="Arial"/>
          <w:b/>
        </w:rPr>
      </w:pPr>
      <w:r>
        <w:rPr>
          <w:rFonts w:eastAsia="Calibri" w:cs="Arial"/>
          <w:b/>
        </w:rPr>
        <w:t>Análise:</w:t>
      </w:r>
    </w:p>
    <w:p w14:paraId="4695BF9B" w14:textId="77777777" w:rsidR="00E17D69" w:rsidRDefault="00E17D69" w:rsidP="00E17D69">
      <w:pPr>
        <w:tabs>
          <w:tab w:val="left" w:pos="1418"/>
          <w:tab w:val="left" w:pos="5059"/>
        </w:tabs>
        <w:spacing w:after="0" w:line="240" w:lineRule="auto"/>
        <w:rPr>
          <w:rFonts w:eastAsia="Calibri" w:cs="Arial"/>
          <w:b/>
        </w:rPr>
      </w:pPr>
    </w:p>
    <w:p w14:paraId="638137C9" w14:textId="77777777" w:rsidR="00596183" w:rsidRDefault="00596183" w:rsidP="00596183">
      <w:pPr>
        <w:tabs>
          <w:tab w:val="left" w:pos="1418"/>
          <w:tab w:val="left" w:pos="5059"/>
        </w:tabs>
        <w:spacing w:after="0" w:line="240" w:lineRule="auto"/>
        <w:rPr>
          <w:rFonts w:eastAsia="Calibri" w:cs="Arial"/>
          <w:b/>
        </w:rPr>
      </w:pPr>
    </w:p>
    <w:p w14:paraId="50D9C344" w14:textId="77777777" w:rsidR="00344F9F" w:rsidRDefault="00344F9F" w:rsidP="00344F9F">
      <w:pPr>
        <w:tabs>
          <w:tab w:val="left" w:pos="1701"/>
          <w:tab w:val="left" w:pos="5059"/>
        </w:tabs>
        <w:spacing w:after="0" w:line="240" w:lineRule="auto"/>
        <w:ind w:firstLine="1701"/>
        <w:rPr>
          <w:rFonts w:eastAsia="Calibri" w:cs="Arial"/>
        </w:rPr>
      </w:pPr>
      <w:bookmarkStart w:id="0" w:name="_Hlk101788530"/>
      <w:r w:rsidRPr="00CE4CD6">
        <w:rPr>
          <w:rFonts w:eastAsia="Calibri" w:cs="Arial"/>
        </w:rPr>
        <w:t>Na análise, identifica-se que a iniciativa legislativa do projeto de lei está correta</w:t>
      </w:r>
      <w:r>
        <w:rPr>
          <w:rFonts w:eastAsia="Calibri" w:cs="Arial"/>
        </w:rPr>
        <w:t>.</w:t>
      </w:r>
      <w:bookmarkEnd w:id="0"/>
    </w:p>
    <w:p w14:paraId="4D24DB06" w14:textId="77777777" w:rsidR="00344F9F" w:rsidRDefault="00344F9F" w:rsidP="00344F9F">
      <w:pPr>
        <w:tabs>
          <w:tab w:val="left" w:pos="1701"/>
          <w:tab w:val="left" w:pos="5059"/>
        </w:tabs>
        <w:spacing w:after="0" w:line="240" w:lineRule="auto"/>
        <w:ind w:firstLine="1701"/>
        <w:jc w:val="both"/>
      </w:pPr>
      <w:r>
        <w:t xml:space="preserve"> Conclui-se então, conforme Orientação Técnica do IGAM nº 25.813/2022 que dada a natureza da necessidade de a contratação temporária ser pertinente a atendimentos de saúde orienta-se pela viabilidade do Projeto de Lei no 2825/2022, para não haver interrompimento nos serviços prestados à população através do Hospital Municipal.</w:t>
      </w:r>
    </w:p>
    <w:p w14:paraId="58A27D78" w14:textId="77777777" w:rsidR="008F2D91" w:rsidRDefault="008F2D91" w:rsidP="00E17D69">
      <w:pPr>
        <w:tabs>
          <w:tab w:val="left" w:pos="1418"/>
          <w:tab w:val="left" w:pos="5059"/>
        </w:tabs>
        <w:spacing w:after="0" w:line="240" w:lineRule="auto"/>
        <w:jc w:val="center"/>
      </w:pPr>
    </w:p>
    <w:p w14:paraId="16305D30" w14:textId="52C7DE28" w:rsidR="00E17D69" w:rsidRDefault="00E17D69" w:rsidP="00E17D69">
      <w:pPr>
        <w:tabs>
          <w:tab w:val="left" w:pos="1418"/>
          <w:tab w:val="left" w:pos="5059"/>
        </w:tabs>
        <w:spacing w:after="0" w:line="240" w:lineRule="auto"/>
        <w:jc w:val="center"/>
        <w:rPr>
          <w:rFonts w:eastAsia="Calibri" w:cs="Arial"/>
          <w:b/>
        </w:rPr>
      </w:pPr>
      <w:r>
        <w:rPr>
          <w:rFonts w:eastAsia="Calibri" w:cs="Arial"/>
          <w:b/>
        </w:rPr>
        <w:t>Conclusão do Voto:</w:t>
      </w:r>
    </w:p>
    <w:p w14:paraId="5873C91C" w14:textId="77777777" w:rsidR="00E17D69" w:rsidRDefault="00E17D69" w:rsidP="00E17D69">
      <w:pPr>
        <w:tabs>
          <w:tab w:val="left" w:pos="1418"/>
          <w:tab w:val="left" w:pos="5059"/>
        </w:tabs>
        <w:spacing w:after="0" w:line="240" w:lineRule="auto"/>
        <w:jc w:val="both"/>
        <w:rPr>
          <w:rFonts w:eastAsia="Calibri" w:cs="Arial"/>
        </w:rPr>
      </w:pPr>
    </w:p>
    <w:p w14:paraId="6CF72CBB" w14:textId="77777777" w:rsidR="00E17D69" w:rsidRDefault="00E17D69" w:rsidP="00E17D69">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disponibiliza o presente voto favorável.</w:t>
      </w:r>
    </w:p>
    <w:p w14:paraId="617C01E9" w14:textId="77777777" w:rsidR="00E17D69" w:rsidRDefault="00E17D69" w:rsidP="00E17D69">
      <w:pPr>
        <w:tabs>
          <w:tab w:val="left" w:pos="1418"/>
          <w:tab w:val="left" w:pos="5059"/>
        </w:tabs>
        <w:spacing w:after="0" w:line="240" w:lineRule="auto"/>
        <w:jc w:val="both"/>
        <w:rPr>
          <w:rFonts w:eastAsia="Calibri" w:cs="Arial"/>
        </w:rPr>
      </w:pPr>
    </w:p>
    <w:p w14:paraId="1AC8DB78" w14:textId="77777777" w:rsidR="007B7E61" w:rsidRDefault="007B7E61" w:rsidP="007B7E61">
      <w:pPr>
        <w:tabs>
          <w:tab w:val="left" w:pos="1418"/>
          <w:tab w:val="left" w:pos="5059"/>
        </w:tabs>
        <w:spacing w:after="0" w:line="240" w:lineRule="auto"/>
        <w:jc w:val="both"/>
        <w:rPr>
          <w:rFonts w:eastAsia="Calibri" w:cs="Arial"/>
        </w:rPr>
      </w:pPr>
    </w:p>
    <w:p w14:paraId="26984484" w14:textId="4F67AD86" w:rsidR="007B7E61" w:rsidRDefault="007B7E61" w:rsidP="007B7E61">
      <w:pPr>
        <w:tabs>
          <w:tab w:val="left" w:pos="1701"/>
          <w:tab w:val="left" w:pos="5059"/>
        </w:tabs>
        <w:spacing w:after="0" w:line="240" w:lineRule="auto"/>
        <w:jc w:val="both"/>
        <w:rPr>
          <w:rFonts w:eastAsia="Calibri" w:cs="Arial"/>
        </w:rPr>
      </w:pPr>
      <w:r>
        <w:rPr>
          <w:rFonts w:eastAsia="Calibri" w:cs="Arial"/>
        </w:rPr>
        <w:tab/>
        <w:t xml:space="preserve">Salto do Jacuí, em </w:t>
      </w:r>
      <w:r w:rsidR="007406C9">
        <w:rPr>
          <w:rFonts w:eastAsia="Calibri" w:cs="Arial"/>
        </w:rPr>
        <w:t>0</w:t>
      </w:r>
      <w:r w:rsidR="004C5595">
        <w:rPr>
          <w:rFonts w:eastAsia="Calibri" w:cs="Arial"/>
        </w:rPr>
        <w:t>8</w:t>
      </w:r>
      <w:r>
        <w:rPr>
          <w:rFonts w:eastAsia="Calibri" w:cs="Arial"/>
        </w:rPr>
        <w:t xml:space="preserve"> de </w:t>
      </w:r>
      <w:r w:rsidR="007406C9">
        <w:rPr>
          <w:rFonts w:eastAsia="Calibri" w:cs="Arial"/>
        </w:rPr>
        <w:t>dezembro</w:t>
      </w:r>
      <w:r>
        <w:rPr>
          <w:rFonts w:eastAsia="Calibri" w:cs="Arial"/>
        </w:rPr>
        <w:t xml:space="preserve"> de 2022.</w:t>
      </w:r>
    </w:p>
    <w:p w14:paraId="3A893F17" w14:textId="77777777" w:rsidR="007B7E61" w:rsidRDefault="007B7E61" w:rsidP="007B7E61">
      <w:pPr>
        <w:tabs>
          <w:tab w:val="left" w:pos="1701"/>
          <w:tab w:val="left" w:pos="5059"/>
        </w:tabs>
        <w:spacing w:after="0" w:line="240" w:lineRule="auto"/>
        <w:jc w:val="both"/>
        <w:rPr>
          <w:rFonts w:eastAsia="Calibri" w:cs="Arial"/>
        </w:rPr>
      </w:pPr>
      <w:r>
        <w:rPr>
          <w:rFonts w:eastAsia="Calibri" w:cs="Arial"/>
        </w:rPr>
        <w:tab/>
      </w:r>
    </w:p>
    <w:p w14:paraId="284AB3D9" w14:textId="77777777" w:rsidR="00F9156C" w:rsidRDefault="009440D9">
      <w:pPr>
        <w:tabs>
          <w:tab w:val="left" w:pos="1701"/>
          <w:tab w:val="left" w:pos="5059"/>
        </w:tabs>
        <w:spacing w:after="0" w:line="240" w:lineRule="auto"/>
        <w:jc w:val="both"/>
        <w:rPr>
          <w:rFonts w:eastAsia="Calibri" w:cs="Arial"/>
        </w:rPr>
      </w:pPr>
      <w:r>
        <w:rPr>
          <w:rFonts w:eastAsia="Calibri" w:cs="Arial"/>
        </w:rPr>
        <w:tab/>
      </w:r>
    </w:p>
    <w:p w14:paraId="54E2563D" w14:textId="77777777" w:rsidR="00F9156C" w:rsidRDefault="00F9156C">
      <w:pPr>
        <w:tabs>
          <w:tab w:val="left" w:pos="1701"/>
          <w:tab w:val="left" w:pos="5059"/>
        </w:tabs>
        <w:spacing w:after="0" w:line="240" w:lineRule="auto"/>
        <w:jc w:val="both"/>
        <w:rPr>
          <w:rFonts w:eastAsia="Calibri" w:cs="Arial"/>
        </w:rPr>
      </w:pPr>
    </w:p>
    <w:p w14:paraId="0A133230" w14:textId="0DEA91E9" w:rsidR="00F9156C" w:rsidRDefault="009440D9">
      <w:pPr>
        <w:tabs>
          <w:tab w:val="left" w:pos="1701"/>
          <w:tab w:val="left" w:pos="5059"/>
        </w:tabs>
        <w:spacing w:after="0" w:line="240" w:lineRule="auto"/>
        <w:jc w:val="both"/>
        <w:rPr>
          <w:rFonts w:eastAsia="Calibri" w:cs="Arial"/>
        </w:rPr>
      </w:pPr>
      <w:r>
        <w:rPr>
          <w:rFonts w:eastAsia="Calibri" w:cs="Arial"/>
        </w:rPr>
        <w:tab/>
      </w:r>
      <w:r w:rsidR="002E563C">
        <w:rPr>
          <w:rFonts w:eastAsia="Calibri" w:cs="Arial"/>
        </w:rPr>
        <w:t xml:space="preserve">Vereadora </w:t>
      </w:r>
      <w:proofErr w:type="spellStart"/>
      <w:r w:rsidR="002E563C">
        <w:rPr>
          <w:rFonts w:eastAsia="Calibri" w:cs="Arial"/>
        </w:rPr>
        <w:t>Orquelita</w:t>
      </w:r>
      <w:proofErr w:type="spellEnd"/>
      <w:r w:rsidR="002E563C">
        <w:rPr>
          <w:rFonts w:eastAsia="Calibri" w:cs="Arial"/>
        </w:rPr>
        <w:t xml:space="preserve"> Salgado da Costa   </w:t>
      </w:r>
    </w:p>
    <w:p w14:paraId="1D790E9E" w14:textId="77777777" w:rsidR="00F9156C" w:rsidRDefault="00F9156C">
      <w:pPr>
        <w:tabs>
          <w:tab w:val="left" w:pos="1418"/>
          <w:tab w:val="left" w:pos="5059"/>
        </w:tabs>
        <w:spacing w:after="0" w:line="240" w:lineRule="auto"/>
        <w:jc w:val="both"/>
        <w:rPr>
          <w:rFonts w:eastAsia="Calibri" w:cs="Arial"/>
        </w:rPr>
      </w:pPr>
    </w:p>
    <w:p w14:paraId="48327932" w14:textId="77777777" w:rsidR="00F9156C" w:rsidRDefault="00F9156C">
      <w:pPr>
        <w:tabs>
          <w:tab w:val="left" w:pos="1418"/>
          <w:tab w:val="left" w:pos="5059"/>
        </w:tabs>
        <w:spacing w:after="0" w:line="240" w:lineRule="auto"/>
        <w:jc w:val="both"/>
        <w:rPr>
          <w:rFonts w:eastAsia="Calibri" w:cs="Arial"/>
          <w:b/>
        </w:rPr>
      </w:pPr>
    </w:p>
    <w:p w14:paraId="53605D09" w14:textId="77777777" w:rsidR="00F9156C" w:rsidRDefault="009440D9">
      <w:pPr>
        <w:tabs>
          <w:tab w:val="left" w:pos="1418"/>
          <w:tab w:val="left" w:pos="5059"/>
        </w:tabs>
        <w:spacing w:after="0" w:line="240" w:lineRule="auto"/>
        <w:jc w:val="both"/>
        <w:rPr>
          <w:rFonts w:eastAsia="Calibri" w:cs="Arial"/>
          <w:b/>
        </w:rPr>
      </w:pPr>
      <w:r>
        <w:rPr>
          <w:rFonts w:eastAsia="Calibri" w:cs="Arial"/>
          <w:b/>
        </w:rPr>
        <w:t>Pelas conclusões:</w:t>
      </w:r>
    </w:p>
    <w:p w14:paraId="32DE155C" w14:textId="77777777" w:rsidR="00F9156C" w:rsidRDefault="00F9156C">
      <w:pPr>
        <w:tabs>
          <w:tab w:val="left" w:pos="1418"/>
          <w:tab w:val="left" w:pos="5059"/>
        </w:tabs>
        <w:spacing w:after="0" w:line="240" w:lineRule="auto"/>
        <w:jc w:val="both"/>
        <w:rPr>
          <w:rFonts w:eastAsia="Calibri" w:cs="Arial"/>
        </w:rPr>
      </w:pPr>
    </w:p>
    <w:p w14:paraId="0CE64444" w14:textId="77777777" w:rsidR="005B59F5" w:rsidRDefault="005B59F5">
      <w:pPr>
        <w:tabs>
          <w:tab w:val="left" w:pos="1418"/>
          <w:tab w:val="left" w:pos="5059"/>
        </w:tabs>
        <w:spacing w:after="0" w:line="240" w:lineRule="auto"/>
        <w:jc w:val="both"/>
        <w:rPr>
          <w:rFonts w:eastAsia="Calibri" w:cs="Arial"/>
        </w:rPr>
      </w:pPr>
    </w:p>
    <w:p w14:paraId="78D59002" w14:textId="26C0D7BC" w:rsidR="00F9156C" w:rsidRDefault="002E563C">
      <w:pPr>
        <w:tabs>
          <w:tab w:val="left" w:pos="1418"/>
          <w:tab w:val="left" w:pos="5059"/>
        </w:tabs>
        <w:spacing w:after="0" w:line="240" w:lineRule="auto"/>
        <w:jc w:val="both"/>
        <w:rPr>
          <w:rFonts w:eastAsia="Calibri" w:cs="Calibri"/>
        </w:rPr>
      </w:pPr>
      <w:r>
        <w:rPr>
          <w:rFonts w:eastAsia="Calibri" w:cs="Arial"/>
        </w:rPr>
        <w:t xml:space="preserve">Vereadora Priscila </w:t>
      </w:r>
      <w:proofErr w:type="spellStart"/>
      <w:r>
        <w:rPr>
          <w:rFonts w:eastAsia="Calibri" w:cs="Arial"/>
        </w:rPr>
        <w:t>Tramontini</w:t>
      </w:r>
      <w:proofErr w:type="spellEnd"/>
      <w:r>
        <w:rPr>
          <w:rFonts w:eastAsia="Calibri" w:cs="Arial"/>
        </w:rPr>
        <w:t xml:space="preserve"> Spacil                                          </w:t>
      </w:r>
      <w:r w:rsidR="00FC484D">
        <w:rPr>
          <w:rFonts w:eastAsia="Calibri" w:cs="Arial"/>
        </w:rPr>
        <w:t>Vereador José Sérgio de Carvalho</w:t>
      </w:r>
    </w:p>
    <w:sectPr w:rsidR="00F9156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72620" w14:textId="77777777" w:rsidR="00156CD8" w:rsidRDefault="00156CD8">
      <w:pPr>
        <w:spacing w:after="0" w:line="240" w:lineRule="auto"/>
      </w:pPr>
      <w:r>
        <w:separator/>
      </w:r>
    </w:p>
  </w:endnote>
  <w:endnote w:type="continuationSeparator" w:id="0">
    <w:p w14:paraId="4000AE38" w14:textId="77777777" w:rsidR="00156CD8" w:rsidRDefault="00156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B911D" w14:textId="77777777" w:rsidR="00156CD8" w:rsidRDefault="00156CD8">
      <w:pPr>
        <w:spacing w:after="0" w:line="240" w:lineRule="auto"/>
      </w:pPr>
      <w:r>
        <w:separator/>
      </w:r>
    </w:p>
  </w:footnote>
  <w:footnote w:type="continuationSeparator" w:id="0">
    <w:p w14:paraId="05CE77FF" w14:textId="77777777" w:rsidR="00156CD8" w:rsidRDefault="00156C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361437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56C"/>
    <w:rsid w:val="0000007A"/>
    <w:rsid w:val="00013D6F"/>
    <w:rsid w:val="00025A77"/>
    <w:rsid w:val="000C5855"/>
    <w:rsid w:val="000C58C2"/>
    <w:rsid w:val="001475B7"/>
    <w:rsid w:val="00156CD8"/>
    <w:rsid w:val="00176D28"/>
    <w:rsid w:val="0017774D"/>
    <w:rsid w:val="00184041"/>
    <w:rsid w:val="001902E5"/>
    <w:rsid w:val="00195F1A"/>
    <w:rsid w:val="001D7EA1"/>
    <w:rsid w:val="001E35F8"/>
    <w:rsid w:val="001F5DB8"/>
    <w:rsid w:val="002072C9"/>
    <w:rsid w:val="002121D0"/>
    <w:rsid w:val="002309A6"/>
    <w:rsid w:val="002333CD"/>
    <w:rsid w:val="00266482"/>
    <w:rsid w:val="002700EB"/>
    <w:rsid w:val="00274BC8"/>
    <w:rsid w:val="00286186"/>
    <w:rsid w:val="00286762"/>
    <w:rsid w:val="002A1391"/>
    <w:rsid w:val="002A1BCC"/>
    <w:rsid w:val="002D2B1C"/>
    <w:rsid w:val="002E563C"/>
    <w:rsid w:val="002F21BB"/>
    <w:rsid w:val="002F60D0"/>
    <w:rsid w:val="003240B8"/>
    <w:rsid w:val="00344F8C"/>
    <w:rsid w:val="00344F9F"/>
    <w:rsid w:val="00345379"/>
    <w:rsid w:val="0035637E"/>
    <w:rsid w:val="003958BC"/>
    <w:rsid w:val="00396681"/>
    <w:rsid w:val="003B2A46"/>
    <w:rsid w:val="003B707F"/>
    <w:rsid w:val="00401E9C"/>
    <w:rsid w:val="004228A1"/>
    <w:rsid w:val="00435E73"/>
    <w:rsid w:val="00446BD1"/>
    <w:rsid w:val="004471F1"/>
    <w:rsid w:val="00466278"/>
    <w:rsid w:val="00480421"/>
    <w:rsid w:val="00480BA5"/>
    <w:rsid w:val="004A0E77"/>
    <w:rsid w:val="004C5595"/>
    <w:rsid w:val="004E528E"/>
    <w:rsid w:val="00545D47"/>
    <w:rsid w:val="00554EA7"/>
    <w:rsid w:val="00560B6E"/>
    <w:rsid w:val="00587492"/>
    <w:rsid w:val="00596183"/>
    <w:rsid w:val="005A170B"/>
    <w:rsid w:val="005B59F5"/>
    <w:rsid w:val="005C6DC6"/>
    <w:rsid w:val="005D553D"/>
    <w:rsid w:val="00601384"/>
    <w:rsid w:val="00617B0F"/>
    <w:rsid w:val="00641C2C"/>
    <w:rsid w:val="00644A85"/>
    <w:rsid w:val="00656B14"/>
    <w:rsid w:val="00671739"/>
    <w:rsid w:val="006867D6"/>
    <w:rsid w:val="006B02E0"/>
    <w:rsid w:val="006B12BE"/>
    <w:rsid w:val="006C1DD8"/>
    <w:rsid w:val="006C21CE"/>
    <w:rsid w:val="006C343D"/>
    <w:rsid w:val="006D51D4"/>
    <w:rsid w:val="006D699D"/>
    <w:rsid w:val="006D6DF8"/>
    <w:rsid w:val="006E4C68"/>
    <w:rsid w:val="006E5F70"/>
    <w:rsid w:val="006F3F1A"/>
    <w:rsid w:val="007177D0"/>
    <w:rsid w:val="007406C9"/>
    <w:rsid w:val="007537AC"/>
    <w:rsid w:val="00773D77"/>
    <w:rsid w:val="00773F41"/>
    <w:rsid w:val="0078276F"/>
    <w:rsid w:val="007A3721"/>
    <w:rsid w:val="007B7E61"/>
    <w:rsid w:val="007C44BA"/>
    <w:rsid w:val="007D2E66"/>
    <w:rsid w:val="007E4560"/>
    <w:rsid w:val="007E73D2"/>
    <w:rsid w:val="00802E4E"/>
    <w:rsid w:val="008237C7"/>
    <w:rsid w:val="00823978"/>
    <w:rsid w:val="00826FDF"/>
    <w:rsid w:val="00827BF8"/>
    <w:rsid w:val="008359B7"/>
    <w:rsid w:val="00864118"/>
    <w:rsid w:val="008709E2"/>
    <w:rsid w:val="008714F6"/>
    <w:rsid w:val="00876ABF"/>
    <w:rsid w:val="00876E5C"/>
    <w:rsid w:val="008A3C4E"/>
    <w:rsid w:val="008B55F2"/>
    <w:rsid w:val="008C1421"/>
    <w:rsid w:val="008D0698"/>
    <w:rsid w:val="008D518D"/>
    <w:rsid w:val="008D5AE5"/>
    <w:rsid w:val="008E1161"/>
    <w:rsid w:val="008E6250"/>
    <w:rsid w:val="008F19D6"/>
    <w:rsid w:val="008F2D91"/>
    <w:rsid w:val="009005E6"/>
    <w:rsid w:val="0091093E"/>
    <w:rsid w:val="00913379"/>
    <w:rsid w:val="0092437E"/>
    <w:rsid w:val="00927ABB"/>
    <w:rsid w:val="009413E7"/>
    <w:rsid w:val="009440D9"/>
    <w:rsid w:val="009539F2"/>
    <w:rsid w:val="009751DA"/>
    <w:rsid w:val="009809A6"/>
    <w:rsid w:val="00991DAF"/>
    <w:rsid w:val="009A7CE8"/>
    <w:rsid w:val="009B522F"/>
    <w:rsid w:val="009E050C"/>
    <w:rsid w:val="009F7565"/>
    <w:rsid w:val="00A05432"/>
    <w:rsid w:val="00A139A4"/>
    <w:rsid w:val="00A86B1B"/>
    <w:rsid w:val="00A9512D"/>
    <w:rsid w:val="00AC602D"/>
    <w:rsid w:val="00AD43AC"/>
    <w:rsid w:val="00AE061D"/>
    <w:rsid w:val="00AE0650"/>
    <w:rsid w:val="00AF12CD"/>
    <w:rsid w:val="00B006B5"/>
    <w:rsid w:val="00B04D4E"/>
    <w:rsid w:val="00B24675"/>
    <w:rsid w:val="00B7312B"/>
    <w:rsid w:val="00B75FE1"/>
    <w:rsid w:val="00B7652B"/>
    <w:rsid w:val="00B82F53"/>
    <w:rsid w:val="00BA69FD"/>
    <w:rsid w:val="00BD3808"/>
    <w:rsid w:val="00BE0BE0"/>
    <w:rsid w:val="00C32B89"/>
    <w:rsid w:val="00C56003"/>
    <w:rsid w:val="00C61090"/>
    <w:rsid w:val="00C632D9"/>
    <w:rsid w:val="00C64C72"/>
    <w:rsid w:val="00C823D1"/>
    <w:rsid w:val="00C824B4"/>
    <w:rsid w:val="00C86E98"/>
    <w:rsid w:val="00C901E9"/>
    <w:rsid w:val="00CB35D3"/>
    <w:rsid w:val="00CC0D7F"/>
    <w:rsid w:val="00CE31F9"/>
    <w:rsid w:val="00CE550D"/>
    <w:rsid w:val="00CF2C93"/>
    <w:rsid w:val="00CF7CA5"/>
    <w:rsid w:val="00D01245"/>
    <w:rsid w:val="00D33D85"/>
    <w:rsid w:val="00D464B7"/>
    <w:rsid w:val="00D53047"/>
    <w:rsid w:val="00D6297A"/>
    <w:rsid w:val="00D6584E"/>
    <w:rsid w:val="00D84B19"/>
    <w:rsid w:val="00DB14E4"/>
    <w:rsid w:val="00DC0DA4"/>
    <w:rsid w:val="00DE48E9"/>
    <w:rsid w:val="00DF025E"/>
    <w:rsid w:val="00E1315B"/>
    <w:rsid w:val="00E17D69"/>
    <w:rsid w:val="00E24151"/>
    <w:rsid w:val="00E605EB"/>
    <w:rsid w:val="00E77510"/>
    <w:rsid w:val="00EA44DA"/>
    <w:rsid w:val="00EC2FAD"/>
    <w:rsid w:val="00ED1E41"/>
    <w:rsid w:val="00EE41A8"/>
    <w:rsid w:val="00EF038D"/>
    <w:rsid w:val="00F33136"/>
    <w:rsid w:val="00F3458C"/>
    <w:rsid w:val="00F45DB7"/>
    <w:rsid w:val="00F521ED"/>
    <w:rsid w:val="00F56EFC"/>
    <w:rsid w:val="00F64B9F"/>
    <w:rsid w:val="00F654CD"/>
    <w:rsid w:val="00F7687A"/>
    <w:rsid w:val="00F9156C"/>
    <w:rsid w:val="00F93965"/>
    <w:rsid w:val="00FC484D"/>
    <w:rsid w:val="00FF1A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9B2EF"/>
  <w15:docId w15:val="{2024FA51-5009-4809-B07C-937221366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 w:type="paragraph" w:styleId="Textodebalo">
    <w:name w:val="Balloon Text"/>
    <w:basedOn w:val="Normal"/>
    <w:link w:val="TextodebaloChar"/>
    <w:uiPriority w:val="99"/>
    <w:semiHidden/>
    <w:unhideWhenUsed/>
    <w:rsid w:val="00E1315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1315B"/>
    <w:rPr>
      <w:rFonts w:ascii="Segoe UI" w:hAnsi="Segoe UI" w:cs="Segoe UI"/>
      <w:sz w:val="18"/>
      <w:szCs w:val="18"/>
    </w:rPr>
  </w:style>
  <w:style w:type="character" w:customStyle="1" w:styleId="fontstyle01">
    <w:name w:val="fontstyle01"/>
    <w:basedOn w:val="Fontepargpadro"/>
    <w:rsid w:val="00927ABB"/>
    <w:rPr>
      <w:rFonts w:ascii="Calibri" w:hAnsi="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1495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CMV_0092</cp:lastModifiedBy>
  <cp:revision>2</cp:revision>
  <cp:lastPrinted>2022-12-12T19:52:00Z</cp:lastPrinted>
  <dcterms:created xsi:type="dcterms:W3CDTF">2022-12-27T19:42:00Z</dcterms:created>
  <dcterms:modified xsi:type="dcterms:W3CDTF">2022-12-27T19:42:00Z</dcterms:modified>
</cp:coreProperties>
</file>