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7000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071F740A" w14:textId="660255BD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6C23B8">
        <w:rPr>
          <w:rFonts w:asciiTheme="minorHAnsi" w:hAnsiTheme="minorHAnsi"/>
          <w:b/>
          <w:color w:val="000000"/>
        </w:rPr>
        <w:t>6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CB35469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2636333" w14:textId="77777777" w:rsidR="006C23B8" w:rsidRDefault="00A37235" w:rsidP="006C23B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>, nos termos dos arts.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84885" w:rsidRPr="00784885">
        <w:rPr>
          <w:rFonts w:ascii="Calibri" w:eastAsia="Calibri" w:hAnsi="Calibri"/>
          <w:lang w:eastAsia="en-US"/>
        </w:rPr>
        <w:t>através da S</w:t>
      </w:r>
      <w:r w:rsidR="00784885">
        <w:rPr>
          <w:rFonts w:ascii="Calibri" w:eastAsia="Calibri" w:hAnsi="Calibri"/>
          <w:lang w:eastAsia="en-US"/>
        </w:rPr>
        <w:t xml:space="preserve">ecretaria competente, </w:t>
      </w:r>
      <w:r w:rsidR="006C23B8" w:rsidRPr="006C23B8">
        <w:rPr>
          <w:rFonts w:ascii="Calibri" w:eastAsia="Calibri" w:hAnsi="Calibri"/>
          <w:lang w:eastAsia="en-US"/>
        </w:rPr>
        <w:t>viabilize, dentro do possível a construção de uma faixa elevada da Rua: Thomás Borba, próximo ao número 341.</w:t>
      </w:r>
    </w:p>
    <w:p w14:paraId="56698AF6" w14:textId="77777777" w:rsidR="006C23B8" w:rsidRDefault="006C23B8" w:rsidP="006C23B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DF0B9CC" w14:textId="79E16195" w:rsidR="00A04896" w:rsidRDefault="006C23B8" w:rsidP="006C23B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6C23B8">
        <w:rPr>
          <w:rFonts w:ascii="Calibri" w:eastAsia="Calibri" w:hAnsi="Calibri"/>
          <w:lang w:eastAsia="en-US"/>
        </w:rPr>
        <w:t>Ocorre, que neste logradouro, assim como em muitos outros, os veículos passam em alta velocidade, trazendo riscos aos pedestres, especialmente os que residem naquele local.</w:t>
      </w:r>
    </w:p>
    <w:p w14:paraId="438DD9D2" w14:textId="77777777" w:rsidR="006C23B8" w:rsidRDefault="006C23B8" w:rsidP="006C23B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71487D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19AC6747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602C14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32BE446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853A579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BFFDC50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1B3BC3C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7491519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29BB4EFA" w14:textId="62435837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C23B8">
        <w:rPr>
          <w:rFonts w:ascii="Calibri" w:eastAsia="Calibri" w:hAnsi="Calibri"/>
          <w:lang w:eastAsia="en-US"/>
        </w:rPr>
        <w:t>1°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C23B8">
        <w:rPr>
          <w:rFonts w:ascii="Calibri" w:eastAsia="Calibri" w:hAnsi="Calibri"/>
          <w:lang w:eastAsia="en-US"/>
        </w:rPr>
        <w:t>abril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11D1A012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1F67E73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585DC630" w14:textId="77777777"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14:paraId="2088F30F" w14:textId="7777777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024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60D71"/>
    <w:rsid w:val="002C344B"/>
    <w:rsid w:val="002F06AE"/>
    <w:rsid w:val="00337CF9"/>
    <w:rsid w:val="003F7C88"/>
    <w:rsid w:val="004703C2"/>
    <w:rsid w:val="006C23B8"/>
    <w:rsid w:val="006D0301"/>
    <w:rsid w:val="00757442"/>
    <w:rsid w:val="007646A9"/>
    <w:rsid w:val="00772F0E"/>
    <w:rsid w:val="00784885"/>
    <w:rsid w:val="008420A4"/>
    <w:rsid w:val="0097023E"/>
    <w:rsid w:val="009D275E"/>
    <w:rsid w:val="00A04896"/>
    <w:rsid w:val="00A37235"/>
    <w:rsid w:val="00AB75E8"/>
    <w:rsid w:val="00AD10EF"/>
    <w:rsid w:val="00BD4EE1"/>
    <w:rsid w:val="00BE08F1"/>
    <w:rsid w:val="00BE73D1"/>
    <w:rsid w:val="00C55C8E"/>
    <w:rsid w:val="00D011C8"/>
    <w:rsid w:val="00D30B68"/>
    <w:rsid w:val="00D43484"/>
    <w:rsid w:val="00E1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5BB2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F5AB-1BFB-4517-AB18-40B9317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2021-02-17T22:08:00Z</cp:lastPrinted>
  <dcterms:created xsi:type="dcterms:W3CDTF">2022-04-04T13:21:00Z</dcterms:created>
  <dcterms:modified xsi:type="dcterms:W3CDTF">2022-04-04T13:22:00Z</dcterms:modified>
</cp:coreProperties>
</file>