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02005F40"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2437E">
        <w:rPr>
          <w:rFonts w:eastAsia="Calibri" w:cs="Arial"/>
        </w:rPr>
        <w:t>1</w:t>
      </w:r>
      <w:r w:rsidR="006D699D">
        <w:rPr>
          <w:rFonts w:eastAsia="Calibri" w:cs="Arial"/>
        </w:rPr>
        <w:t>2</w:t>
      </w:r>
      <w:r w:rsidR="00823978">
        <w:rPr>
          <w:rFonts w:eastAsia="Calibri" w:cs="Arial"/>
        </w:rPr>
        <w:t>/2022</w:t>
      </w:r>
    </w:p>
    <w:p w14:paraId="6E30718A" w14:textId="7912FC9B"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C824B4">
        <w:rPr>
          <w:rFonts w:eastAsia="Calibri" w:cs="Arial"/>
        </w:rPr>
        <w:t>9</w:t>
      </w:r>
      <w:r w:rsidR="0092437E">
        <w:rPr>
          <w:rFonts w:eastAsia="Calibri" w:cs="Arial"/>
        </w:rPr>
        <w:t>6</w:t>
      </w:r>
      <w:r w:rsidR="006D699D">
        <w:rPr>
          <w:rFonts w:eastAsia="Calibri" w:cs="Arial"/>
        </w:rPr>
        <w:t>9</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2437E">
        <w:rPr>
          <w:rFonts w:eastAsia="Calibri" w:cs="Arial"/>
        </w:rPr>
        <w:t>30</w:t>
      </w:r>
      <w:r w:rsidR="00DE48E9">
        <w:rPr>
          <w:rFonts w:eastAsia="Calibri" w:cs="Arial"/>
        </w:rPr>
        <w:t xml:space="preserve"> </w:t>
      </w:r>
      <w:r>
        <w:rPr>
          <w:rFonts w:eastAsia="Calibri" w:cs="Arial"/>
        </w:rPr>
        <w:t xml:space="preserve">de </w:t>
      </w:r>
      <w:r w:rsidR="00176D28">
        <w:rPr>
          <w:rFonts w:eastAsia="Calibri" w:cs="Arial"/>
        </w:rPr>
        <w:t>março</w:t>
      </w:r>
      <w:r w:rsidR="00823978">
        <w:rPr>
          <w:rFonts w:eastAsia="Calibri" w:cs="Arial"/>
        </w:rPr>
        <w:t xml:space="preserve"> de 2022</w:t>
      </w:r>
    </w:p>
    <w:p w14:paraId="5380B916" w14:textId="6EF08BE2"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 275</w:t>
      </w:r>
      <w:r w:rsidR="006D699D">
        <w:rPr>
          <w:rFonts w:eastAsia="Calibri" w:cs="Arial"/>
        </w:rPr>
        <w:t>9</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Executivo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7722988C" w14:textId="25CC561A" w:rsidR="00927ABB"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6D699D" w:rsidRPr="006D699D">
        <w:rPr>
          <w:rFonts w:eastAsia="Calibri" w:cs="Arial"/>
          <w:bCs/>
        </w:rPr>
        <w:t>Autoriza o Poder Executivo Municipal a realizar a abertura de crédito especial no valor de R$ 164.918,83 (cento e sessenta e quatro mil novecentos e dezoito reais e oitenta e três centavos) e dá outras providências</w:t>
      </w:r>
      <w:r w:rsidR="008A3C4E" w:rsidRPr="008A3C4E">
        <w:rPr>
          <w:rFonts w:eastAsia="Calibri" w:cs="Arial"/>
          <w:bCs/>
        </w:rPr>
        <w:t>.</w:t>
      </w:r>
    </w:p>
    <w:p w14:paraId="05431817" w14:textId="77777777" w:rsidR="005A170B" w:rsidRDefault="005A170B">
      <w:pPr>
        <w:tabs>
          <w:tab w:val="left" w:pos="1418"/>
          <w:tab w:val="left" w:pos="5059"/>
        </w:tabs>
        <w:spacing w:after="0" w:line="240" w:lineRule="auto"/>
        <w:jc w:val="both"/>
        <w:rPr>
          <w:rFonts w:eastAsia="Calibri" w:cs="Arial"/>
          <w:b/>
        </w:rPr>
      </w:pPr>
    </w:p>
    <w:p w14:paraId="79FFED1D"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0C734E3E" w14:textId="3BA8C8BC" w:rsidR="009005E6" w:rsidRDefault="009440D9">
      <w:pPr>
        <w:tabs>
          <w:tab w:val="left" w:pos="1701"/>
          <w:tab w:val="left" w:pos="5059"/>
        </w:tabs>
        <w:spacing w:after="0" w:line="240" w:lineRule="auto"/>
        <w:jc w:val="both"/>
        <w:rPr>
          <w:rFonts w:eastAsia="Calibri" w:cs="Arial"/>
        </w:rPr>
      </w:pPr>
      <w:r>
        <w:rPr>
          <w:rFonts w:eastAsia="Calibri" w:cs="Arial"/>
        </w:rPr>
        <w:tab/>
      </w:r>
      <w:r w:rsidR="00435E73" w:rsidRPr="00435E73">
        <w:rPr>
          <w:rFonts w:eastAsia="Calibri" w:cs="Arial"/>
        </w:rPr>
        <w:t xml:space="preserve">O Projeto de Lei em análise foi apresentado nesta </w:t>
      </w:r>
      <w:r w:rsidR="009005E6" w:rsidRPr="009005E6">
        <w:rPr>
          <w:rFonts w:eastAsia="Calibri" w:cs="Arial"/>
        </w:rPr>
        <w:t xml:space="preserve">Casa Legislativa no dia 30 de março de 2022 e tem como objetivo </w:t>
      </w:r>
      <w:r w:rsidR="006D699D" w:rsidRPr="006D699D">
        <w:rPr>
          <w:rFonts w:eastAsia="Calibri" w:cs="Arial"/>
        </w:rPr>
        <w:t>autorizar o Poder Executivo Municipal a realizar a abertura de crédito especial no valor de R$ 164.918,83 (cento e sessenta e quatro mil novecentos e dezoito reais e oitenta e três centavos)</w:t>
      </w:r>
      <w:r w:rsidR="009005E6" w:rsidRPr="009005E6">
        <w:rPr>
          <w:rFonts w:eastAsia="Calibri" w:cs="Arial"/>
        </w:rPr>
        <w:t>.</w:t>
      </w:r>
    </w:p>
    <w:p w14:paraId="7A47F188" w14:textId="77777777" w:rsidR="008A3C4E" w:rsidRDefault="008A3C4E">
      <w:pPr>
        <w:tabs>
          <w:tab w:val="left" w:pos="1701"/>
          <w:tab w:val="left" w:pos="5059"/>
        </w:tabs>
        <w:spacing w:after="0" w:line="240" w:lineRule="auto"/>
        <w:jc w:val="both"/>
        <w:rPr>
          <w:rFonts w:eastAsia="Calibri" w:cs="Arial"/>
          <w:b/>
        </w:rPr>
      </w:pP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6E518FA5" w14:textId="77777777" w:rsidR="00F9156C" w:rsidRDefault="00F9156C">
      <w:pPr>
        <w:tabs>
          <w:tab w:val="left" w:pos="1418"/>
          <w:tab w:val="left" w:pos="5059"/>
        </w:tabs>
        <w:spacing w:after="0" w:line="240" w:lineRule="auto"/>
        <w:jc w:val="center"/>
        <w:rPr>
          <w:rFonts w:eastAsia="Calibri" w:cs="Arial"/>
          <w:b/>
        </w:rPr>
      </w:pPr>
    </w:p>
    <w:p w14:paraId="47187AE8" w14:textId="77777777" w:rsidR="006D699D" w:rsidRPr="006D699D" w:rsidRDefault="006D699D" w:rsidP="006D699D">
      <w:pPr>
        <w:tabs>
          <w:tab w:val="left" w:pos="1701"/>
          <w:tab w:val="left" w:pos="5059"/>
        </w:tabs>
        <w:spacing w:after="0" w:line="240" w:lineRule="auto"/>
        <w:ind w:firstLine="1701"/>
        <w:jc w:val="both"/>
        <w:rPr>
          <w:rFonts w:eastAsia="Calibri" w:cs="Arial"/>
        </w:rPr>
      </w:pPr>
      <w:r w:rsidRPr="006D699D">
        <w:rPr>
          <w:rFonts w:eastAsia="Calibri" w:cs="Arial"/>
        </w:rPr>
        <w:t>Na análise, identifica-se que a iniciativa legislativa do projeto de lei está correta.</w:t>
      </w:r>
    </w:p>
    <w:p w14:paraId="112FF0F3" w14:textId="77777777" w:rsidR="006D699D" w:rsidRPr="006D699D" w:rsidRDefault="006D699D" w:rsidP="006D699D">
      <w:pPr>
        <w:tabs>
          <w:tab w:val="left" w:pos="1701"/>
          <w:tab w:val="left" w:pos="5059"/>
        </w:tabs>
        <w:spacing w:after="0" w:line="240" w:lineRule="auto"/>
        <w:ind w:firstLine="1701"/>
        <w:jc w:val="both"/>
        <w:rPr>
          <w:rFonts w:eastAsia="Calibri" w:cs="Arial"/>
        </w:rPr>
      </w:pPr>
    </w:p>
    <w:p w14:paraId="773B4582" w14:textId="77777777" w:rsidR="006D699D" w:rsidRPr="006D699D" w:rsidRDefault="006D699D" w:rsidP="006D699D">
      <w:pPr>
        <w:tabs>
          <w:tab w:val="left" w:pos="1701"/>
          <w:tab w:val="left" w:pos="5059"/>
        </w:tabs>
        <w:spacing w:after="0" w:line="240" w:lineRule="auto"/>
        <w:ind w:firstLine="1701"/>
        <w:jc w:val="both"/>
        <w:rPr>
          <w:rFonts w:eastAsia="Calibri" w:cs="Arial"/>
        </w:rPr>
      </w:pPr>
      <w:r w:rsidRPr="006D699D">
        <w:rPr>
          <w:rFonts w:eastAsia="Calibri" w:cs="Arial"/>
        </w:rPr>
        <w:t>O Projeto de Lei justifica-se pois na Lei Orçamentaria Anual de 2022 não foi contemplado o Projeto de Reaparelhamento do Hospital Municipal Dr. Aderbal Schneider.</w:t>
      </w:r>
    </w:p>
    <w:p w14:paraId="37E68503" w14:textId="77777777" w:rsidR="006D699D" w:rsidRPr="006D699D" w:rsidRDefault="006D699D" w:rsidP="006D699D">
      <w:pPr>
        <w:tabs>
          <w:tab w:val="left" w:pos="1701"/>
          <w:tab w:val="left" w:pos="5059"/>
        </w:tabs>
        <w:spacing w:after="0" w:line="240" w:lineRule="auto"/>
        <w:ind w:firstLine="1701"/>
        <w:jc w:val="both"/>
        <w:rPr>
          <w:rFonts w:eastAsia="Calibri" w:cs="Arial"/>
        </w:rPr>
      </w:pPr>
    </w:p>
    <w:p w14:paraId="688EA9F2" w14:textId="21899670" w:rsidR="009005E6" w:rsidRPr="009005E6" w:rsidRDefault="006D699D" w:rsidP="006D699D">
      <w:pPr>
        <w:tabs>
          <w:tab w:val="left" w:pos="1701"/>
          <w:tab w:val="left" w:pos="5059"/>
        </w:tabs>
        <w:spacing w:after="0" w:line="240" w:lineRule="auto"/>
        <w:ind w:firstLine="1701"/>
        <w:jc w:val="both"/>
        <w:rPr>
          <w:rFonts w:eastAsia="Calibri" w:cs="Arial"/>
        </w:rPr>
      </w:pPr>
      <w:r w:rsidRPr="006D699D">
        <w:rPr>
          <w:rFonts w:eastAsia="Calibri" w:cs="Arial"/>
        </w:rPr>
        <w:t>Conclui-se que o Projeto de Lei nº 2759, está em condições de tramitar, visto que adequada a iniciativa e acompanhado de justificativa.</w:t>
      </w:r>
    </w:p>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69A5087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9005E6">
        <w:rPr>
          <w:rFonts w:eastAsia="Calibri" w:cs="Arial"/>
        </w:rPr>
        <w:t>08</w:t>
      </w:r>
      <w:r>
        <w:rPr>
          <w:rFonts w:eastAsia="Calibri" w:cs="Arial"/>
        </w:rPr>
        <w:t xml:space="preserve"> de </w:t>
      </w:r>
      <w:r w:rsidR="009005E6">
        <w:rPr>
          <w:rFonts w:eastAsia="Calibri" w:cs="Arial"/>
        </w:rPr>
        <w:t>abril</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w:t>
      </w:r>
      <w:proofErr w:type="spellStart"/>
      <w:r>
        <w:rPr>
          <w:rFonts w:eastAsia="Calibri" w:cs="Arial"/>
        </w:rPr>
        <w:t>Spacil</w:t>
      </w:r>
      <w:proofErr w:type="spellEnd"/>
      <w:r>
        <w:rPr>
          <w:rFonts w:eastAsia="Calibri" w:cs="Arial"/>
        </w:rPr>
        <w:t xml:space="preserve">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FA4D" w14:textId="77777777" w:rsidR="00D6584E" w:rsidRDefault="00D6584E">
      <w:pPr>
        <w:spacing w:after="0" w:line="240" w:lineRule="auto"/>
      </w:pPr>
      <w:r>
        <w:separator/>
      </w:r>
    </w:p>
  </w:endnote>
  <w:endnote w:type="continuationSeparator" w:id="0">
    <w:p w14:paraId="67A167AC" w14:textId="77777777" w:rsidR="00D6584E" w:rsidRDefault="00D6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A4C3C" w14:textId="77777777" w:rsidR="00D6584E" w:rsidRDefault="00D6584E">
      <w:pPr>
        <w:spacing w:after="0" w:line="240" w:lineRule="auto"/>
      </w:pPr>
      <w:r>
        <w:separator/>
      </w:r>
    </w:p>
  </w:footnote>
  <w:footnote w:type="continuationSeparator" w:id="0">
    <w:p w14:paraId="58C88464" w14:textId="77777777" w:rsidR="00D6584E" w:rsidRDefault="00D65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C2"/>
    <w:rsid w:val="001475B7"/>
    <w:rsid w:val="00176D28"/>
    <w:rsid w:val="0017774D"/>
    <w:rsid w:val="00195F1A"/>
    <w:rsid w:val="001D7EA1"/>
    <w:rsid w:val="001F5DB8"/>
    <w:rsid w:val="002072C9"/>
    <w:rsid w:val="002121D0"/>
    <w:rsid w:val="002333CD"/>
    <w:rsid w:val="00266482"/>
    <w:rsid w:val="00286762"/>
    <w:rsid w:val="002A1391"/>
    <w:rsid w:val="002D2B1C"/>
    <w:rsid w:val="00344F8C"/>
    <w:rsid w:val="003958BC"/>
    <w:rsid w:val="00401E9C"/>
    <w:rsid w:val="004228A1"/>
    <w:rsid w:val="00435E73"/>
    <w:rsid w:val="004471F1"/>
    <w:rsid w:val="00466278"/>
    <w:rsid w:val="004E528E"/>
    <w:rsid w:val="00545D47"/>
    <w:rsid w:val="00587492"/>
    <w:rsid w:val="005A170B"/>
    <w:rsid w:val="005B59F5"/>
    <w:rsid w:val="005C6DC6"/>
    <w:rsid w:val="00601384"/>
    <w:rsid w:val="00617B0F"/>
    <w:rsid w:val="00671739"/>
    <w:rsid w:val="006867D6"/>
    <w:rsid w:val="006C1DD8"/>
    <w:rsid w:val="006D51D4"/>
    <w:rsid w:val="006D699D"/>
    <w:rsid w:val="006F3F1A"/>
    <w:rsid w:val="007177D0"/>
    <w:rsid w:val="00773D77"/>
    <w:rsid w:val="007A3721"/>
    <w:rsid w:val="007D2E66"/>
    <w:rsid w:val="007E73D2"/>
    <w:rsid w:val="008237C7"/>
    <w:rsid w:val="00823978"/>
    <w:rsid w:val="00827BF8"/>
    <w:rsid w:val="008359B7"/>
    <w:rsid w:val="00864118"/>
    <w:rsid w:val="008709E2"/>
    <w:rsid w:val="008714F6"/>
    <w:rsid w:val="008A3C4E"/>
    <w:rsid w:val="008C1421"/>
    <w:rsid w:val="008D5AE5"/>
    <w:rsid w:val="008E1161"/>
    <w:rsid w:val="008E6250"/>
    <w:rsid w:val="008F19D6"/>
    <w:rsid w:val="009005E6"/>
    <w:rsid w:val="00913379"/>
    <w:rsid w:val="0092437E"/>
    <w:rsid w:val="00927ABB"/>
    <w:rsid w:val="009413E7"/>
    <w:rsid w:val="009440D9"/>
    <w:rsid w:val="009B522F"/>
    <w:rsid w:val="009E050C"/>
    <w:rsid w:val="009F7565"/>
    <w:rsid w:val="00A139A4"/>
    <w:rsid w:val="00A86B1B"/>
    <w:rsid w:val="00A9512D"/>
    <w:rsid w:val="00AD43AC"/>
    <w:rsid w:val="00AE061D"/>
    <w:rsid w:val="00AF12CD"/>
    <w:rsid w:val="00B04D4E"/>
    <w:rsid w:val="00B7312B"/>
    <w:rsid w:val="00B7652B"/>
    <w:rsid w:val="00B82F53"/>
    <w:rsid w:val="00BD3808"/>
    <w:rsid w:val="00C61090"/>
    <w:rsid w:val="00C824B4"/>
    <w:rsid w:val="00CE31F9"/>
    <w:rsid w:val="00CE550D"/>
    <w:rsid w:val="00CF7CA5"/>
    <w:rsid w:val="00D01245"/>
    <w:rsid w:val="00D33D85"/>
    <w:rsid w:val="00D464B7"/>
    <w:rsid w:val="00D53047"/>
    <w:rsid w:val="00D6584E"/>
    <w:rsid w:val="00D84B19"/>
    <w:rsid w:val="00DB14E4"/>
    <w:rsid w:val="00DE48E9"/>
    <w:rsid w:val="00E1315B"/>
    <w:rsid w:val="00E605EB"/>
    <w:rsid w:val="00E77510"/>
    <w:rsid w:val="00EF038D"/>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3</cp:revision>
  <cp:lastPrinted>2022-04-11T19:30:00Z</cp:lastPrinted>
  <dcterms:created xsi:type="dcterms:W3CDTF">2022-04-11T19:40:00Z</dcterms:created>
  <dcterms:modified xsi:type="dcterms:W3CDTF">2022-04-11T19:41:00Z</dcterms:modified>
</cp:coreProperties>
</file>