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825" w:rsidRDefault="00E16825">
      <w:pPr>
        <w:tabs>
          <w:tab w:val="left" w:pos="1418"/>
          <w:tab w:val="left" w:pos="5059"/>
        </w:tabs>
        <w:spacing w:after="0" w:line="240" w:lineRule="auto"/>
        <w:jc w:val="center"/>
        <w:rPr>
          <w:rFonts w:eastAsia="Calibri" w:cs="Arial"/>
          <w:b/>
        </w:rPr>
      </w:pPr>
      <w:bookmarkStart w:id="0" w:name="_GoBack"/>
      <w:bookmarkEnd w:id="0"/>
    </w:p>
    <w:p w:rsidR="00E16825" w:rsidRDefault="00E16825">
      <w:pPr>
        <w:tabs>
          <w:tab w:val="left" w:pos="1418"/>
          <w:tab w:val="left" w:pos="5059"/>
        </w:tabs>
        <w:spacing w:after="0" w:line="240" w:lineRule="auto"/>
        <w:jc w:val="center"/>
        <w:rPr>
          <w:rFonts w:eastAsia="Calibri" w:cs="Arial"/>
          <w:b/>
        </w:rPr>
      </w:pPr>
    </w:p>
    <w:p w:rsidR="00E16825" w:rsidRDefault="00E16825">
      <w:pPr>
        <w:tabs>
          <w:tab w:val="left" w:pos="1418"/>
          <w:tab w:val="left" w:pos="5059"/>
        </w:tabs>
        <w:spacing w:after="0" w:line="240" w:lineRule="auto"/>
        <w:jc w:val="center"/>
        <w:rPr>
          <w:rFonts w:eastAsia="Calibri" w:cs="Arial"/>
          <w:b/>
        </w:rPr>
      </w:pPr>
    </w:p>
    <w:p w:rsidR="00E16825" w:rsidRDefault="002B670C">
      <w:pPr>
        <w:tabs>
          <w:tab w:val="left" w:pos="1418"/>
          <w:tab w:val="left" w:pos="5059"/>
        </w:tabs>
        <w:spacing w:after="0" w:line="240" w:lineRule="auto"/>
        <w:jc w:val="center"/>
        <w:rPr>
          <w:rFonts w:eastAsia="Calibri" w:cs="Arial"/>
          <w:b/>
        </w:rPr>
      </w:pPr>
      <w:r>
        <w:rPr>
          <w:rFonts w:eastAsia="Calibri" w:cs="Arial"/>
          <w:b/>
        </w:rPr>
        <w:t>COMISSÃO DE ORÇAMENTO E FINANÇAS</w:t>
      </w:r>
    </w:p>
    <w:p w:rsidR="00E16825" w:rsidRDefault="002B670C">
      <w:pPr>
        <w:tabs>
          <w:tab w:val="left" w:pos="1418"/>
          <w:tab w:val="left" w:pos="5059"/>
        </w:tabs>
        <w:spacing w:after="0" w:line="240" w:lineRule="auto"/>
        <w:jc w:val="both"/>
        <w:rPr>
          <w:rFonts w:eastAsia="Calibri" w:cs="Arial"/>
        </w:rPr>
      </w:pPr>
      <w:r>
        <w:rPr>
          <w:rFonts w:eastAsia="Calibri" w:cs="Arial"/>
          <w:b/>
        </w:rPr>
        <w:t>Parecer:</w:t>
      </w:r>
      <w:r w:rsidR="00492E5C">
        <w:rPr>
          <w:rFonts w:eastAsia="Calibri" w:cs="Arial"/>
        </w:rPr>
        <w:t xml:space="preserve"> </w:t>
      </w:r>
      <w:r w:rsidR="00584D37">
        <w:rPr>
          <w:rFonts w:eastAsia="Calibri" w:cs="Arial"/>
        </w:rPr>
        <w:t>2</w:t>
      </w:r>
      <w:r w:rsidR="00CC40BE">
        <w:rPr>
          <w:rFonts w:eastAsia="Calibri" w:cs="Arial"/>
        </w:rPr>
        <w:t>4</w:t>
      </w:r>
      <w:r w:rsidR="00165434">
        <w:rPr>
          <w:rFonts w:eastAsia="Calibri" w:cs="Arial"/>
        </w:rPr>
        <w:t>/2021</w:t>
      </w:r>
    </w:p>
    <w:p w:rsidR="00E16825" w:rsidRDefault="002B670C">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w:t>
      </w:r>
      <w:r w:rsidR="00165434">
        <w:rPr>
          <w:rFonts w:eastAsia="Calibri" w:cs="Arial"/>
        </w:rPr>
        <w:t>7</w:t>
      </w:r>
      <w:r w:rsidR="00196090">
        <w:rPr>
          <w:rFonts w:eastAsia="Calibri" w:cs="Arial"/>
        </w:rPr>
        <w:t>62</w:t>
      </w:r>
      <w:r w:rsidR="00CC40BE">
        <w:rPr>
          <w:rFonts w:eastAsia="Calibri" w:cs="Arial"/>
        </w:rPr>
        <w:t>7</w:t>
      </w:r>
      <w:r w:rsidR="00165434">
        <w:rPr>
          <w:rFonts w:eastAsia="Calibri" w:cs="Arial"/>
        </w:rPr>
        <w:t>/2021</w:t>
      </w:r>
      <w:r>
        <w:rPr>
          <w:rFonts w:eastAsia="Calibri" w:cs="Arial"/>
        </w:rPr>
        <w:tab/>
        <w:t xml:space="preserve">                             </w:t>
      </w:r>
      <w:r>
        <w:rPr>
          <w:rFonts w:eastAsia="Calibri" w:cs="Arial"/>
          <w:b/>
        </w:rPr>
        <w:t>Data:</w:t>
      </w:r>
      <w:r>
        <w:rPr>
          <w:rFonts w:eastAsia="Calibri" w:cs="Arial"/>
        </w:rPr>
        <w:t xml:space="preserve"> </w:t>
      </w:r>
      <w:r w:rsidR="00392D05">
        <w:rPr>
          <w:rFonts w:eastAsia="Calibri" w:cs="Arial"/>
        </w:rPr>
        <w:t>3</w:t>
      </w:r>
      <w:r w:rsidR="00196090">
        <w:rPr>
          <w:rFonts w:eastAsia="Calibri" w:cs="Arial"/>
        </w:rPr>
        <w:t>0</w:t>
      </w:r>
      <w:r>
        <w:rPr>
          <w:rFonts w:eastAsia="Calibri" w:cs="Arial"/>
        </w:rPr>
        <w:t xml:space="preserve"> de </w:t>
      </w:r>
      <w:r w:rsidR="00196090">
        <w:rPr>
          <w:rFonts w:eastAsia="Calibri" w:cs="Arial"/>
        </w:rPr>
        <w:t>abril</w:t>
      </w:r>
      <w:r>
        <w:rPr>
          <w:rFonts w:eastAsia="Calibri" w:cs="Arial"/>
        </w:rPr>
        <w:t xml:space="preserve"> de 20</w:t>
      </w:r>
      <w:r w:rsidR="00165434">
        <w:rPr>
          <w:rFonts w:eastAsia="Calibri" w:cs="Arial"/>
        </w:rPr>
        <w:t>21</w:t>
      </w:r>
    </w:p>
    <w:p w:rsidR="00E16825" w:rsidRDefault="002B670C">
      <w:pPr>
        <w:tabs>
          <w:tab w:val="left" w:pos="1418"/>
        </w:tabs>
        <w:spacing w:after="0" w:line="240" w:lineRule="auto"/>
        <w:jc w:val="both"/>
        <w:rPr>
          <w:rFonts w:eastAsia="Calibri" w:cs="Arial"/>
        </w:rPr>
      </w:pPr>
      <w:r>
        <w:rPr>
          <w:rFonts w:eastAsia="Calibri" w:cs="Arial"/>
          <w:b/>
        </w:rPr>
        <w:t>Matéria:</w:t>
      </w:r>
      <w:r>
        <w:rPr>
          <w:rFonts w:eastAsia="Calibri" w:cs="Arial"/>
        </w:rPr>
        <w:t xml:space="preserve"> PL </w:t>
      </w:r>
      <w:r w:rsidR="003C3C4E">
        <w:rPr>
          <w:rFonts w:eastAsia="Calibri" w:cs="Arial"/>
        </w:rPr>
        <w:t>2</w:t>
      </w:r>
      <w:r w:rsidR="00CC40BE">
        <w:rPr>
          <w:rFonts w:eastAsia="Calibri" w:cs="Arial"/>
        </w:rPr>
        <w:t>699</w:t>
      </w:r>
      <w:r w:rsidR="00165434">
        <w:rPr>
          <w:rFonts w:eastAsia="Calibri" w:cs="Arial"/>
        </w:rPr>
        <w:t>/2021</w:t>
      </w:r>
      <w:r>
        <w:rPr>
          <w:rFonts w:eastAsia="Calibri" w:cs="Arial"/>
        </w:rPr>
        <w:tab/>
        <w:t xml:space="preserve">                                                                        </w:t>
      </w:r>
      <w:r>
        <w:rPr>
          <w:rFonts w:eastAsia="Calibri" w:cs="Arial"/>
          <w:b/>
        </w:rPr>
        <w:t>Autor:</w:t>
      </w:r>
      <w:r>
        <w:rPr>
          <w:rFonts w:eastAsia="Calibri" w:cs="Arial"/>
        </w:rPr>
        <w:t xml:space="preserve"> Poder Executivo</w:t>
      </w:r>
    </w:p>
    <w:p w:rsidR="00E16825" w:rsidRDefault="002B670C">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r w:rsidR="00196090" w:rsidRPr="00196090">
        <w:rPr>
          <w:rFonts w:eastAsia="Calibri" w:cs="Arial"/>
        </w:rPr>
        <w:t>Vereadora Jane Elizete Ferreira Martins da Silva</w:t>
      </w:r>
      <w:r w:rsidR="00196090">
        <w:rPr>
          <w:rFonts w:eastAsia="Calibri" w:cs="Arial"/>
        </w:rPr>
        <w:t xml:space="preserve"> </w:t>
      </w:r>
      <w:r>
        <w:rPr>
          <w:rFonts w:eastAsia="Calibri" w:cs="Arial"/>
        </w:rPr>
        <w:t xml:space="preserve">            </w:t>
      </w:r>
      <w:r>
        <w:rPr>
          <w:rFonts w:eastAsia="Calibri" w:cs="Arial"/>
          <w:b/>
        </w:rPr>
        <w:t>Conclusão do Voto:</w:t>
      </w:r>
      <w:r>
        <w:rPr>
          <w:rFonts w:eastAsia="Calibri" w:cs="Arial"/>
        </w:rPr>
        <w:t xml:space="preserve"> Favorável </w:t>
      </w:r>
    </w:p>
    <w:p w:rsidR="00742C7E" w:rsidRDefault="002B670C">
      <w:pPr>
        <w:tabs>
          <w:tab w:val="left" w:pos="1418"/>
          <w:tab w:val="left" w:pos="5059"/>
        </w:tabs>
        <w:spacing w:after="0" w:line="240" w:lineRule="auto"/>
        <w:jc w:val="both"/>
        <w:rPr>
          <w:rFonts w:eastAsia="Calibri" w:cs="Arial"/>
          <w:b/>
        </w:rPr>
      </w:pPr>
      <w:r>
        <w:rPr>
          <w:rFonts w:eastAsia="Calibri" w:cs="Arial"/>
          <w:b/>
        </w:rPr>
        <w:t xml:space="preserve">Ementa: </w:t>
      </w:r>
      <w:r w:rsidR="00B1616E" w:rsidRPr="00B1616E">
        <w:rPr>
          <w:rFonts w:eastAsia="Calibri" w:cs="Arial"/>
          <w:bCs/>
        </w:rPr>
        <w:t>Autoriza o Poder Executivo Municipal a realizar a abertura de crédito especial no valor de R$ 46.424,57 (quarenta e seis mil quatrocentos e vinte e quatro reais e cinquenta e sete centavos) e dá outras providências.</w:t>
      </w:r>
    </w:p>
    <w:p w:rsidR="00E16825" w:rsidRDefault="002B670C">
      <w:pPr>
        <w:tabs>
          <w:tab w:val="left" w:pos="1418"/>
          <w:tab w:val="left" w:pos="5059"/>
        </w:tabs>
        <w:spacing w:after="0" w:line="240" w:lineRule="auto"/>
        <w:jc w:val="center"/>
        <w:rPr>
          <w:rFonts w:eastAsia="Calibri" w:cs="Arial"/>
          <w:b/>
        </w:rPr>
      </w:pPr>
      <w:r>
        <w:rPr>
          <w:rFonts w:eastAsia="Calibri" w:cs="Arial"/>
          <w:b/>
        </w:rPr>
        <w:t>Relatório:</w:t>
      </w:r>
    </w:p>
    <w:p w:rsidR="00E16825" w:rsidRDefault="00E16825">
      <w:pPr>
        <w:tabs>
          <w:tab w:val="left" w:pos="1418"/>
          <w:tab w:val="left" w:pos="5059"/>
        </w:tabs>
        <w:spacing w:after="0" w:line="240" w:lineRule="auto"/>
        <w:jc w:val="center"/>
        <w:rPr>
          <w:rFonts w:eastAsia="Calibri" w:cs="Arial"/>
          <w:b/>
        </w:rPr>
      </w:pPr>
    </w:p>
    <w:p w:rsidR="00CB764B" w:rsidRDefault="002B670C">
      <w:pPr>
        <w:tabs>
          <w:tab w:val="left" w:pos="1701"/>
          <w:tab w:val="left" w:pos="5059"/>
        </w:tabs>
        <w:spacing w:after="0" w:line="240" w:lineRule="auto"/>
        <w:jc w:val="both"/>
        <w:rPr>
          <w:rFonts w:eastAsia="Calibri" w:cs="Arial"/>
        </w:rPr>
      </w:pPr>
      <w:r>
        <w:rPr>
          <w:rFonts w:eastAsia="Calibri" w:cs="Arial"/>
        </w:rPr>
        <w:tab/>
        <w:t xml:space="preserve">Trata, a presente matéria, de Projeto de Lei de origem do Poder Executivo que tem </w:t>
      </w:r>
      <w:r w:rsidR="00B1616E" w:rsidRPr="00B1616E">
        <w:rPr>
          <w:rFonts w:eastAsia="Calibri" w:cs="Arial"/>
        </w:rPr>
        <w:t>como objetivo autorizar o Poder Executivo Municipal a realizar a abertura de crédito especial no valor de R$ 46.424,57 (quarenta e seis mil quatrocentos e vinte e quatro reais e cinquenta e sete centavos).</w:t>
      </w:r>
    </w:p>
    <w:p w:rsidR="00081BEB" w:rsidRDefault="00081BEB">
      <w:pPr>
        <w:tabs>
          <w:tab w:val="left" w:pos="1701"/>
          <w:tab w:val="left" w:pos="5059"/>
        </w:tabs>
        <w:spacing w:after="0" w:line="240" w:lineRule="auto"/>
        <w:jc w:val="both"/>
        <w:rPr>
          <w:rFonts w:eastAsia="Calibri" w:cs="Arial"/>
          <w:b/>
        </w:rPr>
      </w:pPr>
    </w:p>
    <w:p w:rsidR="00E16825" w:rsidRDefault="002B670C">
      <w:pPr>
        <w:tabs>
          <w:tab w:val="left" w:pos="1418"/>
          <w:tab w:val="left" w:pos="5059"/>
        </w:tabs>
        <w:spacing w:after="0" w:line="240" w:lineRule="auto"/>
        <w:jc w:val="center"/>
        <w:rPr>
          <w:rFonts w:eastAsia="Calibri" w:cs="Arial"/>
          <w:b/>
        </w:rPr>
      </w:pPr>
      <w:r>
        <w:rPr>
          <w:rFonts w:eastAsia="Calibri" w:cs="Arial"/>
          <w:b/>
        </w:rPr>
        <w:t>Análise:</w:t>
      </w:r>
    </w:p>
    <w:p w:rsidR="00E16825" w:rsidRDefault="00E16825">
      <w:pPr>
        <w:tabs>
          <w:tab w:val="left" w:pos="1418"/>
          <w:tab w:val="left" w:pos="5059"/>
        </w:tabs>
        <w:spacing w:after="0" w:line="240" w:lineRule="auto"/>
        <w:jc w:val="center"/>
        <w:rPr>
          <w:rFonts w:eastAsia="Calibri" w:cs="Arial"/>
          <w:b/>
        </w:rPr>
      </w:pPr>
    </w:p>
    <w:p w:rsidR="00B1616E" w:rsidRDefault="00B1616E" w:rsidP="00B1616E">
      <w:pPr>
        <w:tabs>
          <w:tab w:val="left" w:pos="1701"/>
          <w:tab w:val="left" w:pos="5059"/>
        </w:tabs>
        <w:spacing w:after="0" w:line="240" w:lineRule="auto"/>
        <w:ind w:firstLine="1701"/>
        <w:jc w:val="both"/>
        <w:rPr>
          <w:rFonts w:eastAsia="Calibri" w:cs="Arial"/>
        </w:rPr>
      </w:pPr>
      <w:r w:rsidRPr="00AA33B7">
        <w:rPr>
          <w:rFonts w:eastAsia="Calibri" w:cs="Arial"/>
        </w:rPr>
        <w:t xml:space="preserve">Preliminarmente, </w:t>
      </w:r>
      <w:r>
        <w:rPr>
          <w:rFonts w:eastAsia="Calibri" w:cs="Arial"/>
        </w:rPr>
        <w:t>iniciativa do Projeto está correta.</w:t>
      </w:r>
    </w:p>
    <w:p w:rsidR="00B1616E" w:rsidRPr="001A3807" w:rsidRDefault="00B1616E" w:rsidP="00B1616E">
      <w:pPr>
        <w:tabs>
          <w:tab w:val="left" w:pos="1701"/>
          <w:tab w:val="left" w:pos="5059"/>
        </w:tabs>
        <w:spacing w:after="0" w:line="240" w:lineRule="auto"/>
        <w:ind w:firstLine="1701"/>
        <w:jc w:val="both"/>
        <w:rPr>
          <w:rFonts w:eastAsia="Calibri" w:cs="Arial"/>
        </w:rPr>
      </w:pPr>
    </w:p>
    <w:p w:rsidR="00B1616E" w:rsidRDefault="00B1616E" w:rsidP="00B1616E">
      <w:pPr>
        <w:tabs>
          <w:tab w:val="left" w:pos="1701"/>
          <w:tab w:val="left" w:pos="5059"/>
        </w:tabs>
        <w:spacing w:after="0" w:line="240" w:lineRule="auto"/>
        <w:ind w:firstLine="1701"/>
        <w:jc w:val="both"/>
        <w:rPr>
          <w:rFonts w:eastAsia="Calibri" w:cs="Arial"/>
        </w:rPr>
      </w:pPr>
      <w:r w:rsidRPr="00AA33B7">
        <w:rPr>
          <w:rFonts w:eastAsia="Calibri" w:cs="Arial"/>
        </w:rPr>
        <w:t>O Projeto de Lei justifica-se</w:t>
      </w:r>
      <w:r>
        <w:rPr>
          <w:rFonts w:eastAsia="Calibri" w:cs="Arial"/>
        </w:rPr>
        <w:t xml:space="preserve">, pois, </w:t>
      </w:r>
      <w:r w:rsidRPr="008D1C33">
        <w:rPr>
          <w:rFonts w:eastAsia="Calibri" w:cs="Arial"/>
        </w:rPr>
        <w:t>o Município celebrou, no mês de janeiro de 2021, o 3º termo aditivo ao contrato nº 301/2019 entre a Prefeitura e a empresa GTS Engenharia Ltda, que tem por objeto o reajuste do valor do contrato de construção das Escolas Júlio Borges e Affonso, pelo índice IPCA</w:t>
      </w:r>
      <w:r>
        <w:rPr>
          <w:rFonts w:eastAsia="Calibri" w:cs="Arial"/>
        </w:rPr>
        <w:t>.</w:t>
      </w:r>
    </w:p>
    <w:p w:rsidR="00B1616E" w:rsidRPr="001A3807" w:rsidRDefault="00B1616E" w:rsidP="00B1616E">
      <w:pPr>
        <w:tabs>
          <w:tab w:val="left" w:pos="1701"/>
          <w:tab w:val="left" w:pos="5059"/>
        </w:tabs>
        <w:spacing w:after="0" w:line="240" w:lineRule="auto"/>
        <w:ind w:firstLine="1701"/>
        <w:jc w:val="both"/>
        <w:rPr>
          <w:rFonts w:eastAsia="Calibri" w:cs="Arial"/>
        </w:rPr>
      </w:pPr>
    </w:p>
    <w:p w:rsidR="00B1616E" w:rsidRDefault="00B1616E" w:rsidP="00B1616E">
      <w:pPr>
        <w:tabs>
          <w:tab w:val="left" w:pos="1701"/>
          <w:tab w:val="left" w:pos="5059"/>
        </w:tabs>
        <w:spacing w:after="0" w:line="240" w:lineRule="auto"/>
        <w:ind w:firstLine="1701"/>
        <w:jc w:val="both"/>
        <w:rPr>
          <w:rFonts w:eastAsia="Calibri" w:cs="Arial"/>
        </w:rPr>
      </w:pPr>
      <w:r w:rsidRPr="006937C7">
        <w:rPr>
          <w:rFonts w:eastAsia="Calibri" w:cs="Arial"/>
        </w:rPr>
        <w:t>Conclui-se que o Projeto de Lei nº 26</w:t>
      </w:r>
      <w:r>
        <w:rPr>
          <w:rFonts w:eastAsia="Calibri" w:cs="Arial"/>
        </w:rPr>
        <w:t>99</w:t>
      </w:r>
      <w:r w:rsidRPr="006937C7">
        <w:rPr>
          <w:rFonts w:eastAsia="Calibri" w:cs="Arial"/>
        </w:rPr>
        <w:t xml:space="preserve">, está em condições de tramitar, visto que adequada a iniciativa e acompanhado de justificativa, conforme Orientação Técnica IGAM </w:t>
      </w:r>
      <w:r w:rsidRPr="006F3389">
        <w:rPr>
          <w:rFonts w:eastAsia="Calibri" w:cs="Arial"/>
        </w:rPr>
        <w:t>nº</w:t>
      </w:r>
      <w:r w:rsidRPr="008F5437">
        <w:rPr>
          <w:rFonts w:eastAsia="Calibri" w:cs="Arial"/>
        </w:rPr>
        <w:t xml:space="preserve"> </w:t>
      </w:r>
      <w:r w:rsidRPr="008D1C33">
        <w:rPr>
          <w:rFonts w:eastAsia="Calibri" w:cs="Arial"/>
        </w:rPr>
        <w:t>11.083/2021</w:t>
      </w:r>
      <w:r w:rsidRPr="008F5437">
        <w:rPr>
          <w:rFonts w:eastAsia="Calibri" w:cs="Arial"/>
        </w:rPr>
        <w:t>.</w:t>
      </w:r>
    </w:p>
    <w:p w:rsidR="00CB764B" w:rsidRDefault="00CB764B">
      <w:pPr>
        <w:tabs>
          <w:tab w:val="left" w:pos="1418"/>
          <w:tab w:val="left" w:pos="5059"/>
        </w:tabs>
        <w:spacing w:after="0" w:line="240" w:lineRule="auto"/>
        <w:jc w:val="center"/>
        <w:rPr>
          <w:rFonts w:eastAsia="Calibri" w:cs="Arial"/>
          <w:b/>
        </w:rPr>
      </w:pPr>
    </w:p>
    <w:p w:rsidR="00E16825" w:rsidRDefault="002B670C">
      <w:pPr>
        <w:tabs>
          <w:tab w:val="left" w:pos="1418"/>
          <w:tab w:val="left" w:pos="5059"/>
        </w:tabs>
        <w:spacing w:after="0" w:line="240" w:lineRule="auto"/>
        <w:jc w:val="center"/>
        <w:rPr>
          <w:rFonts w:eastAsia="Calibri" w:cs="Arial"/>
          <w:b/>
        </w:rPr>
      </w:pPr>
      <w:r>
        <w:rPr>
          <w:rFonts w:eastAsia="Calibri" w:cs="Arial"/>
          <w:b/>
        </w:rPr>
        <w:t>Conclusão do Voto:</w:t>
      </w:r>
    </w:p>
    <w:p w:rsidR="00E16825" w:rsidRDefault="00E16825">
      <w:pPr>
        <w:tabs>
          <w:tab w:val="left" w:pos="1418"/>
          <w:tab w:val="left" w:pos="5059"/>
        </w:tabs>
        <w:spacing w:after="0" w:line="240" w:lineRule="auto"/>
        <w:jc w:val="both"/>
        <w:rPr>
          <w:rFonts w:eastAsia="Calibri" w:cs="Arial"/>
        </w:rPr>
      </w:pPr>
    </w:p>
    <w:p w:rsidR="00E16825" w:rsidRDefault="002B670C">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rsidR="00E16825" w:rsidRDefault="00E16825">
      <w:pPr>
        <w:tabs>
          <w:tab w:val="left" w:pos="1701"/>
          <w:tab w:val="left" w:pos="5059"/>
        </w:tabs>
        <w:spacing w:after="0" w:line="240" w:lineRule="auto"/>
        <w:jc w:val="both"/>
        <w:rPr>
          <w:rFonts w:eastAsia="Calibri" w:cs="Arial"/>
        </w:rPr>
      </w:pPr>
    </w:p>
    <w:p w:rsidR="00E16825" w:rsidRDefault="002B670C">
      <w:pPr>
        <w:tabs>
          <w:tab w:val="left" w:pos="1701"/>
          <w:tab w:val="left" w:pos="5059"/>
        </w:tabs>
        <w:spacing w:after="0" w:line="240" w:lineRule="auto"/>
        <w:jc w:val="both"/>
        <w:rPr>
          <w:rFonts w:eastAsia="Calibri" w:cs="Arial"/>
        </w:rPr>
      </w:pPr>
      <w:r>
        <w:rPr>
          <w:rFonts w:eastAsia="Calibri" w:cs="Arial"/>
        </w:rPr>
        <w:tab/>
        <w:t xml:space="preserve">Sala das Comissões, em </w:t>
      </w:r>
      <w:r w:rsidR="00397B94">
        <w:rPr>
          <w:rFonts w:eastAsia="Calibri" w:cs="Arial"/>
        </w:rPr>
        <w:t>06</w:t>
      </w:r>
      <w:r>
        <w:rPr>
          <w:rFonts w:eastAsia="Calibri" w:cs="Arial"/>
        </w:rPr>
        <w:t xml:space="preserve"> de </w:t>
      </w:r>
      <w:r w:rsidR="00397B94">
        <w:rPr>
          <w:rFonts w:eastAsia="Calibri" w:cs="Arial"/>
        </w:rPr>
        <w:t>maio</w:t>
      </w:r>
      <w:r w:rsidR="00165434">
        <w:rPr>
          <w:rFonts w:eastAsia="Calibri" w:cs="Arial"/>
        </w:rPr>
        <w:t xml:space="preserve"> de 2021</w:t>
      </w:r>
      <w:r>
        <w:rPr>
          <w:rFonts w:eastAsia="Calibri" w:cs="Arial"/>
        </w:rPr>
        <w:t>.</w:t>
      </w:r>
    </w:p>
    <w:p w:rsidR="00004146" w:rsidRDefault="00004146">
      <w:pPr>
        <w:tabs>
          <w:tab w:val="left" w:pos="1701"/>
          <w:tab w:val="left" w:pos="5059"/>
        </w:tabs>
        <w:spacing w:after="0" w:line="240" w:lineRule="auto"/>
        <w:jc w:val="both"/>
        <w:rPr>
          <w:rFonts w:eastAsia="Calibri" w:cs="Arial"/>
        </w:rPr>
      </w:pPr>
    </w:p>
    <w:p w:rsidR="00E16825" w:rsidRDefault="00E16825">
      <w:pPr>
        <w:tabs>
          <w:tab w:val="left" w:pos="1701"/>
          <w:tab w:val="left" w:pos="5059"/>
        </w:tabs>
        <w:spacing w:after="0" w:line="240" w:lineRule="auto"/>
        <w:jc w:val="both"/>
        <w:rPr>
          <w:rFonts w:eastAsia="Calibri" w:cs="Arial"/>
        </w:rPr>
      </w:pPr>
    </w:p>
    <w:p w:rsidR="00E16825" w:rsidRDefault="00196090">
      <w:pPr>
        <w:tabs>
          <w:tab w:val="left" w:pos="1418"/>
          <w:tab w:val="left" w:pos="5059"/>
        </w:tabs>
        <w:spacing w:after="0" w:line="240" w:lineRule="auto"/>
        <w:jc w:val="center"/>
        <w:rPr>
          <w:rFonts w:eastAsia="Calibri" w:cs="Arial"/>
        </w:rPr>
      </w:pPr>
      <w:r w:rsidRPr="00196090">
        <w:rPr>
          <w:rFonts w:eastAsia="Calibri" w:cs="Arial"/>
        </w:rPr>
        <w:t xml:space="preserve">Vereadora Jane Elizete Ferreira Martins da Silva </w:t>
      </w:r>
    </w:p>
    <w:p w:rsidR="00E16825" w:rsidRDefault="00E16825">
      <w:pPr>
        <w:tabs>
          <w:tab w:val="left" w:pos="1418"/>
          <w:tab w:val="left" w:pos="5059"/>
        </w:tabs>
        <w:spacing w:after="0" w:line="240" w:lineRule="auto"/>
        <w:jc w:val="both"/>
        <w:rPr>
          <w:rFonts w:eastAsia="Calibri" w:cs="Arial"/>
        </w:rPr>
      </w:pPr>
    </w:p>
    <w:p w:rsidR="00397B94" w:rsidRDefault="00397B94">
      <w:pPr>
        <w:tabs>
          <w:tab w:val="left" w:pos="1418"/>
          <w:tab w:val="left" w:pos="5059"/>
        </w:tabs>
        <w:spacing w:after="0" w:line="240" w:lineRule="auto"/>
        <w:jc w:val="both"/>
        <w:rPr>
          <w:rFonts w:eastAsia="Calibri" w:cs="Arial"/>
          <w:b/>
        </w:rPr>
      </w:pPr>
    </w:p>
    <w:p w:rsidR="00E16825" w:rsidRDefault="002B670C">
      <w:pPr>
        <w:tabs>
          <w:tab w:val="left" w:pos="1418"/>
          <w:tab w:val="left" w:pos="5059"/>
        </w:tabs>
        <w:spacing w:after="0" w:line="240" w:lineRule="auto"/>
        <w:jc w:val="both"/>
        <w:rPr>
          <w:rFonts w:eastAsia="Calibri" w:cs="Arial"/>
          <w:b/>
        </w:rPr>
      </w:pPr>
      <w:r>
        <w:rPr>
          <w:rFonts w:eastAsia="Calibri" w:cs="Arial"/>
          <w:b/>
        </w:rPr>
        <w:t>Pelas conclusões:</w:t>
      </w:r>
    </w:p>
    <w:p w:rsidR="00004146" w:rsidRDefault="00004146">
      <w:pPr>
        <w:tabs>
          <w:tab w:val="left" w:pos="1418"/>
          <w:tab w:val="left" w:pos="5059"/>
        </w:tabs>
        <w:spacing w:after="0" w:line="240" w:lineRule="auto"/>
        <w:jc w:val="both"/>
        <w:rPr>
          <w:rFonts w:eastAsia="Calibri" w:cs="Arial"/>
          <w:b/>
        </w:rPr>
      </w:pPr>
    </w:p>
    <w:p w:rsidR="00E16825" w:rsidRDefault="00E16825">
      <w:pPr>
        <w:tabs>
          <w:tab w:val="left" w:pos="1418"/>
          <w:tab w:val="left" w:pos="5059"/>
        </w:tabs>
        <w:spacing w:after="0" w:line="240" w:lineRule="auto"/>
        <w:rPr>
          <w:rFonts w:eastAsia="Calibri" w:cs="Arial"/>
        </w:rPr>
      </w:pPr>
    </w:p>
    <w:p w:rsidR="00E16825" w:rsidRPr="00196090" w:rsidRDefault="002B670C" w:rsidP="00196090">
      <w:pPr>
        <w:tabs>
          <w:tab w:val="left" w:pos="1418"/>
          <w:tab w:val="left" w:pos="5059"/>
        </w:tabs>
        <w:spacing w:after="0" w:line="240" w:lineRule="auto"/>
        <w:rPr>
          <w:rFonts w:eastAsia="Calibri" w:cs="Arial"/>
        </w:rPr>
      </w:pPr>
      <w:r>
        <w:rPr>
          <w:rFonts w:eastAsia="Calibri" w:cs="Arial"/>
        </w:rPr>
        <w:t xml:space="preserve">Vereador </w:t>
      </w:r>
      <w:r w:rsidR="00C5461E">
        <w:rPr>
          <w:rFonts w:eastAsia="Calibri" w:cs="Arial"/>
        </w:rPr>
        <w:t xml:space="preserve">Sandro Drum                            </w:t>
      </w:r>
      <w:r w:rsidR="00196090">
        <w:rPr>
          <w:rFonts w:eastAsia="Calibri" w:cs="Arial"/>
        </w:rPr>
        <w:t xml:space="preserve">                                        </w:t>
      </w:r>
      <w:r w:rsidR="00C5461E">
        <w:rPr>
          <w:rFonts w:eastAsia="Calibri" w:cs="Arial"/>
        </w:rPr>
        <w:t xml:space="preserve">               </w:t>
      </w:r>
      <w:r w:rsidR="00196090" w:rsidRPr="00196090">
        <w:rPr>
          <w:rFonts w:eastAsia="Calibri" w:cs="Arial"/>
        </w:rPr>
        <w:t>Vereador José Jair Borges</w:t>
      </w:r>
    </w:p>
    <w:sectPr w:rsidR="00E16825" w:rsidRPr="0019609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C53" w:rsidRDefault="005A3C53">
      <w:pPr>
        <w:spacing w:after="0" w:line="240" w:lineRule="auto"/>
      </w:pPr>
      <w:r>
        <w:separator/>
      </w:r>
    </w:p>
  </w:endnote>
  <w:endnote w:type="continuationSeparator" w:id="0">
    <w:p w:rsidR="005A3C53" w:rsidRDefault="005A3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C53" w:rsidRDefault="005A3C53">
      <w:pPr>
        <w:spacing w:after="0" w:line="240" w:lineRule="auto"/>
      </w:pPr>
      <w:r>
        <w:separator/>
      </w:r>
    </w:p>
  </w:footnote>
  <w:footnote w:type="continuationSeparator" w:id="0">
    <w:p w:rsidR="005A3C53" w:rsidRDefault="005A3C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825"/>
    <w:rsid w:val="00004146"/>
    <w:rsid w:val="00041E07"/>
    <w:rsid w:val="00061DF7"/>
    <w:rsid w:val="00081BEB"/>
    <w:rsid w:val="000C5DB6"/>
    <w:rsid w:val="000E10C3"/>
    <w:rsid w:val="000E1A59"/>
    <w:rsid w:val="00161E99"/>
    <w:rsid w:val="00165434"/>
    <w:rsid w:val="0017663C"/>
    <w:rsid w:val="00196090"/>
    <w:rsid w:val="001C4B92"/>
    <w:rsid w:val="001D1B04"/>
    <w:rsid w:val="001E6E07"/>
    <w:rsid w:val="001F5747"/>
    <w:rsid w:val="0024682A"/>
    <w:rsid w:val="00256581"/>
    <w:rsid w:val="002B670C"/>
    <w:rsid w:val="002D7CC1"/>
    <w:rsid w:val="002E5B67"/>
    <w:rsid w:val="00314F3C"/>
    <w:rsid w:val="003542FB"/>
    <w:rsid w:val="00392D05"/>
    <w:rsid w:val="00397B94"/>
    <w:rsid w:val="003A37E2"/>
    <w:rsid w:val="003C3C4E"/>
    <w:rsid w:val="003E09BD"/>
    <w:rsid w:val="0046611E"/>
    <w:rsid w:val="00492E5C"/>
    <w:rsid w:val="004B3993"/>
    <w:rsid w:val="004D090F"/>
    <w:rsid w:val="00584D37"/>
    <w:rsid w:val="005A3C53"/>
    <w:rsid w:val="005B24B6"/>
    <w:rsid w:val="005B7E9B"/>
    <w:rsid w:val="00633FFF"/>
    <w:rsid w:val="00675D30"/>
    <w:rsid w:val="006931BC"/>
    <w:rsid w:val="006937C7"/>
    <w:rsid w:val="00694C3D"/>
    <w:rsid w:val="006A751A"/>
    <w:rsid w:val="006C5E37"/>
    <w:rsid w:val="006E5F92"/>
    <w:rsid w:val="00717F2B"/>
    <w:rsid w:val="0072645D"/>
    <w:rsid w:val="00742C7E"/>
    <w:rsid w:val="007836F1"/>
    <w:rsid w:val="007B306B"/>
    <w:rsid w:val="00892A95"/>
    <w:rsid w:val="008B3254"/>
    <w:rsid w:val="008C7435"/>
    <w:rsid w:val="009315FD"/>
    <w:rsid w:val="00986D80"/>
    <w:rsid w:val="009F2B44"/>
    <w:rsid w:val="00A01AB7"/>
    <w:rsid w:val="00A02E45"/>
    <w:rsid w:val="00A03A3D"/>
    <w:rsid w:val="00A623BC"/>
    <w:rsid w:val="00A84C56"/>
    <w:rsid w:val="00AA172C"/>
    <w:rsid w:val="00B02698"/>
    <w:rsid w:val="00B1616E"/>
    <w:rsid w:val="00B2425C"/>
    <w:rsid w:val="00B5724A"/>
    <w:rsid w:val="00B70C21"/>
    <w:rsid w:val="00B97016"/>
    <w:rsid w:val="00BC6EAC"/>
    <w:rsid w:val="00C1703F"/>
    <w:rsid w:val="00C5461E"/>
    <w:rsid w:val="00CA2724"/>
    <w:rsid w:val="00CB764B"/>
    <w:rsid w:val="00CC40BE"/>
    <w:rsid w:val="00D974CC"/>
    <w:rsid w:val="00E1332F"/>
    <w:rsid w:val="00E16825"/>
    <w:rsid w:val="00E60835"/>
    <w:rsid w:val="00EE7C37"/>
    <w:rsid w:val="00F1364B"/>
    <w:rsid w:val="00F946A3"/>
    <w:rsid w:val="00FE35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4370EA-720A-401C-B172-1AAA6E40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 w:type="character" w:customStyle="1" w:styleId="fontstyle01">
    <w:name w:val="fontstyle01"/>
    <w:basedOn w:val="Fontepargpadro"/>
    <w:rsid w:val="003C3C4E"/>
    <w:rPr>
      <w:rFonts w:ascii="Calibri" w:hAnsi="Calibri" w:hint="default"/>
      <w:b w:val="0"/>
      <w:bCs w:val="0"/>
      <w:i w:val="0"/>
      <w:iCs w:val="0"/>
      <w:color w:val="000000"/>
      <w:sz w:val="24"/>
      <w:szCs w:val="24"/>
    </w:rPr>
  </w:style>
  <w:style w:type="paragraph" w:styleId="Textodebalo">
    <w:name w:val="Balloon Text"/>
    <w:basedOn w:val="Normal"/>
    <w:link w:val="TextodebaloChar"/>
    <w:uiPriority w:val="99"/>
    <w:semiHidden/>
    <w:unhideWhenUsed/>
    <w:rsid w:val="0000414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041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8501D-74AD-43A8-A024-4140E6780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1560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2021-05-07T15:10:00Z</cp:lastPrinted>
  <dcterms:created xsi:type="dcterms:W3CDTF">2021-05-11T02:01:00Z</dcterms:created>
  <dcterms:modified xsi:type="dcterms:W3CDTF">2021-05-11T02:01:00Z</dcterms:modified>
</cp:coreProperties>
</file>