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56C" w:rsidRDefault="00F9156C">
      <w:pPr>
        <w:tabs>
          <w:tab w:val="left" w:pos="1418"/>
          <w:tab w:val="left" w:pos="5059"/>
        </w:tabs>
        <w:spacing w:after="0" w:line="240" w:lineRule="auto"/>
        <w:jc w:val="center"/>
        <w:rPr>
          <w:rFonts w:eastAsia="Calibri" w:cs="Arial"/>
          <w:b/>
        </w:rPr>
      </w:pPr>
      <w:bookmarkStart w:id="0" w:name="_GoBack"/>
      <w:bookmarkEnd w:id="0"/>
    </w:p>
    <w:p w:rsidR="00F9156C" w:rsidRDefault="00F9156C">
      <w:pPr>
        <w:tabs>
          <w:tab w:val="left" w:pos="1418"/>
          <w:tab w:val="left" w:pos="5059"/>
        </w:tabs>
        <w:spacing w:after="0" w:line="240" w:lineRule="auto"/>
        <w:jc w:val="center"/>
        <w:rPr>
          <w:rFonts w:eastAsia="Calibri" w:cs="Arial"/>
          <w:b/>
        </w:rPr>
      </w:pPr>
    </w:p>
    <w:p w:rsidR="00F9156C" w:rsidRDefault="00F9156C">
      <w:pPr>
        <w:tabs>
          <w:tab w:val="left" w:pos="1418"/>
          <w:tab w:val="left" w:pos="5059"/>
        </w:tabs>
        <w:spacing w:after="0" w:line="240" w:lineRule="auto"/>
        <w:jc w:val="center"/>
        <w:rPr>
          <w:rFonts w:eastAsia="Calibri" w:cs="Arial"/>
          <w:b/>
        </w:rPr>
      </w:pPr>
    </w:p>
    <w:p w:rsidR="00F9156C" w:rsidRDefault="009440D9">
      <w:pPr>
        <w:tabs>
          <w:tab w:val="left" w:pos="1418"/>
          <w:tab w:val="left" w:pos="5059"/>
        </w:tabs>
        <w:spacing w:after="0" w:line="240" w:lineRule="auto"/>
        <w:jc w:val="center"/>
        <w:rPr>
          <w:rFonts w:eastAsia="Calibri" w:cs="Arial"/>
          <w:b/>
        </w:rPr>
      </w:pPr>
      <w:r>
        <w:rPr>
          <w:rFonts w:eastAsia="Calibri" w:cs="Arial"/>
          <w:b/>
        </w:rPr>
        <w:t>COMISSÃO PROVISÓRIA DE CONSTITUIÇÃO, JUSTIÇA E REDAÇÃO FINAL</w:t>
      </w:r>
    </w:p>
    <w:p w:rsidR="00F9156C" w:rsidRDefault="00F9156C">
      <w:pPr>
        <w:tabs>
          <w:tab w:val="left" w:pos="1418"/>
          <w:tab w:val="left" w:pos="5059"/>
        </w:tabs>
        <w:spacing w:after="0" w:line="240" w:lineRule="auto"/>
        <w:jc w:val="center"/>
        <w:rPr>
          <w:rFonts w:eastAsia="Calibri" w:cs="Arial"/>
          <w:b/>
        </w:rPr>
      </w:pPr>
    </w:p>
    <w:p w:rsidR="00F9156C" w:rsidRDefault="009440D9">
      <w:pPr>
        <w:tabs>
          <w:tab w:val="left" w:pos="1418"/>
          <w:tab w:val="left" w:pos="5059"/>
        </w:tabs>
        <w:spacing w:after="0" w:line="240" w:lineRule="auto"/>
        <w:jc w:val="both"/>
        <w:rPr>
          <w:rFonts w:eastAsia="Calibri" w:cs="Arial"/>
        </w:rPr>
      </w:pPr>
      <w:r>
        <w:rPr>
          <w:rFonts w:eastAsia="Calibri" w:cs="Arial"/>
          <w:b/>
        </w:rPr>
        <w:t>Parecer:</w:t>
      </w:r>
      <w:r w:rsidR="00587492">
        <w:rPr>
          <w:rFonts w:eastAsia="Calibri" w:cs="Arial"/>
        </w:rPr>
        <w:t xml:space="preserve"> 3</w:t>
      </w:r>
      <w:r w:rsidR="00B7312B">
        <w:rPr>
          <w:rFonts w:eastAsia="Calibri" w:cs="Arial"/>
        </w:rPr>
        <w:t>/2021</w:t>
      </w:r>
    </w:p>
    <w:p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587492">
        <w:rPr>
          <w:rFonts w:eastAsia="Calibri" w:cs="Arial"/>
        </w:rPr>
        <w:t xml:space="preserve"> 7474</w:t>
      </w:r>
      <w:r w:rsidR="00A139A4">
        <w:rPr>
          <w:rFonts w:eastAsia="Calibri" w:cs="Arial"/>
        </w:rPr>
        <w:t>/2021</w:t>
      </w:r>
      <w:r>
        <w:rPr>
          <w:rFonts w:eastAsia="Calibri" w:cs="Arial"/>
        </w:rPr>
        <w:tab/>
        <w:t xml:space="preserve">                             </w:t>
      </w:r>
      <w:r>
        <w:rPr>
          <w:rFonts w:eastAsia="Calibri" w:cs="Arial"/>
          <w:b/>
        </w:rPr>
        <w:t>Data:</w:t>
      </w:r>
      <w:r w:rsidR="00B7312B">
        <w:rPr>
          <w:rFonts w:eastAsia="Calibri" w:cs="Arial"/>
        </w:rPr>
        <w:t xml:space="preserve"> 27</w:t>
      </w:r>
      <w:r>
        <w:rPr>
          <w:rFonts w:eastAsia="Calibri" w:cs="Arial"/>
        </w:rPr>
        <w:t xml:space="preserve"> de </w:t>
      </w:r>
      <w:r w:rsidR="00B7312B">
        <w:rPr>
          <w:rFonts w:eastAsia="Calibri" w:cs="Arial"/>
        </w:rPr>
        <w:t>janeiro de 2021</w:t>
      </w:r>
    </w:p>
    <w:p w:rsidR="00F9156C" w:rsidRDefault="009440D9">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w:t>
      </w:r>
      <w:r w:rsidR="00587492">
        <w:rPr>
          <w:rFonts w:eastAsia="Calibri" w:cs="Arial"/>
        </w:rPr>
        <w:t>673</w:t>
      </w:r>
      <w:r w:rsidR="00CF7CA5">
        <w:rPr>
          <w:rFonts w:eastAsia="Calibri" w:cs="Arial"/>
        </w:rPr>
        <w:t>/2021</w:t>
      </w:r>
      <w:r>
        <w:rPr>
          <w:rFonts w:eastAsia="Calibri" w:cs="Arial"/>
        </w:rPr>
        <w:tab/>
        <w:t xml:space="preserve">                                                                        </w:t>
      </w:r>
      <w:r>
        <w:rPr>
          <w:rFonts w:eastAsia="Calibri" w:cs="Arial"/>
          <w:b/>
        </w:rPr>
        <w:t>Autor:</w:t>
      </w:r>
      <w:r>
        <w:rPr>
          <w:rFonts w:eastAsia="Calibri" w:cs="Arial"/>
        </w:rPr>
        <w:t xml:space="preserve"> Poder Executivo</w:t>
      </w:r>
    </w:p>
    <w:p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w:t>
      </w:r>
      <w:r w:rsidR="00CF7CA5">
        <w:rPr>
          <w:rFonts w:eastAsia="Calibri" w:cs="Arial"/>
        </w:rPr>
        <w:t>a</w:t>
      </w:r>
      <w:r>
        <w:rPr>
          <w:rFonts w:eastAsia="Calibri" w:cs="Arial"/>
        </w:rPr>
        <w:t xml:space="preserve"> </w:t>
      </w:r>
      <w:r w:rsidR="00CF7CA5">
        <w:rPr>
          <w:rFonts w:eastAsia="Calibri" w:cs="Arial"/>
        </w:rPr>
        <w:t xml:space="preserve">Cleres Maria Cavalheiro Revelante                  </w:t>
      </w:r>
      <w:r>
        <w:rPr>
          <w:rFonts w:eastAsia="Calibri" w:cs="Arial"/>
          <w:b/>
        </w:rPr>
        <w:t>Conclusão do Voto:</w:t>
      </w:r>
      <w:r>
        <w:rPr>
          <w:rFonts w:eastAsia="Calibri" w:cs="Arial"/>
        </w:rPr>
        <w:t xml:space="preserve"> Favorável </w:t>
      </w:r>
    </w:p>
    <w:p w:rsidR="00F9156C" w:rsidRDefault="009440D9">
      <w:pPr>
        <w:tabs>
          <w:tab w:val="left" w:pos="1418"/>
          <w:tab w:val="left" w:pos="5059"/>
        </w:tabs>
        <w:spacing w:after="0" w:line="240" w:lineRule="auto"/>
        <w:jc w:val="both"/>
        <w:rPr>
          <w:rFonts w:eastAsia="Calibri" w:cs="Arial"/>
          <w:bCs/>
        </w:rPr>
      </w:pPr>
      <w:r>
        <w:rPr>
          <w:rFonts w:eastAsia="Calibri" w:cs="Arial"/>
          <w:b/>
        </w:rPr>
        <w:t xml:space="preserve">Ementa: </w:t>
      </w:r>
      <w:r w:rsidR="00587492" w:rsidRPr="00587492">
        <w:rPr>
          <w:rFonts w:eastAsia="Calibri" w:cs="Arial"/>
          <w:bCs/>
        </w:rPr>
        <w:t>Autoriza a contratação emergencial temporária, por tempo determinado, na forma do artigo 37, IX, da Constituição Federal, e artigo 76, da Lei Orgânica Municipal, e dá outras providências</w:t>
      </w:r>
      <w:r w:rsidR="0017774D">
        <w:rPr>
          <w:rFonts w:eastAsia="Calibri" w:cs="Arial"/>
          <w:bCs/>
        </w:rPr>
        <w:t>.</w:t>
      </w:r>
    </w:p>
    <w:p w:rsidR="00F9156C" w:rsidRDefault="00F9156C">
      <w:pPr>
        <w:tabs>
          <w:tab w:val="left" w:pos="1418"/>
          <w:tab w:val="left" w:pos="5059"/>
        </w:tabs>
        <w:spacing w:after="0" w:line="240" w:lineRule="auto"/>
        <w:jc w:val="both"/>
        <w:rPr>
          <w:rFonts w:eastAsia="Calibri" w:cs="Arial"/>
          <w:b/>
        </w:rPr>
      </w:pPr>
    </w:p>
    <w:p w:rsidR="00F9156C" w:rsidRDefault="009440D9">
      <w:pPr>
        <w:tabs>
          <w:tab w:val="left" w:pos="1418"/>
          <w:tab w:val="left" w:pos="5059"/>
        </w:tabs>
        <w:spacing w:after="0" w:line="240" w:lineRule="auto"/>
        <w:jc w:val="center"/>
        <w:rPr>
          <w:rFonts w:eastAsia="Calibri" w:cs="Arial"/>
          <w:b/>
        </w:rPr>
      </w:pPr>
      <w:r>
        <w:rPr>
          <w:rFonts w:eastAsia="Calibri" w:cs="Arial"/>
          <w:b/>
        </w:rPr>
        <w:t>Relatório:</w:t>
      </w:r>
    </w:p>
    <w:p w:rsidR="00F9156C" w:rsidRDefault="00F9156C">
      <w:pPr>
        <w:tabs>
          <w:tab w:val="left" w:pos="1418"/>
          <w:tab w:val="left" w:pos="5059"/>
        </w:tabs>
        <w:spacing w:after="0" w:line="240" w:lineRule="auto"/>
        <w:jc w:val="center"/>
        <w:rPr>
          <w:rFonts w:eastAsia="Calibri" w:cs="Arial"/>
          <w:b/>
        </w:rPr>
      </w:pPr>
    </w:p>
    <w:p w:rsidR="00F9156C" w:rsidRPr="00A139A4" w:rsidRDefault="009440D9" w:rsidP="00A139A4">
      <w:pPr>
        <w:tabs>
          <w:tab w:val="left" w:pos="1701"/>
          <w:tab w:val="left" w:pos="5059"/>
        </w:tabs>
        <w:spacing w:after="0" w:line="240" w:lineRule="auto"/>
        <w:jc w:val="both"/>
        <w:rPr>
          <w:rFonts w:eastAsia="Calibri" w:cs="Arial"/>
          <w:bCs/>
        </w:rPr>
      </w:pPr>
      <w:r>
        <w:rPr>
          <w:rFonts w:eastAsia="Calibri" w:cs="Arial"/>
        </w:rPr>
        <w:tab/>
        <w:t>O Projeto de Lei em análise foi apresentado nesta Casa Legislativa no dia 2</w:t>
      </w:r>
      <w:r w:rsidR="00A139A4">
        <w:rPr>
          <w:rFonts w:eastAsia="Calibri" w:cs="Arial"/>
        </w:rPr>
        <w:t>7</w:t>
      </w:r>
      <w:r>
        <w:rPr>
          <w:rFonts w:eastAsia="Calibri" w:cs="Arial"/>
        </w:rPr>
        <w:t xml:space="preserve"> de </w:t>
      </w:r>
      <w:r w:rsidR="00A139A4">
        <w:rPr>
          <w:rFonts w:eastAsia="Calibri" w:cs="Arial"/>
        </w:rPr>
        <w:t>janeiro de 2021</w:t>
      </w:r>
      <w:r>
        <w:rPr>
          <w:rFonts w:eastAsia="Calibri" w:cs="Arial"/>
        </w:rPr>
        <w:t xml:space="preserve"> e tem como objetivo </w:t>
      </w:r>
      <w:r>
        <w:rPr>
          <w:rFonts w:eastAsia="Calibri" w:cs="Arial"/>
          <w:bCs/>
        </w:rPr>
        <w:t xml:space="preserve">autorizar o Poder Executivo </w:t>
      </w:r>
      <w:r w:rsidR="00A139A4">
        <w:rPr>
          <w:rFonts w:eastAsia="Calibri" w:cs="Arial"/>
          <w:bCs/>
        </w:rPr>
        <w:t>M</w:t>
      </w:r>
      <w:r>
        <w:rPr>
          <w:rFonts w:eastAsia="Calibri" w:cs="Arial"/>
          <w:bCs/>
        </w:rPr>
        <w:t xml:space="preserve">unicipal a </w:t>
      </w:r>
      <w:r w:rsidR="00A139A4">
        <w:rPr>
          <w:rFonts w:eastAsia="Calibri" w:cs="Arial"/>
          <w:bCs/>
        </w:rPr>
        <w:t xml:space="preserve">realizar </w:t>
      </w:r>
      <w:r w:rsidR="00587492" w:rsidRPr="00587492">
        <w:rPr>
          <w:rFonts w:eastAsia="Calibri" w:cs="Arial"/>
          <w:bCs/>
        </w:rPr>
        <w:t>contratação emergencial temporária, por tempo determinado, na forma do artigo 37, IX, da Constituição Federal, e artigo 76, da Lei Orgânica Municipal</w:t>
      </w:r>
      <w:r w:rsidR="00A139A4">
        <w:rPr>
          <w:rFonts w:eastAsia="Calibri" w:cs="Arial"/>
          <w:bCs/>
        </w:rPr>
        <w:t>.</w:t>
      </w:r>
    </w:p>
    <w:p w:rsidR="00F9156C" w:rsidRDefault="00F9156C">
      <w:pPr>
        <w:tabs>
          <w:tab w:val="left" w:pos="1701"/>
          <w:tab w:val="left" w:pos="5059"/>
        </w:tabs>
        <w:spacing w:after="0" w:line="240" w:lineRule="auto"/>
        <w:jc w:val="both"/>
        <w:rPr>
          <w:rFonts w:eastAsia="Calibri" w:cs="Arial"/>
          <w:b/>
        </w:rPr>
      </w:pPr>
    </w:p>
    <w:p w:rsidR="00F9156C" w:rsidRDefault="009440D9">
      <w:pPr>
        <w:tabs>
          <w:tab w:val="left" w:pos="1418"/>
          <w:tab w:val="left" w:pos="5059"/>
        </w:tabs>
        <w:spacing w:after="0" w:line="240" w:lineRule="auto"/>
        <w:jc w:val="center"/>
        <w:rPr>
          <w:rFonts w:eastAsia="Calibri" w:cs="Arial"/>
          <w:b/>
        </w:rPr>
      </w:pPr>
      <w:r>
        <w:rPr>
          <w:rFonts w:eastAsia="Calibri" w:cs="Arial"/>
          <w:b/>
        </w:rPr>
        <w:t>Análise:</w:t>
      </w:r>
    </w:p>
    <w:p w:rsidR="00F9156C" w:rsidRDefault="00F9156C">
      <w:pPr>
        <w:tabs>
          <w:tab w:val="left" w:pos="1418"/>
          <w:tab w:val="left" w:pos="5059"/>
        </w:tabs>
        <w:spacing w:after="0" w:line="240" w:lineRule="auto"/>
        <w:jc w:val="center"/>
        <w:rPr>
          <w:rFonts w:eastAsia="Calibri" w:cs="Arial"/>
          <w:b/>
        </w:rPr>
      </w:pPr>
    </w:p>
    <w:p w:rsidR="00F9156C" w:rsidRDefault="009440D9" w:rsidP="002121D0">
      <w:pPr>
        <w:tabs>
          <w:tab w:val="left" w:pos="1701"/>
          <w:tab w:val="left" w:pos="5059"/>
        </w:tabs>
        <w:spacing w:after="0" w:line="240" w:lineRule="auto"/>
        <w:ind w:firstLine="1701"/>
        <w:jc w:val="both"/>
        <w:rPr>
          <w:rFonts w:eastAsia="Calibri" w:cs="Arial"/>
        </w:rPr>
      </w:pPr>
      <w:r>
        <w:rPr>
          <w:rFonts w:eastAsia="Calibri" w:cs="Arial"/>
        </w:rPr>
        <w:t xml:space="preserve">Na análise, identifica-se que a iniciativa do projeto está correta, </w:t>
      </w:r>
      <w:r w:rsidR="002121D0" w:rsidRPr="002121D0">
        <w:rPr>
          <w:rFonts w:eastAsia="Calibri" w:cs="Arial"/>
        </w:rPr>
        <w:t>com base nos incisos III</w:t>
      </w:r>
      <w:r w:rsidR="002121D0">
        <w:rPr>
          <w:rFonts w:eastAsia="Calibri" w:cs="Arial"/>
        </w:rPr>
        <w:t xml:space="preserve"> </w:t>
      </w:r>
      <w:r w:rsidR="002121D0" w:rsidRPr="002121D0">
        <w:rPr>
          <w:rFonts w:eastAsia="Calibri" w:cs="Arial"/>
        </w:rPr>
        <w:t>e XI, do art. 54 da Lei Orgânica Municipa</w:t>
      </w:r>
      <w:r w:rsidR="002121D0">
        <w:rPr>
          <w:rFonts w:eastAsia="Calibri" w:cs="Arial"/>
        </w:rPr>
        <w:t>l.</w:t>
      </w:r>
    </w:p>
    <w:p w:rsidR="002121D0" w:rsidRDefault="002121D0" w:rsidP="002121D0">
      <w:pPr>
        <w:tabs>
          <w:tab w:val="left" w:pos="1701"/>
          <w:tab w:val="left" w:pos="5059"/>
        </w:tabs>
        <w:spacing w:after="0" w:line="240" w:lineRule="auto"/>
        <w:ind w:firstLine="1701"/>
        <w:jc w:val="both"/>
        <w:rPr>
          <w:rFonts w:eastAsia="Calibri" w:cs="Arial"/>
        </w:rPr>
      </w:pPr>
    </w:p>
    <w:p w:rsidR="00F9156C" w:rsidRDefault="009440D9" w:rsidP="0017774D">
      <w:pPr>
        <w:tabs>
          <w:tab w:val="left" w:pos="1701"/>
          <w:tab w:val="left" w:pos="5059"/>
        </w:tabs>
        <w:spacing w:after="0" w:line="240" w:lineRule="auto"/>
        <w:ind w:firstLine="1701"/>
        <w:jc w:val="both"/>
        <w:rPr>
          <w:rFonts w:eastAsia="Calibri" w:cs="Arial"/>
        </w:rPr>
      </w:pPr>
      <w:r>
        <w:rPr>
          <w:rFonts w:eastAsia="Calibri" w:cs="Arial"/>
        </w:rPr>
        <w:t>O Projeto</w:t>
      </w:r>
      <w:r w:rsidR="00B82F53">
        <w:rPr>
          <w:rFonts w:eastAsia="Calibri" w:cs="Arial"/>
        </w:rPr>
        <w:t xml:space="preserve"> de Lei</w:t>
      </w:r>
      <w:r>
        <w:rPr>
          <w:rFonts w:eastAsia="Calibri" w:cs="Arial"/>
        </w:rPr>
        <w:t xml:space="preserve"> justifica-se para </w:t>
      </w:r>
      <w:r w:rsidR="00DB14E4" w:rsidRPr="00DB14E4">
        <w:rPr>
          <w:rFonts w:eastAsia="Calibri" w:cs="Arial"/>
        </w:rPr>
        <w:t xml:space="preserve">a </w:t>
      </w:r>
      <w:r w:rsidR="0017774D" w:rsidRPr="0017774D">
        <w:rPr>
          <w:rFonts w:eastAsia="Calibri" w:cs="Arial"/>
        </w:rPr>
        <w:t>contratação</w:t>
      </w:r>
      <w:r w:rsidR="00587492" w:rsidRPr="00587492">
        <w:rPr>
          <w:rFonts w:eastAsia="Calibri" w:cs="Arial"/>
        </w:rPr>
        <w:t xml:space="preserve"> de profissionais para o cargo de fiscal para atender a demanda do Município</w:t>
      </w:r>
      <w:r w:rsidR="0017774D">
        <w:rPr>
          <w:rFonts w:eastAsia="Calibri" w:cs="Arial"/>
        </w:rPr>
        <w:t>.</w:t>
      </w:r>
    </w:p>
    <w:p w:rsidR="00DB14E4" w:rsidRDefault="00DB14E4">
      <w:pPr>
        <w:tabs>
          <w:tab w:val="left" w:pos="1701"/>
          <w:tab w:val="left" w:pos="5059"/>
        </w:tabs>
        <w:spacing w:after="0" w:line="240" w:lineRule="auto"/>
        <w:ind w:firstLine="1701"/>
        <w:jc w:val="both"/>
        <w:rPr>
          <w:rFonts w:eastAsia="Calibri" w:cs="Arial"/>
        </w:rPr>
      </w:pPr>
    </w:p>
    <w:p w:rsidR="00F33136" w:rsidRDefault="009440D9">
      <w:pPr>
        <w:tabs>
          <w:tab w:val="left" w:pos="1701"/>
          <w:tab w:val="left" w:pos="5059"/>
        </w:tabs>
        <w:spacing w:after="0" w:line="240" w:lineRule="auto"/>
        <w:ind w:firstLine="1701"/>
        <w:jc w:val="both"/>
        <w:rPr>
          <w:rFonts w:eastAsia="Calibri" w:cs="Arial"/>
        </w:rPr>
      </w:pPr>
      <w:r>
        <w:rPr>
          <w:rFonts w:eastAsia="Calibri" w:cs="Arial"/>
        </w:rPr>
        <w:t>Conclui-se que o Projeto de Lei nº 2</w:t>
      </w:r>
      <w:r w:rsidR="00DB14E4">
        <w:rPr>
          <w:rFonts w:eastAsia="Calibri" w:cs="Arial"/>
        </w:rPr>
        <w:t>67</w:t>
      </w:r>
      <w:r w:rsidR="00587492">
        <w:rPr>
          <w:rFonts w:eastAsia="Calibri" w:cs="Arial"/>
        </w:rPr>
        <w:t>3</w:t>
      </w:r>
      <w:r>
        <w:rPr>
          <w:rFonts w:eastAsia="Calibri" w:cs="Arial"/>
        </w:rPr>
        <w:t>, está em condições de tramitar, visto que adequada a iniciativa</w:t>
      </w:r>
      <w:r w:rsidR="00F33136">
        <w:rPr>
          <w:rFonts w:eastAsia="Calibri" w:cs="Arial"/>
        </w:rPr>
        <w:t xml:space="preserve"> e acompanhado de justificativa, conforme </w:t>
      </w:r>
      <w:r w:rsidR="00587492" w:rsidRPr="00587492">
        <w:rPr>
          <w:rFonts w:eastAsia="Calibri" w:cs="Arial"/>
        </w:rPr>
        <w:t>Orientação Técnica IGAM no 2.814/2021</w:t>
      </w:r>
      <w:r w:rsidR="0017774D" w:rsidRPr="0017774D">
        <w:rPr>
          <w:rFonts w:eastAsia="Calibri" w:cs="Arial"/>
        </w:rPr>
        <w:t>.</w:t>
      </w:r>
    </w:p>
    <w:p w:rsidR="0017774D" w:rsidRDefault="0017774D">
      <w:pPr>
        <w:tabs>
          <w:tab w:val="left" w:pos="1701"/>
          <w:tab w:val="left" w:pos="5059"/>
        </w:tabs>
        <w:spacing w:after="0" w:line="240" w:lineRule="auto"/>
        <w:ind w:firstLine="1701"/>
        <w:jc w:val="both"/>
        <w:rPr>
          <w:rFonts w:eastAsia="Calibri" w:cs="Arial"/>
        </w:rPr>
      </w:pPr>
    </w:p>
    <w:p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rsidR="00F9156C" w:rsidRDefault="00F9156C">
      <w:pPr>
        <w:tabs>
          <w:tab w:val="left" w:pos="1418"/>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rsidR="00F9156C" w:rsidRDefault="00F9156C">
      <w:pPr>
        <w:tabs>
          <w:tab w:val="left" w:pos="1418"/>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DB14E4">
        <w:rPr>
          <w:rFonts w:eastAsia="Calibri" w:cs="Arial"/>
        </w:rPr>
        <w:t>04</w:t>
      </w:r>
      <w:r>
        <w:rPr>
          <w:rFonts w:eastAsia="Calibri" w:cs="Arial"/>
        </w:rPr>
        <w:t xml:space="preserve"> de </w:t>
      </w:r>
      <w:r w:rsidR="00DB14E4">
        <w:rPr>
          <w:rFonts w:eastAsia="Calibri" w:cs="Arial"/>
        </w:rPr>
        <w:t>fevereiro de 2021</w:t>
      </w:r>
      <w:r>
        <w:rPr>
          <w:rFonts w:eastAsia="Calibri" w:cs="Arial"/>
        </w:rPr>
        <w:t>.</w:t>
      </w:r>
    </w:p>
    <w:p w:rsidR="00F9156C" w:rsidRDefault="009440D9">
      <w:pPr>
        <w:tabs>
          <w:tab w:val="left" w:pos="1701"/>
          <w:tab w:val="left" w:pos="5059"/>
        </w:tabs>
        <w:spacing w:after="0" w:line="240" w:lineRule="auto"/>
        <w:jc w:val="both"/>
        <w:rPr>
          <w:rFonts w:eastAsia="Calibri" w:cs="Arial"/>
        </w:rPr>
      </w:pPr>
      <w:r>
        <w:rPr>
          <w:rFonts w:eastAsia="Calibri" w:cs="Arial"/>
        </w:rPr>
        <w:tab/>
      </w:r>
    </w:p>
    <w:p w:rsidR="00F9156C" w:rsidRDefault="00F9156C">
      <w:pPr>
        <w:tabs>
          <w:tab w:val="left" w:pos="1701"/>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t>Vereador</w:t>
      </w:r>
      <w:r w:rsidR="00DB14E4">
        <w:rPr>
          <w:rFonts w:eastAsia="Calibri" w:cs="Arial"/>
        </w:rPr>
        <w:t>a</w:t>
      </w:r>
      <w:r>
        <w:rPr>
          <w:rFonts w:eastAsia="Calibri" w:cs="Arial"/>
        </w:rPr>
        <w:t xml:space="preserve"> </w:t>
      </w:r>
      <w:r w:rsidR="00DB14E4">
        <w:rPr>
          <w:rFonts w:eastAsia="Calibri" w:cs="Arial"/>
        </w:rPr>
        <w:t>Cleres Maria Cavalheiro Revelante</w:t>
      </w:r>
    </w:p>
    <w:p w:rsidR="00F9156C" w:rsidRDefault="00F9156C">
      <w:pPr>
        <w:tabs>
          <w:tab w:val="left" w:pos="1418"/>
          <w:tab w:val="left" w:pos="5059"/>
        </w:tabs>
        <w:spacing w:after="0" w:line="240" w:lineRule="auto"/>
        <w:jc w:val="both"/>
        <w:rPr>
          <w:rFonts w:eastAsia="Calibri" w:cs="Arial"/>
        </w:rPr>
      </w:pPr>
    </w:p>
    <w:p w:rsidR="00F9156C" w:rsidRDefault="00F9156C">
      <w:pPr>
        <w:tabs>
          <w:tab w:val="left" w:pos="1418"/>
          <w:tab w:val="left" w:pos="5059"/>
        </w:tabs>
        <w:spacing w:after="0" w:line="240" w:lineRule="auto"/>
        <w:jc w:val="both"/>
        <w:rPr>
          <w:rFonts w:eastAsia="Calibri" w:cs="Arial"/>
          <w:b/>
        </w:rPr>
      </w:pPr>
    </w:p>
    <w:p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rsidR="00F9156C" w:rsidRDefault="00F9156C">
      <w:pPr>
        <w:tabs>
          <w:tab w:val="left" w:pos="1418"/>
          <w:tab w:val="left" w:pos="5059"/>
        </w:tabs>
        <w:spacing w:after="0" w:line="240" w:lineRule="auto"/>
        <w:jc w:val="both"/>
        <w:rPr>
          <w:rFonts w:eastAsia="Calibri" w:cs="Arial"/>
        </w:rPr>
      </w:pPr>
    </w:p>
    <w:p w:rsidR="005B59F5" w:rsidRDefault="005B59F5">
      <w:pPr>
        <w:tabs>
          <w:tab w:val="left" w:pos="1418"/>
          <w:tab w:val="left" w:pos="5059"/>
        </w:tabs>
        <w:spacing w:after="0" w:line="240" w:lineRule="auto"/>
        <w:jc w:val="both"/>
        <w:rPr>
          <w:rFonts w:eastAsia="Calibri" w:cs="Arial"/>
        </w:rPr>
      </w:pPr>
    </w:p>
    <w:p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r>
        <w:rPr>
          <w:rFonts w:eastAsia="Calibri" w:cs="Arial"/>
        </w:rPr>
        <w:t xml:space="preserve">Altenir Rodrigues da Silva                                          </w:t>
      </w:r>
      <w:r w:rsidR="009440D9">
        <w:rPr>
          <w:rFonts w:eastAsia="Calibri" w:cs="Arial"/>
        </w:rPr>
        <w:t>Vereador</w:t>
      </w:r>
      <w:r>
        <w:rPr>
          <w:rFonts w:eastAsia="Calibri" w:cs="Arial"/>
        </w:rPr>
        <w:t>a</w:t>
      </w:r>
      <w:r w:rsidR="009440D9">
        <w:rPr>
          <w:rFonts w:eastAsia="Calibri" w:cs="Arial"/>
        </w:rPr>
        <w:t xml:space="preserve"> </w:t>
      </w:r>
      <w:r>
        <w:rPr>
          <w:rFonts w:eastAsia="Calibri" w:cs="Arial"/>
        </w:rPr>
        <w:t>Orquelita Salgado da Costa</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714" w:rsidRDefault="00E70714">
      <w:pPr>
        <w:spacing w:after="0" w:line="240" w:lineRule="auto"/>
      </w:pPr>
      <w:r>
        <w:separator/>
      </w:r>
    </w:p>
  </w:endnote>
  <w:endnote w:type="continuationSeparator" w:id="0">
    <w:p w:rsidR="00E70714" w:rsidRDefault="00E70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714" w:rsidRDefault="00E70714">
      <w:pPr>
        <w:spacing w:after="0" w:line="240" w:lineRule="auto"/>
      </w:pPr>
      <w:r>
        <w:separator/>
      </w:r>
    </w:p>
  </w:footnote>
  <w:footnote w:type="continuationSeparator" w:id="0">
    <w:p w:rsidR="00E70714" w:rsidRDefault="00E707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6C"/>
    <w:rsid w:val="0017774D"/>
    <w:rsid w:val="002121D0"/>
    <w:rsid w:val="00545D47"/>
    <w:rsid w:val="00587492"/>
    <w:rsid w:val="005B59F5"/>
    <w:rsid w:val="00671739"/>
    <w:rsid w:val="007E73D2"/>
    <w:rsid w:val="00864118"/>
    <w:rsid w:val="008714F6"/>
    <w:rsid w:val="008C1421"/>
    <w:rsid w:val="009440D9"/>
    <w:rsid w:val="00A139A4"/>
    <w:rsid w:val="00A86B1B"/>
    <w:rsid w:val="00B7312B"/>
    <w:rsid w:val="00B82F53"/>
    <w:rsid w:val="00CF7CA5"/>
    <w:rsid w:val="00D464B7"/>
    <w:rsid w:val="00DB14E4"/>
    <w:rsid w:val="00E57F3B"/>
    <w:rsid w:val="00E70714"/>
    <w:rsid w:val="00F33136"/>
    <w:rsid w:val="00F915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1474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2019-12-17T10:56:00Z</cp:lastPrinted>
  <dcterms:created xsi:type="dcterms:W3CDTF">2021-02-09T01:32:00Z</dcterms:created>
  <dcterms:modified xsi:type="dcterms:W3CDTF">2021-02-09T01:32:00Z</dcterms:modified>
</cp:coreProperties>
</file>