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CE" w:rsidRPr="00E41696" w:rsidRDefault="009B04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4CE" w:rsidRPr="00E41696" w:rsidRDefault="000678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696">
        <w:rPr>
          <w:rFonts w:ascii="Times New Roman" w:hAnsi="Times New Roman" w:cs="Times New Roman"/>
          <w:sz w:val="24"/>
          <w:szCs w:val="24"/>
        </w:rPr>
        <w:t xml:space="preserve">Ata nº </w:t>
      </w:r>
      <w:r w:rsidR="00FD270A" w:rsidRPr="00E41696">
        <w:rPr>
          <w:rFonts w:ascii="Times New Roman" w:hAnsi="Times New Roman" w:cs="Times New Roman"/>
          <w:sz w:val="24"/>
          <w:szCs w:val="24"/>
        </w:rPr>
        <w:t>1</w:t>
      </w:r>
      <w:r w:rsidR="00E41696">
        <w:rPr>
          <w:rFonts w:ascii="Times New Roman" w:hAnsi="Times New Roman" w:cs="Times New Roman"/>
          <w:sz w:val="24"/>
          <w:szCs w:val="24"/>
        </w:rPr>
        <w:t>2</w:t>
      </w:r>
      <w:r w:rsidRPr="00E41696">
        <w:rPr>
          <w:rFonts w:ascii="Times New Roman" w:hAnsi="Times New Roman" w:cs="Times New Roman"/>
          <w:sz w:val="24"/>
          <w:szCs w:val="24"/>
        </w:rPr>
        <w:t>/202</w:t>
      </w:r>
      <w:r w:rsidR="002C1EDE" w:rsidRPr="00E41696">
        <w:rPr>
          <w:rFonts w:ascii="Times New Roman" w:hAnsi="Times New Roman" w:cs="Times New Roman"/>
          <w:sz w:val="24"/>
          <w:szCs w:val="24"/>
        </w:rPr>
        <w:t>1</w:t>
      </w:r>
      <w:r w:rsidRPr="00E41696">
        <w:rPr>
          <w:rFonts w:ascii="Times New Roman" w:hAnsi="Times New Roman" w:cs="Times New Roman"/>
          <w:sz w:val="24"/>
          <w:szCs w:val="24"/>
        </w:rPr>
        <w:t xml:space="preserve"> - Comissão de Orçamento e Finanças.</w:t>
      </w:r>
    </w:p>
    <w:p w:rsidR="00E41696" w:rsidRDefault="003B5A43" w:rsidP="00E41696">
      <w:pPr>
        <w:pStyle w:val="SemEspaamento"/>
        <w:spacing w:line="360" w:lineRule="auto"/>
        <w:jc w:val="both"/>
        <w:rPr>
          <w:lang w:val="pt-PT"/>
        </w:rPr>
      </w:pPr>
      <w:r w:rsidRPr="00E41696">
        <w:rPr>
          <w:rFonts w:eastAsia="Calibri"/>
        </w:rPr>
        <w:t>Ao</w:t>
      </w:r>
      <w:r w:rsidR="00BE0802" w:rsidRPr="00E41696">
        <w:rPr>
          <w:rFonts w:eastAsia="Calibri"/>
        </w:rPr>
        <w:t>s</w:t>
      </w:r>
      <w:r w:rsidR="0006785E" w:rsidRPr="00E41696">
        <w:rPr>
          <w:rFonts w:eastAsia="Calibri"/>
        </w:rPr>
        <w:t xml:space="preserve"> </w:t>
      </w:r>
      <w:r w:rsidR="00FD270A" w:rsidRPr="00E41696">
        <w:rPr>
          <w:rFonts w:eastAsia="Calibri"/>
        </w:rPr>
        <w:t xml:space="preserve">vinte e </w:t>
      </w:r>
      <w:r w:rsidR="00E41696">
        <w:rPr>
          <w:rFonts w:eastAsia="Calibri"/>
        </w:rPr>
        <w:t>sete</w:t>
      </w:r>
      <w:r w:rsidR="00FD270A" w:rsidRPr="00E41696">
        <w:rPr>
          <w:rFonts w:eastAsia="Calibri"/>
        </w:rPr>
        <w:t xml:space="preserve"> </w:t>
      </w:r>
      <w:r w:rsidR="002C1EDE" w:rsidRPr="00E41696">
        <w:rPr>
          <w:rFonts w:eastAsia="Calibri"/>
        </w:rPr>
        <w:t xml:space="preserve"> </w:t>
      </w:r>
      <w:r w:rsidRPr="00E41696">
        <w:rPr>
          <w:rFonts w:eastAsia="Calibri"/>
        </w:rPr>
        <w:t>dia</w:t>
      </w:r>
      <w:r w:rsidR="00D71084" w:rsidRPr="00E41696">
        <w:rPr>
          <w:rFonts w:eastAsia="Calibri"/>
        </w:rPr>
        <w:t>s</w:t>
      </w:r>
      <w:r w:rsidR="0006785E" w:rsidRPr="00E41696">
        <w:rPr>
          <w:rFonts w:eastAsia="Calibri"/>
        </w:rPr>
        <w:t xml:space="preserve"> do mês de </w:t>
      </w:r>
      <w:r w:rsidR="0040048F" w:rsidRPr="00E41696">
        <w:rPr>
          <w:rFonts w:eastAsia="Calibri"/>
        </w:rPr>
        <w:t>maio</w:t>
      </w:r>
      <w:r w:rsidR="0006785E" w:rsidRPr="00E41696">
        <w:rPr>
          <w:rFonts w:eastAsia="Calibri"/>
        </w:rPr>
        <w:t xml:space="preserve"> de dois mil e vinte</w:t>
      </w:r>
      <w:r w:rsidR="002C1EDE" w:rsidRPr="00E41696">
        <w:rPr>
          <w:rFonts w:eastAsia="Calibri"/>
        </w:rPr>
        <w:t xml:space="preserve"> e um</w:t>
      </w:r>
      <w:r w:rsidR="0006785E" w:rsidRPr="00E41696">
        <w:rPr>
          <w:rFonts w:eastAsia="Calibri"/>
        </w:rPr>
        <w:t xml:space="preserve">, às </w:t>
      </w:r>
      <w:r w:rsidR="00E41696">
        <w:rPr>
          <w:rFonts w:eastAsia="Calibri"/>
        </w:rPr>
        <w:t>quatorze</w:t>
      </w:r>
      <w:r w:rsidR="00FD270A" w:rsidRPr="00E41696">
        <w:rPr>
          <w:rFonts w:eastAsia="Calibri"/>
        </w:rPr>
        <w:t xml:space="preserve"> horas</w:t>
      </w:r>
      <w:r w:rsidR="0006785E" w:rsidRPr="00E41696">
        <w:rPr>
          <w:rFonts w:eastAsia="Calibri"/>
          <w:color w:val="000000" w:themeColor="text1"/>
        </w:rPr>
        <w:t>,</w:t>
      </w:r>
      <w:r w:rsidR="0006785E" w:rsidRPr="00E41696">
        <w:rPr>
          <w:rFonts w:eastAsia="Calibri"/>
        </w:rPr>
        <w:t xml:space="preserve"> reuniram-se na </w:t>
      </w:r>
      <w:r w:rsidR="00BE0802" w:rsidRPr="00E41696">
        <w:rPr>
          <w:rFonts w:eastAsia="Calibri"/>
        </w:rPr>
        <w:t>sala de reuniões da Câmara Municipal</w:t>
      </w:r>
      <w:r w:rsidR="00536339" w:rsidRPr="00E41696">
        <w:rPr>
          <w:rFonts w:eastAsia="Calibri"/>
        </w:rPr>
        <w:t>,</w:t>
      </w:r>
      <w:r w:rsidR="0006785E" w:rsidRPr="00E41696">
        <w:rPr>
          <w:rFonts w:eastAsia="Calibri"/>
        </w:rPr>
        <w:t xml:space="preserve"> os vereadores </w:t>
      </w:r>
      <w:r w:rsidR="0040048F" w:rsidRPr="00E41696">
        <w:rPr>
          <w:rFonts w:eastAsia="Calibri"/>
        </w:rPr>
        <w:t xml:space="preserve">Sandro </w:t>
      </w:r>
      <w:proofErr w:type="spellStart"/>
      <w:r w:rsidR="0040048F" w:rsidRPr="00E41696">
        <w:rPr>
          <w:rFonts w:eastAsia="Calibri"/>
        </w:rPr>
        <w:t>Drum</w:t>
      </w:r>
      <w:proofErr w:type="spellEnd"/>
      <w:r w:rsidR="0040048F" w:rsidRPr="00E41696">
        <w:rPr>
          <w:rFonts w:eastAsia="Calibri"/>
        </w:rPr>
        <w:t xml:space="preserve">, </w:t>
      </w:r>
      <w:r w:rsidR="002C1EDE" w:rsidRPr="00E41696">
        <w:rPr>
          <w:rFonts w:eastAsia="Calibri"/>
        </w:rPr>
        <w:t>José Jair Borges</w:t>
      </w:r>
      <w:r w:rsidR="0040048F" w:rsidRPr="00E41696">
        <w:rPr>
          <w:rFonts w:eastAsia="Calibri"/>
        </w:rPr>
        <w:t xml:space="preserve"> e Jane Elizete Ferreira Martins da Silva</w:t>
      </w:r>
      <w:r w:rsidR="0006785E" w:rsidRPr="00E41696">
        <w:rPr>
          <w:rFonts w:eastAsia="Calibri"/>
        </w:rPr>
        <w:t>,</w:t>
      </w:r>
      <w:r w:rsidR="0006785E" w:rsidRPr="00E41696">
        <w:rPr>
          <w:rFonts w:eastAsia="Calibri"/>
          <w:color w:val="000000" w:themeColor="text1"/>
        </w:rPr>
        <w:t xml:space="preserve"> </w:t>
      </w:r>
      <w:r w:rsidR="0006785E" w:rsidRPr="00E41696">
        <w:rPr>
          <w:rFonts w:eastAsia="Calibri"/>
        </w:rPr>
        <w:t xml:space="preserve">membros da Comissão de Orçamento e Finanças, </w:t>
      </w:r>
      <w:r w:rsidR="00BE0802" w:rsidRPr="00E41696">
        <w:rPr>
          <w:rFonts w:eastAsia="Calibri"/>
        </w:rPr>
        <w:t xml:space="preserve">para análise e emissão de pareceres aos </w:t>
      </w:r>
      <w:r w:rsidR="00A53412" w:rsidRPr="00E41696">
        <w:rPr>
          <w:rFonts w:eastAsia="Calibri"/>
        </w:rPr>
        <w:t>seguintes Projetos:</w:t>
      </w:r>
      <w:r w:rsidR="00FD270A" w:rsidRPr="00E41696">
        <w:rPr>
          <w:b/>
          <w:lang w:val="pt-PT"/>
        </w:rPr>
        <w:t xml:space="preserve"> </w:t>
      </w:r>
      <w:r w:rsidR="00E41696">
        <w:rPr>
          <w:b/>
          <w:lang w:val="pt-PT"/>
        </w:rPr>
        <w:t xml:space="preserve">Projeto de Lei do Executivo nº 2703, de 7 de maio de 2021- </w:t>
      </w:r>
      <w:r w:rsidR="00E41696">
        <w:rPr>
          <w:lang w:val="pt-PT"/>
        </w:rPr>
        <w:t xml:space="preserve">Autoriza a contratação temporário, por tempo determinado, na forma do artigo 37, IX, da Constituição Federal, e artigo 76, da Lei Orgânica Municipal, e dá outras providências; </w:t>
      </w:r>
      <w:r w:rsidR="00E41696">
        <w:rPr>
          <w:b/>
          <w:lang w:val="pt-PT"/>
        </w:rPr>
        <w:t xml:space="preserve">Projeto de Lei do Executivo nº 2704, de 7 de maio 2021- </w:t>
      </w:r>
      <w:r w:rsidR="00E41696">
        <w:rPr>
          <w:lang w:val="pt-PT"/>
        </w:rPr>
        <w:t xml:space="preserve">Altera o anexo da Lei Municipal nº 265, de 21 de dezembro de 1990, e dá outras providências; e </w:t>
      </w:r>
      <w:r w:rsidR="00E41696">
        <w:rPr>
          <w:b/>
          <w:lang w:val="pt-PT"/>
        </w:rPr>
        <w:t xml:space="preserve">Projeto de Lei do Legislativo nº 7, de 14 de maio de 2021- </w:t>
      </w:r>
      <w:r w:rsidR="00E41696">
        <w:rPr>
          <w:lang w:val="pt-PT"/>
        </w:rPr>
        <w:t xml:space="preserve">Institui a política municipal de controle de natalidade de cães e gatos e dá outras providências. </w:t>
      </w:r>
      <w:r w:rsidR="00E41696">
        <w:rPr>
          <w:rFonts w:eastAsia="Calibri"/>
          <w:bCs/>
        </w:rPr>
        <w:t xml:space="preserve">Após análise, a Comissão decidiu emitir </w:t>
      </w:r>
      <w:r w:rsidR="00E41696">
        <w:rPr>
          <w:rFonts w:eastAsia="Calibri"/>
          <w:b/>
          <w:bCs/>
        </w:rPr>
        <w:t>parecer favorável ao Projeto de Lei do Executivo nº 2703</w:t>
      </w:r>
      <w:r w:rsidR="00305620">
        <w:rPr>
          <w:rFonts w:eastAsia="Calibri"/>
          <w:b/>
          <w:bCs/>
        </w:rPr>
        <w:t xml:space="preserve">/2021 </w:t>
      </w:r>
      <w:r w:rsidR="00E41696">
        <w:rPr>
          <w:rFonts w:eastAsia="Calibri"/>
          <w:b/>
          <w:bCs/>
        </w:rPr>
        <w:t xml:space="preserve">e parecer favorável com Emenda </w:t>
      </w:r>
      <w:r w:rsidR="00747142">
        <w:rPr>
          <w:rFonts w:eastAsia="Calibri"/>
          <w:b/>
          <w:bCs/>
        </w:rPr>
        <w:t>Modificativa</w:t>
      </w:r>
      <w:bookmarkStart w:id="0" w:name="_GoBack"/>
      <w:bookmarkEnd w:id="0"/>
      <w:r w:rsidR="00E41696">
        <w:rPr>
          <w:rFonts w:eastAsia="Calibri"/>
          <w:b/>
          <w:bCs/>
        </w:rPr>
        <w:t xml:space="preserve"> ao Projeto de Lei do Executivo 2704/2021. </w:t>
      </w:r>
      <w:r w:rsidR="00E41696">
        <w:rPr>
          <w:rFonts w:eastAsia="Calibri"/>
          <w:bCs/>
        </w:rPr>
        <w:t>Nada mais havendo a se tratar, foram encerrados os trabalhos e vai a presente Ata lavrada e assinada por quem de direito:</w:t>
      </w:r>
      <w:r w:rsidR="00E41696">
        <w:rPr>
          <w:rFonts w:eastAsia="Calibri"/>
          <w:b/>
          <w:bCs/>
        </w:rPr>
        <w:t xml:space="preserve"> </w:t>
      </w:r>
    </w:p>
    <w:p w:rsidR="009B04CE" w:rsidRPr="00E41696" w:rsidRDefault="009B04CE">
      <w:pPr>
        <w:pStyle w:val="SemEspaamento"/>
        <w:spacing w:line="360" w:lineRule="auto"/>
        <w:jc w:val="both"/>
        <w:rPr>
          <w:b/>
          <w:bCs/>
          <w:lang w:val="pt-PT"/>
        </w:rPr>
      </w:pPr>
    </w:p>
    <w:sectPr w:rsidR="009B04CE" w:rsidRPr="00E41696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CE"/>
    <w:rsid w:val="0006785E"/>
    <w:rsid w:val="0007341A"/>
    <w:rsid w:val="00077998"/>
    <w:rsid w:val="00123FC1"/>
    <w:rsid w:val="001917BF"/>
    <w:rsid w:val="001F2A3F"/>
    <w:rsid w:val="00217558"/>
    <w:rsid w:val="002C1EDE"/>
    <w:rsid w:val="00305620"/>
    <w:rsid w:val="00327E37"/>
    <w:rsid w:val="003B5A43"/>
    <w:rsid w:val="0040048F"/>
    <w:rsid w:val="004E117B"/>
    <w:rsid w:val="00523687"/>
    <w:rsid w:val="00536339"/>
    <w:rsid w:val="005B2ECB"/>
    <w:rsid w:val="00685C56"/>
    <w:rsid w:val="007126DB"/>
    <w:rsid w:val="00730541"/>
    <w:rsid w:val="00747142"/>
    <w:rsid w:val="007F56F8"/>
    <w:rsid w:val="00835AB0"/>
    <w:rsid w:val="00856795"/>
    <w:rsid w:val="009B04CE"/>
    <w:rsid w:val="009B0981"/>
    <w:rsid w:val="00A465DD"/>
    <w:rsid w:val="00A53412"/>
    <w:rsid w:val="00B36609"/>
    <w:rsid w:val="00BD3FB4"/>
    <w:rsid w:val="00BE0802"/>
    <w:rsid w:val="00BF10ED"/>
    <w:rsid w:val="00D71084"/>
    <w:rsid w:val="00D84771"/>
    <w:rsid w:val="00DA5198"/>
    <w:rsid w:val="00DB509C"/>
    <w:rsid w:val="00DF679E"/>
    <w:rsid w:val="00E05E37"/>
    <w:rsid w:val="00E41696"/>
    <w:rsid w:val="00EA2331"/>
    <w:rsid w:val="00ED11DC"/>
    <w:rsid w:val="00F1452F"/>
    <w:rsid w:val="00FD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1507"/>
  <w15:docId w15:val="{E4FDDDC0-56D2-45A3-93AD-327935F4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2414-49D1-4DE3-BBF2-E75949DE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SECRETARIA</cp:lastModifiedBy>
  <cp:revision>6</cp:revision>
  <cp:lastPrinted>2021-05-21T11:56:00Z</cp:lastPrinted>
  <dcterms:created xsi:type="dcterms:W3CDTF">2021-06-01T14:35:00Z</dcterms:created>
  <dcterms:modified xsi:type="dcterms:W3CDTF">2021-06-01T15:38:00Z</dcterms:modified>
</cp:coreProperties>
</file>