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1C" w:rsidRDefault="00A32A1C">
      <w:pPr>
        <w:rPr>
          <w:rFonts w:cs="Times New Roman"/>
          <w:sz w:val="26"/>
          <w:szCs w:val="26"/>
        </w:rPr>
      </w:pPr>
      <w:bookmarkStart w:id="0" w:name="_GoBack"/>
      <w:bookmarkEnd w:id="0"/>
    </w:p>
    <w:p w:rsidR="00A32A1C" w:rsidRDefault="00A32A1C">
      <w:pPr>
        <w:rPr>
          <w:rFonts w:cs="Times New Roman"/>
          <w:sz w:val="26"/>
          <w:szCs w:val="26"/>
        </w:rPr>
      </w:pPr>
    </w:p>
    <w:p w:rsidR="00A32A1C" w:rsidRDefault="00B814D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18 de novembro de 2020.</w:t>
      </w:r>
    </w:p>
    <w:p w:rsidR="00A32A1C" w:rsidRDefault="00A32A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2A1C" w:rsidRDefault="00A32A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2A1C" w:rsidRDefault="00B814D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CONVITE PARA AUDIÊNCIA PÚBLICA</w:t>
      </w:r>
    </w:p>
    <w:p w:rsidR="00A32A1C" w:rsidRDefault="00B814DB">
      <w:pPr>
        <w:pStyle w:val="SemEspaamento"/>
        <w:spacing w:line="360" w:lineRule="auto"/>
        <w:ind w:firstLine="113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 Vice-Presidente do Poder Legislativo convida para a Audiência Pública que se realizará no dia 19 de novembro de 2020, às 09 horas, no Plenário da Câmara de Vereadores, ocasião em que será discutida a </w:t>
      </w:r>
      <w:r>
        <w:rPr>
          <w:b/>
          <w:sz w:val="26"/>
          <w:szCs w:val="26"/>
        </w:rPr>
        <w:t>Mensagem Retificativa ao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Projeto de Lei do Executivo n</w:t>
      </w:r>
      <w:r>
        <w:rPr>
          <w:b/>
          <w:bCs/>
          <w:sz w:val="26"/>
          <w:szCs w:val="26"/>
        </w:rPr>
        <w:t xml:space="preserve">º 2660, de 07 de outubro de 2020 – DISPÕE SOBRE INSTALAÇÕES DE CONDOMÍNIOS HORIZONTAIS FECHADOS EM GLEBAS SITUADAS EM ÁREAS URBANAS E/OU ZONA RURAL E DÁ OUTRAS PROVIDÊNCIAS. </w:t>
      </w:r>
    </w:p>
    <w:p w:rsidR="00A32A1C" w:rsidRDefault="00B814DB"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Para tanto, convida </w:t>
      </w:r>
      <w:r>
        <w:rPr>
          <w:b/>
          <w:bCs/>
          <w:sz w:val="26"/>
          <w:szCs w:val="26"/>
        </w:rPr>
        <w:t>um representante</w:t>
      </w:r>
      <w:r>
        <w:rPr>
          <w:bCs/>
          <w:sz w:val="26"/>
          <w:szCs w:val="26"/>
        </w:rPr>
        <w:t xml:space="preserve"> de cada Entidade Civil Organizada e Conselho</w:t>
      </w:r>
      <w:r>
        <w:rPr>
          <w:bCs/>
          <w:sz w:val="26"/>
          <w:szCs w:val="26"/>
        </w:rPr>
        <w:t>s Municipais, a fim de mantermos o distanciamento social exigido, conforme Decreto Estadual de Medidas Sanitárias Segmentadas para a COVID-19.</w:t>
      </w:r>
    </w:p>
    <w:p w:rsidR="00A32A1C" w:rsidRDefault="00B814DB"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Atenciosamente,</w:t>
      </w:r>
    </w:p>
    <w:p w:rsidR="00A32A1C" w:rsidRDefault="00A32A1C"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 w:rsidR="00A32A1C" w:rsidRDefault="00A32A1C"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 w:rsidR="00A32A1C" w:rsidRDefault="00B814DB"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Isabel de Oliveira Elias</w:t>
      </w:r>
    </w:p>
    <w:p w:rsidR="00A32A1C" w:rsidRDefault="00B814DB"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Vice-Presidente do Legislativo</w:t>
      </w:r>
    </w:p>
    <w:p w:rsidR="00A32A1C" w:rsidRDefault="00A32A1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32A1C" w:rsidRDefault="00A32A1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A1C" w:rsidRDefault="00A32A1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  <w:sectPr w:rsidR="00A32A1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32A1C" w:rsidRDefault="00A32A1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32A1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1C"/>
    <w:rsid w:val="00A32A1C"/>
    <w:rsid w:val="00B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EA28B-9B25-4D99-9459-9C31C119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6FFB-3033-4F07-9D26-D942C142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2020-09-24T12:31:00Z</cp:lastPrinted>
  <dcterms:created xsi:type="dcterms:W3CDTF">2020-11-18T19:48:00Z</dcterms:created>
  <dcterms:modified xsi:type="dcterms:W3CDTF">2020-11-18T19:48:00Z</dcterms:modified>
</cp:coreProperties>
</file>