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40/2020</w:t>
      </w:r>
    </w:p>
    <w:p>
      <w:pPr>
        <w:pStyle w:val="SemEspaamento"/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Aos nove dias do mês de novembro de dois mil e vinte, às dezenove horas, reuniram-se nesta Casa Legislativa, sob a presidência da vereadora Jane Elizete Ferreira Martins da Silva, os vereadores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Brito, Gilmar Lopes de Souza, Isabel de Oliveira Elias, José Sérgio de Carvalho,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,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e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. A presidente solicitou ao secretário que fizesse a leitura de um texto bíblico que em pé foi ouvido. Posteriormente o secretário fez a leitura da Ata nº 39/2020 que foi posta em discussão, votação e aprovada por unanimidade. O secretário fez a leitura do Ofício do Poder Executivo nº 368/2020 – Encaminha Projetos de Lei nº 2666 e 2668/2020. O secretário fez a leitura do Projeto de Lei do Executivo nº 2655, de 14 de setembro de 2020 – </w:t>
      </w:r>
      <w:proofErr w:type="gramStart"/>
      <w:r>
        <w:rPr>
          <w:sz w:val="26"/>
          <w:szCs w:val="26"/>
        </w:rPr>
        <w:t>Dispõe</w:t>
      </w:r>
      <w:proofErr w:type="gramEnd"/>
      <w:r>
        <w:rPr>
          <w:sz w:val="26"/>
          <w:szCs w:val="26"/>
        </w:rPr>
        <w:t xml:space="preserve"> sobre a alteração dos incisos I, II, III e §7º do art. 13 da Lei Municipal nº 1388/2005, e dá outras providências, que veio com parecer favorável das duas Comissões, foi posto em discussão, votação e aprovado por unanimidade. O secretário fez a leitura do Projeto de Lei do Executivo nº 2663, de 13 de outubro de 2020 – Altera o parágrafo 4º, do art. 1º da Lei Municipal 1720/2009 e dá outras providências, que veio com parecer favorável das duas Comissões, foi posto em discussão, votação e aprovado por unanimidade. O secretário fez a leitura do Pedido de Providências nº 27/2020 – Vereadora Jane Elizete Ferreira Martins da Silva – PDT - Pede que o Poder Executivo Municipal providencie a troca do encanamento na Rua </w:t>
      </w:r>
      <w:proofErr w:type="spellStart"/>
      <w:r>
        <w:rPr>
          <w:sz w:val="26"/>
          <w:szCs w:val="26"/>
        </w:rPr>
        <w:t>Ivalino</w:t>
      </w:r>
      <w:proofErr w:type="spellEnd"/>
      <w:r>
        <w:rPr>
          <w:sz w:val="26"/>
          <w:szCs w:val="26"/>
        </w:rPr>
        <w:t xml:space="preserve"> Pereira, Bairro Centro, nesta cidade, para melhor escoamento do esgoto. O Pedido de Providências foi posto em discussão, votação e aprovado por unanimidade. Posteriormente a presidente suspendeu a sessão por alguns minutos para análise do Projeto de Lei do Executivo nº 2666, de 26 de outubro de 2020 – Autoriza o Poder Executivo municipal a realizar a abertura de crédito especial no valor de </w:t>
      </w:r>
      <w:r>
        <w:rPr>
          <w:sz w:val="26"/>
          <w:szCs w:val="26"/>
        </w:rPr>
        <w:lastRenderedPageBreak/>
        <w:t>R$ 338.000,00 (trezentos e trinta e oito mil reais) e dá outras providências. As Comissões emitiram parecer favorável e o Projeto de Lei do Executivo nº 2666/2020 foi posto em discussão, votação e aprovado por unanimidade. Estão baixados nas Comissões: Projeto de Lei do Executivo nº 2648, de 13 de agosto de 2020 – Dispõe sobre a concessão de uso de imóvel público e dá outras providências; Projeto de Lei do Executivo nº 2649, de 13 de agosto de 2020 – Dispõe sobre a concessão de uso de imóvel público e dá outras providências; Projeto de Lei do Executivo nº 2660, de 07 de outubro de 2020 – Dispõe sobre instalações de condomínios horizontais fechados em glebas situadas em áreas urbanas e/ou zona rural e dá outras providências; Projeto de Lei do Executivo nº 2661, de 06 de outubro de 2020 – Dispõe sobre a Política Municipal de Saneamento Básico, o Plano Municipal de Saneamento Básico (PMSB) do município de Salto do Jacuí – RS e dá outras providências; Projeto de Lei do Executivo nº 2664, de 19 de outubro de 2020 – Dispõe sobre o prolongamento da via pública intitulada Rua Evandro Miguel Elias e dá outras providências; e Projeto de Lei do Executivo nº 2665, de 22 de outubro de 2020 – Dispõe sobre a concessão de uso de imóvel público e dá outras providências. Estão baixando nas Comissões: Projeto de Lei do Executivo nº 2668, de 28 de outubro de 2020 – Estima a receita e fixa a despesa do município de Salto do Jacuí para o exercício financeiro de 2021 e dá outras providências; Mensagem Retificativa ao Projeto de Lei nº 2660/2020; e Projeto de Resolução nº 5, de 06 de novembro de 2020 - Dispõe sobre a filiação da Câmara Municipal de Vereadores de Salto do Jacuí- RS à União dos Vereadores do Brasil – UVB</w:t>
      </w:r>
      <w:proofErr w:type="gramStart"/>
      <w:r>
        <w:rPr>
          <w:sz w:val="26"/>
          <w:szCs w:val="26"/>
        </w:rPr>
        <w:t>, autoriza</w:t>
      </w:r>
      <w:proofErr w:type="gramEnd"/>
      <w:r>
        <w:rPr>
          <w:sz w:val="26"/>
          <w:szCs w:val="26"/>
        </w:rPr>
        <w:t xml:space="preserve"> a contribuição e dá outras providências. </w:t>
      </w:r>
      <w:r>
        <w:rPr>
          <w:bCs/>
          <w:sz w:val="26"/>
          <w:szCs w:val="26"/>
        </w:rPr>
        <w:t xml:space="preserve">Na Tribuna Parlamentar o vereador Teodoro Jair comentou sobre o projeto de abertura de crédito para calçamento da Rua Dez de Março e disse da necessidade de infraestrutura, parabenizou os colegas vereadores candidatos à reeleição, comentou sobre as atribuições e limitações da atuação do vereador, </w:t>
      </w:r>
      <w:r>
        <w:rPr>
          <w:bCs/>
          <w:sz w:val="26"/>
          <w:szCs w:val="26"/>
        </w:rPr>
        <w:lastRenderedPageBreak/>
        <w:t>comentou sobre as prerrogativas do Prefeito e falou da importância da população conhecer a Lei Orgânica Municipal e o Regimento Interno da Câmara, desejou êxito aos colegas que estão concorrendo e uma eleição tranquila. Nada mais havendo a se tratar, às vinte horas, a presidente encerrou os trabalhos e vai a presente Ata lavrada e assinada por quem de direito:</w:t>
      </w:r>
      <w:bookmarkStart w:id="0" w:name="_GoBack"/>
      <w:bookmarkEnd w:id="0"/>
    </w:p>
    <w:p>
      <w:pPr>
        <w:pStyle w:val="SemEspaamento"/>
        <w:spacing w:line="360" w:lineRule="auto"/>
        <w:jc w:val="both"/>
        <w:rPr>
          <w:bCs/>
          <w:sz w:val="26"/>
          <w:szCs w:val="26"/>
        </w:rPr>
      </w:pPr>
    </w:p>
    <w:p>
      <w:pPr>
        <w:pStyle w:val="SemEspaamento"/>
        <w:spacing w:line="360" w:lineRule="auto"/>
        <w:jc w:val="both"/>
        <w:rPr>
          <w:sz w:val="26"/>
          <w:szCs w:val="26"/>
        </w:rPr>
      </w:pPr>
    </w:p>
    <w:sectPr>
      <w:pgSz w:w="11906" w:h="16838"/>
      <w:pgMar w:top="3119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D0DA9-4F24-4714-9DF3-93F63F98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686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13</cp:revision>
  <cp:lastPrinted>2020-10-02T10:44:00Z</cp:lastPrinted>
  <dcterms:created xsi:type="dcterms:W3CDTF">2020-11-09T22:06:00Z</dcterms:created>
  <dcterms:modified xsi:type="dcterms:W3CDTF">2020-11-12T14:06:00Z</dcterms:modified>
</cp:coreProperties>
</file>