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AC3" w:rsidRDefault="00D40AC3">
      <w:pPr>
        <w:tabs>
          <w:tab w:val="left" w:pos="1418"/>
          <w:tab w:val="left" w:pos="5059"/>
        </w:tabs>
        <w:spacing w:after="0" w:line="240" w:lineRule="auto"/>
        <w:jc w:val="center"/>
        <w:rPr>
          <w:rFonts w:eastAsia="Calibri" w:cs="Arial"/>
          <w:b/>
        </w:rPr>
      </w:pPr>
      <w:bookmarkStart w:id="0" w:name="_GoBack"/>
      <w:bookmarkEnd w:id="0"/>
    </w:p>
    <w:p w:rsidR="00D40AC3" w:rsidRDefault="00D40AC3">
      <w:pPr>
        <w:tabs>
          <w:tab w:val="left" w:pos="1418"/>
          <w:tab w:val="left" w:pos="5059"/>
        </w:tabs>
        <w:spacing w:after="0" w:line="240" w:lineRule="auto"/>
        <w:jc w:val="center"/>
        <w:rPr>
          <w:rFonts w:eastAsia="Calibri" w:cs="Arial"/>
          <w:b/>
        </w:rPr>
      </w:pPr>
    </w:p>
    <w:p w:rsidR="00D40AC3" w:rsidRDefault="00D40AC3">
      <w:pPr>
        <w:tabs>
          <w:tab w:val="left" w:pos="1418"/>
          <w:tab w:val="left" w:pos="5059"/>
        </w:tabs>
        <w:spacing w:after="0" w:line="240" w:lineRule="auto"/>
        <w:jc w:val="center"/>
        <w:rPr>
          <w:rFonts w:eastAsia="Calibri" w:cs="Arial"/>
          <w:b/>
        </w:rPr>
      </w:pPr>
    </w:p>
    <w:p w:rsidR="00D40AC3" w:rsidRDefault="002C6393">
      <w:pPr>
        <w:tabs>
          <w:tab w:val="left" w:pos="1418"/>
          <w:tab w:val="left" w:pos="5059"/>
        </w:tabs>
        <w:spacing w:after="0" w:line="240" w:lineRule="auto"/>
        <w:jc w:val="center"/>
        <w:rPr>
          <w:rFonts w:eastAsia="Calibri" w:cs="Arial"/>
          <w:b/>
        </w:rPr>
      </w:pPr>
      <w:r>
        <w:rPr>
          <w:rFonts w:eastAsia="Calibri" w:cs="Arial"/>
          <w:b/>
        </w:rPr>
        <w:t>COMISSÃO DE ORÇAMENTO E FINANÇAS</w:t>
      </w:r>
    </w:p>
    <w:p w:rsidR="00D40AC3" w:rsidRDefault="00D40AC3">
      <w:pPr>
        <w:tabs>
          <w:tab w:val="left" w:pos="1418"/>
          <w:tab w:val="left" w:pos="5059"/>
        </w:tabs>
        <w:spacing w:after="0" w:line="240" w:lineRule="auto"/>
        <w:jc w:val="center"/>
        <w:rPr>
          <w:rFonts w:eastAsia="Calibri" w:cs="Arial"/>
          <w:b/>
        </w:rPr>
      </w:pPr>
    </w:p>
    <w:p w:rsidR="00D40AC3" w:rsidRDefault="002C6393">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88/2020</w:t>
      </w:r>
    </w:p>
    <w:p w:rsidR="00D40AC3" w:rsidRDefault="002C6393">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7419/2020</w:t>
      </w:r>
      <w:r>
        <w:rPr>
          <w:rFonts w:eastAsia="Calibri" w:cs="Arial"/>
        </w:rPr>
        <w:tab/>
        <w:t xml:space="preserve">                             </w:t>
      </w:r>
      <w:r>
        <w:rPr>
          <w:rFonts w:eastAsia="Calibri" w:cs="Arial"/>
          <w:b/>
        </w:rPr>
        <w:t>Data:</w:t>
      </w:r>
      <w:r>
        <w:rPr>
          <w:rFonts w:eastAsia="Calibri" w:cs="Arial"/>
        </w:rPr>
        <w:t xml:space="preserve"> 08 de outubro de 2020</w:t>
      </w:r>
    </w:p>
    <w:p w:rsidR="00D40AC3" w:rsidRDefault="002C6393">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2661/2020</w:t>
      </w:r>
      <w:r>
        <w:rPr>
          <w:rFonts w:eastAsia="Calibri" w:cs="Arial"/>
        </w:rPr>
        <w:tab/>
        <w:t xml:space="preserve">                                                                        </w:t>
      </w:r>
      <w:r>
        <w:rPr>
          <w:rFonts w:eastAsia="Calibri" w:cs="Arial"/>
          <w:b/>
        </w:rPr>
        <w:t>Autor:</w:t>
      </w:r>
      <w:r>
        <w:rPr>
          <w:rFonts w:eastAsia="Calibri" w:cs="Arial"/>
        </w:rPr>
        <w:t xml:space="preserve"> Poder Executivo</w:t>
      </w:r>
    </w:p>
    <w:p w:rsidR="00D40AC3" w:rsidRDefault="002C6393">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 Sandro Drum                                                         </w:t>
      </w:r>
      <w:r>
        <w:rPr>
          <w:rFonts w:eastAsia="Calibri" w:cs="Arial"/>
          <w:b/>
        </w:rPr>
        <w:t>Conclusão do Voto:</w:t>
      </w:r>
      <w:r>
        <w:rPr>
          <w:rFonts w:eastAsia="Calibri" w:cs="Arial"/>
        </w:rPr>
        <w:t xml:space="preserve"> Favorável </w:t>
      </w:r>
    </w:p>
    <w:p w:rsidR="00D40AC3" w:rsidRDefault="002C6393">
      <w:pPr>
        <w:tabs>
          <w:tab w:val="left" w:pos="1418"/>
          <w:tab w:val="left" w:pos="5059"/>
        </w:tabs>
        <w:spacing w:after="0" w:line="240" w:lineRule="auto"/>
        <w:jc w:val="both"/>
        <w:rPr>
          <w:rFonts w:eastAsia="Calibri" w:cs="Arial"/>
          <w:b/>
        </w:rPr>
      </w:pPr>
      <w:r>
        <w:rPr>
          <w:rFonts w:eastAsia="Calibri" w:cs="Arial"/>
          <w:b/>
        </w:rPr>
        <w:t xml:space="preserve">Ementa: </w:t>
      </w:r>
      <w:r>
        <w:t>Dispõe sobre a Política Municipal de Saneamento Básico, o Plano Municipal de Saneamento Básico (PMSB) do município de Salto do Jacuí</w:t>
      </w:r>
      <w:r>
        <w:t xml:space="preserve"> – RS e dá outras providências.</w:t>
      </w:r>
    </w:p>
    <w:p w:rsidR="00D40AC3" w:rsidRDefault="00D40AC3">
      <w:pPr>
        <w:tabs>
          <w:tab w:val="left" w:pos="1418"/>
          <w:tab w:val="left" w:pos="5059"/>
        </w:tabs>
        <w:spacing w:after="0" w:line="240" w:lineRule="auto"/>
        <w:jc w:val="center"/>
        <w:rPr>
          <w:rFonts w:eastAsia="Calibri" w:cs="Arial"/>
          <w:b/>
        </w:rPr>
      </w:pPr>
    </w:p>
    <w:p w:rsidR="00D40AC3" w:rsidRDefault="002C6393">
      <w:pPr>
        <w:tabs>
          <w:tab w:val="left" w:pos="1418"/>
          <w:tab w:val="left" w:pos="5059"/>
        </w:tabs>
        <w:spacing w:after="0" w:line="240" w:lineRule="auto"/>
        <w:jc w:val="center"/>
        <w:rPr>
          <w:rFonts w:eastAsia="Calibri" w:cs="Arial"/>
          <w:b/>
        </w:rPr>
      </w:pPr>
      <w:r>
        <w:rPr>
          <w:rFonts w:eastAsia="Calibri" w:cs="Arial"/>
          <w:b/>
        </w:rPr>
        <w:t>Relatório:</w:t>
      </w:r>
    </w:p>
    <w:p w:rsidR="00D40AC3" w:rsidRDefault="00D40AC3">
      <w:pPr>
        <w:tabs>
          <w:tab w:val="left" w:pos="1418"/>
          <w:tab w:val="left" w:pos="5059"/>
        </w:tabs>
        <w:spacing w:after="0" w:line="240" w:lineRule="auto"/>
        <w:jc w:val="center"/>
        <w:rPr>
          <w:rFonts w:eastAsia="Calibri" w:cs="Arial"/>
          <w:b/>
        </w:rPr>
      </w:pPr>
    </w:p>
    <w:p w:rsidR="00D40AC3" w:rsidRDefault="002C6393">
      <w:pPr>
        <w:tabs>
          <w:tab w:val="left" w:pos="1701"/>
          <w:tab w:val="left" w:pos="5059"/>
        </w:tabs>
        <w:spacing w:after="0" w:line="240" w:lineRule="auto"/>
        <w:jc w:val="both"/>
        <w:rPr>
          <w:rFonts w:eastAsia="Calibri" w:cs="Arial"/>
        </w:rPr>
      </w:pPr>
      <w:r>
        <w:rPr>
          <w:rFonts w:eastAsia="Calibri" w:cs="Arial"/>
        </w:rPr>
        <w:tab/>
        <w:t>Trata, a presente matéria, de Projeto de Lei de origem do Poder Executivo e tem como objetivo dispor sobre a Política Municipal de Saneamento Básico, o Plano Municipal de Saneamento Básico (PMSB) do município d</w:t>
      </w:r>
      <w:r>
        <w:rPr>
          <w:rFonts w:eastAsia="Calibri" w:cs="Arial"/>
        </w:rPr>
        <w:t>e Salto do Jacuí – RS.</w:t>
      </w:r>
    </w:p>
    <w:p w:rsidR="00D40AC3" w:rsidRDefault="00D40AC3">
      <w:pPr>
        <w:tabs>
          <w:tab w:val="left" w:pos="1701"/>
          <w:tab w:val="left" w:pos="5059"/>
        </w:tabs>
        <w:spacing w:after="0" w:line="240" w:lineRule="auto"/>
        <w:jc w:val="both"/>
        <w:rPr>
          <w:rFonts w:eastAsia="Calibri" w:cs="Arial"/>
          <w:b/>
        </w:rPr>
      </w:pPr>
    </w:p>
    <w:p w:rsidR="00D40AC3" w:rsidRDefault="002C6393">
      <w:pPr>
        <w:tabs>
          <w:tab w:val="left" w:pos="1418"/>
          <w:tab w:val="left" w:pos="5059"/>
        </w:tabs>
        <w:spacing w:after="0" w:line="240" w:lineRule="auto"/>
        <w:jc w:val="center"/>
        <w:rPr>
          <w:rFonts w:eastAsia="Calibri" w:cs="Arial"/>
          <w:b/>
        </w:rPr>
      </w:pPr>
      <w:r>
        <w:rPr>
          <w:rFonts w:eastAsia="Calibri" w:cs="Arial"/>
          <w:b/>
        </w:rPr>
        <w:t>Análise:</w:t>
      </w:r>
    </w:p>
    <w:p w:rsidR="00D40AC3" w:rsidRDefault="00D40AC3">
      <w:pPr>
        <w:tabs>
          <w:tab w:val="left" w:pos="1418"/>
          <w:tab w:val="left" w:pos="5059"/>
        </w:tabs>
        <w:spacing w:after="0" w:line="240" w:lineRule="auto"/>
        <w:jc w:val="center"/>
        <w:rPr>
          <w:rFonts w:eastAsia="Calibri" w:cs="Arial"/>
          <w:b/>
        </w:rPr>
      </w:pPr>
    </w:p>
    <w:p w:rsidR="00D40AC3" w:rsidRDefault="002C6393">
      <w:pPr>
        <w:tabs>
          <w:tab w:val="left" w:pos="1701"/>
          <w:tab w:val="left" w:pos="5059"/>
        </w:tabs>
        <w:spacing w:after="0" w:line="240" w:lineRule="auto"/>
        <w:ind w:firstLine="1701"/>
        <w:jc w:val="both"/>
        <w:rPr>
          <w:rFonts w:eastAsia="Calibri" w:cs="Arial"/>
        </w:rPr>
      </w:pPr>
      <w:r>
        <w:rPr>
          <w:rFonts w:eastAsia="Calibri" w:cs="Arial"/>
        </w:rPr>
        <w:t>Preliminarmente, a iniciativa do presente projeto de lei está correta.</w:t>
      </w:r>
    </w:p>
    <w:p w:rsidR="00D40AC3" w:rsidRDefault="00D40AC3">
      <w:pPr>
        <w:tabs>
          <w:tab w:val="left" w:pos="1701"/>
          <w:tab w:val="left" w:pos="5059"/>
        </w:tabs>
        <w:spacing w:after="0" w:line="240" w:lineRule="auto"/>
        <w:ind w:firstLine="1701"/>
        <w:jc w:val="both"/>
        <w:rPr>
          <w:rFonts w:eastAsia="Calibri" w:cs="Arial"/>
        </w:rPr>
      </w:pPr>
    </w:p>
    <w:p w:rsidR="00D40AC3" w:rsidRDefault="002C6393">
      <w:pPr>
        <w:tabs>
          <w:tab w:val="left" w:pos="1701"/>
          <w:tab w:val="left" w:pos="5059"/>
        </w:tabs>
        <w:spacing w:after="0" w:line="240" w:lineRule="auto"/>
        <w:ind w:firstLine="1701"/>
        <w:jc w:val="both"/>
        <w:rPr>
          <w:rFonts w:eastAsia="Calibri" w:cs="Arial"/>
        </w:rPr>
      </w:pPr>
      <w:r>
        <w:rPr>
          <w:rFonts w:eastAsia="Calibri" w:cs="Arial"/>
        </w:rPr>
        <w:t>Conforme justificativa, o presente Projeto de Lei é de suma importância eis que não possuímos regramento legal que discipline a política de Saneamento, o que acaba impondo muitos limites para aplicação de regras estratégicas para desenvolvimento do municíp</w:t>
      </w:r>
      <w:r>
        <w:rPr>
          <w:rFonts w:eastAsia="Calibri" w:cs="Arial"/>
        </w:rPr>
        <w:t>io e, consequentemente, melhor qualidade de vida dos moradores nosso munícipio</w:t>
      </w:r>
    </w:p>
    <w:p w:rsidR="00D40AC3" w:rsidRDefault="00D40AC3">
      <w:pPr>
        <w:tabs>
          <w:tab w:val="left" w:pos="1701"/>
          <w:tab w:val="left" w:pos="5059"/>
        </w:tabs>
        <w:spacing w:after="0" w:line="240" w:lineRule="auto"/>
        <w:ind w:firstLine="1701"/>
        <w:jc w:val="both"/>
        <w:rPr>
          <w:rFonts w:eastAsia="Calibri" w:cs="Arial"/>
        </w:rPr>
      </w:pPr>
    </w:p>
    <w:p w:rsidR="00D40AC3" w:rsidRDefault="002C6393">
      <w:pPr>
        <w:tabs>
          <w:tab w:val="left" w:pos="1701"/>
          <w:tab w:val="left" w:pos="5059"/>
        </w:tabs>
        <w:spacing w:after="0" w:line="240" w:lineRule="auto"/>
        <w:ind w:firstLine="1701"/>
        <w:jc w:val="both"/>
        <w:rPr>
          <w:rFonts w:eastAsia="Calibri" w:cs="Arial"/>
        </w:rPr>
      </w:pPr>
      <w:r>
        <w:rPr>
          <w:rFonts w:eastAsia="Calibri" w:cs="Arial"/>
        </w:rPr>
        <w:t>O Poder Executivo encaminhou Mensagem Retificativa promovendo adequações no Projeto de Lei.</w:t>
      </w:r>
    </w:p>
    <w:p w:rsidR="00D40AC3" w:rsidRDefault="00D40AC3">
      <w:pPr>
        <w:tabs>
          <w:tab w:val="left" w:pos="1701"/>
          <w:tab w:val="left" w:pos="5059"/>
        </w:tabs>
        <w:spacing w:after="0" w:line="240" w:lineRule="auto"/>
        <w:ind w:firstLine="1701"/>
        <w:jc w:val="both"/>
        <w:rPr>
          <w:rFonts w:eastAsia="Calibri" w:cs="Arial"/>
        </w:rPr>
      </w:pPr>
    </w:p>
    <w:p w:rsidR="00D40AC3" w:rsidRDefault="002C6393">
      <w:pPr>
        <w:tabs>
          <w:tab w:val="left" w:pos="1701"/>
          <w:tab w:val="left" w:pos="5059"/>
        </w:tabs>
        <w:spacing w:after="0" w:line="240" w:lineRule="auto"/>
        <w:ind w:firstLine="1701"/>
        <w:jc w:val="both"/>
        <w:rPr>
          <w:rFonts w:eastAsia="Calibri" w:cs="Arial"/>
        </w:rPr>
      </w:pPr>
      <w:r>
        <w:rPr>
          <w:rFonts w:eastAsia="Calibri" w:cs="Arial"/>
        </w:rPr>
        <w:t>Conclui-se que o Projeto de Lei nº 2661, está em condições de tramitar, visto que a</w:t>
      </w:r>
      <w:r>
        <w:rPr>
          <w:rFonts w:eastAsia="Calibri" w:cs="Arial"/>
        </w:rPr>
        <w:t>dequada a iniciativa e acompanhado de justificativa.</w:t>
      </w:r>
    </w:p>
    <w:p w:rsidR="00D40AC3" w:rsidRDefault="00D40AC3">
      <w:pPr>
        <w:tabs>
          <w:tab w:val="left" w:pos="1418"/>
          <w:tab w:val="left" w:pos="5059"/>
        </w:tabs>
        <w:spacing w:after="0" w:line="240" w:lineRule="auto"/>
        <w:jc w:val="center"/>
        <w:rPr>
          <w:rFonts w:eastAsia="Calibri" w:cs="Arial"/>
          <w:b/>
        </w:rPr>
      </w:pPr>
    </w:p>
    <w:p w:rsidR="00D40AC3" w:rsidRDefault="002C6393">
      <w:pPr>
        <w:tabs>
          <w:tab w:val="left" w:pos="1418"/>
          <w:tab w:val="left" w:pos="5059"/>
        </w:tabs>
        <w:spacing w:after="0" w:line="240" w:lineRule="auto"/>
        <w:jc w:val="center"/>
        <w:rPr>
          <w:rFonts w:eastAsia="Calibri" w:cs="Arial"/>
          <w:b/>
        </w:rPr>
      </w:pPr>
      <w:r>
        <w:rPr>
          <w:rFonts w:eastAsia="Calibri" w:cs="Arial"/>
          <w:b/>
        </w:rPr>
        <w:t>Conclusão do Voto:</w:t>
      </w:r>
    </w:p>
    <w:p w:rsidR="00D40AC3" w:rsidRDefault="00D40AC3">
      <w:pPr>
        <w:tabs>
          <w:tab w:val="left" w:pos="1418"/>
          <w:tab w:val="left" w:pos="5059"/>
        </w:tabs>
        <w:spacing w:after="0" w:line="240" w:lineRule="auto"/>
        <w:jc w:val="both"/>
        <w:rPr>
          <w:rFonts w:eastAsia="Calibri" w:cs="Arial"/>
        </w:rPr>
      </w:pPr>
    </w:p>
    <w:p w:rsidR="00D40AC3" w:rsidRDefault="002C6393">
      <w:pPr>
        <w:tabs>
          <w:tab w:val="left" w:pos="1701"/>
          <w:tab w:val="left" w:pos="5059"/>
        </w:tabs>
        <w:spacing w:after="0" w:line="240" w:lineRule="auto"/>
        <w:jc w:val="both"/>
        <w:rPr>
          <w:rFonts w:eastAsia="Calibri" w:cs="Arial"/>
        </w:rPr>
      </w:pPr>
      <w:r>
        <w:rPr>
          <w:rFonts w:eastAsia="Calibri" w:cs="Arial"/>
        </w:rPr>
        <w:tab/>
        <w:t>Pelos fundamentos declinados neste Parecer, esta Relatoria opina que o Projeto de Lei em exame está adequado, devendo a matéria seguir seu curso regimental.</w:t>
      </w:r>
    </w:p>
    <w:p w:rsidR="00D40AC3" w:rsidRDefault="00D40AC3">
      <w:pPr>
        <w:tabs>
          <w:tab w:val="left" w:pos="1701"/>
          <w:tab w:val="left" w:pos="5059"/>
        </w:tabs>
        <w:spacing w:after="0" w:line="240" w:lineRule="auto"/>
        <w:jc w:val="both"/>
        <w:rPr>
          <w:rFonts w:eastAsia="Calibri" w:cs="Arial"/>
        </w:rPr>
      </w:pPr>
    </w:p>
    <w:p w:rsidR="00D40AC3" w:rsidRDefault="00D40AC3">
      <w:pPr>
        <w:tabs>
          <w:tab w:val="left" w:pos="1418"/>
          <w:tab w:val="left" w:pos="5059"/>
        </w:tabs>
        <w:spacing w:after="0" w:line="240" w:lineRule="auto"/>
        <w:jc w:val="both"/>
        <w:rPr>
          <w:rFonts w:eastAsia="Calibri" w:cs="Arial"/>
        </w:rPr>
      </w:pPr>
    </w:p>
    <w:p w:rsidR="00D40AC3" w:rsidRDefault="002C6393">
      <w:pPr>
        <w:tabs>
          <w:tab w:val="left" w:pos="1701"/>
          <w:tab w:val="left" w:pos="5059"/>
        </w:tabs>
        <w:spacing w:after="0" w:line="240" w:lineRule="auto"/>
        <w:jc w:val="both"/>
        <w:rPr>
          <w:rFonts w:eastAsia="Calibri" w:cs="Arial"/>
        </w:rPr>
      </w:pPr>
      <w:r>
        <w:rPr>
          <w:rFonts w:eastAsia="Calibri" w:cs="Arial"/>
        </w:rPr>
        <w:tab/>
        <w:t>Sala das Comissões, e</w:t>
      </w:r>
      <w:r>
        <w:rPr>
          <w:rFonts w:eastAsia="Calibri" w:cs="Arial"/>
        </w:rPr>
        <w:t>m 08 de dezembro de 2020.</w:t>
      </w:r>
    </w:p>
    <w:p w:rsidR="00D40AC3" w:rsidRDefault="00D40AC3">
      <w:pPr>
        <w:tabs>
          <w:tab w:val="left" w:pos="1701"/>
          <w:tab w:val="left" w:pos="5059"/>
        </w:tabs>
        <w:spacing w:after="0" w:line="240" w:lineRule="auto"/>
        <w:jc w:val="both"/>
        <w:rPr>
          <w:rFonts w:eastAsia="Calibri" w:cs="Arial"/>
        </w:rPr>
      </w:pPr>
    </w:p>
    <w:p w:rsidR="00D40AC3" w:rsidRDefault="00D40AC3">
      <w:pPr>
        <w:tabs>
          <w:tab w:val="left" w:pos="1701"/>
          <w:tab w:val="left" w:pos="5059"/>
        </w:tabs>
        <w:spacing w:after="0" w:line="240" w:lineRule="auto"/>
        <w:jc w:val="both"/>
        <w:rPr>
          <w:rFonts w:eastAsia="Calibri" w:cs="Arial"/>
        </w:rPr>
      </w:pPr>
    </w:p>
    <w:p w:rsidR="00D40AC3" w:rsidRDefault="002C6393">
      <w:pPr>
        <w:tabs>
          <w:tab w:val="left" w:pos="1418"/>
          <w:tab w:val="left" w:pos="5059"/>
        </w:tabs>
        <w:spacing w:after="0" w:line="240" w:lineRule="auto"/>
        <w:jc w:val="center"/>
        <w:rPr>
          <w:rFonts w:eastAsia="Calibri" w:cs="Arial"/>
        </w:rPr>
      </w:pPr>
      <w:r>
        <w:rPr>
          <w:rFonts w:eastAsia="Calibri" w:cs="Arial"/>
        </w:rPr>
        <w:t>Vereador Jucimar Borges da Silveira</w:t>
      </w:r>
    </w:p>
    <w:p w:rsidR="00D40AC3" w:rsidRDefault="00D40AC3">
      <w:pPr>
        <w:tabs>
          <w:tab w:val="left" w:pos="1418"/>
          <w:tab w:val="left" w:pos="5059"/>
        </w:tabs>
        <w:spacing w:after="0" w:line="240" w:lineRule="auto"/>
        <w:jc w:val="both"/>
        <w:rPr>
          <w:rFonts w:eastAsia="Calibri" w:cs="Arial"/>
          <w:b/>
        </w:rPr>
      </w:pPr>
    </w:p>
    <w:p w:rsidR="00D40AC3" w:rsidRDefault="002C6393">
      <w:pPr>
        <w:tabs>
          <w:tab w:val="left" w:pos="1418"/>
          <w:tab w:val="left" w:pos="5059"/>
        </w:tabs>
        <w:spacing w:after="0" w:line="240" w:lineRule="auto"/>
        <w:jc w:val="both"/>
        <w:rPr>
          <w:rFonts w:eastAsia="Calibri" w:cs="Arial"/>
          <w:b/>
        </w:rPr>
      </w:pPr>
      <w:r>
        <w:rPr>
          <w:rFonts w:eastAsia="Calibri" w:cs="Arial"/>
          <w:b/>
        </w:rPr>
        <w:t>Pelas conclusões:</w:t>
      </w:r>
    </w:p>
    <w:p w:rsidR="00D40AC3" w:rsidRDefault="00D40AC3">
      <w:pPr>
        <w:tabs>
          <w:tab w:val="left" w:pos="1418"/>
          <w:tab w:val="left" w:pos="5059"/>
        </w:tabs>
        <w:spacing w:after="0" w:line="240" w:lineRule="auto"/>
        <w:rPr>
          <w:rFonts w:eastAsia="Calibri" w:cs="Arial"/>
        </w:rPr>
      </w:pPr>
    </w:p>
    <w:p w:rsidR="00D40AC3" w:rsidRDefault="002C6393">
      <w:pPr>
        <w:tabs>
          <w:tab w:val="left" w:pos="1418"/>
          <w:tab w:val="left" w:pos="5059"/>
        </w:tabs>
        <w:spacing w:after="0" w:line="240" w:lineRule="auto"/>
        <w:rPr>
          <w:rFonts w:eastAsia="Calibri" w:cs="Calibri"/>
        </w:rPr>
      </w:pPr>
      <w:r>
        <w:rPr>
          <w:rFonts w:eastAsia="Calibri" w:cs="Arial"/>
        </w:rPr>
        <w:t>Vereador Sandro Drum</w:t>
      </w:r>
      <w:r>
        <w:rPr>
          <w:rFonts w:eastAsia="Calibri" w:cs="Arial"/>
        </w:rPr>
        <w:tab/>
        <w:t>Vereador Loreno Feix</w:t>
      </w:r>
    </w:p>
    <w:sectPr w:rsidR="00D40AC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6393" w:rsidRDefault="002C6393">
      <w:pPr>
        <w:spacing w:after="0" w:line="240" w:lineRule="auto"/>
      </w:pPr>
      <w:r>
        <w:separator/>
      </w:r>
    </w:p>
  </w:endnote>
  <w:endnote w:type="continuationSeparator" w:id="0">
    <w:p w:rsidR="002C6393" w:rsidRDefault="002C6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6393" w:rsidRDefault="002C6393">
      <w:pPr>
        <w:spacing w:after="0" w:line="240" w:lineRule="auto"/>
      </w:pPr>
      <w:r>
        <w:separator/>
      </w:r>
    </w:p>
  </w:footnote>
  <w:footnote w:type="continuationSeparator" w:id="0">
    <w:p w:rsidR="002C6393" w:rsidRDefault="002C639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AC3"/>
    <w:rsid w:val="002C6393"/>
    <w:rsid w:val="00D40AC3"/>
    <w:rsid w:val="00EC2AC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F4669F-8AC7-4328-92E4-2F6067AE9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6086166">
      <w:bodyDiv w:val="1"/>
      <w:marLeft w:val="0"/>
      <w:marRight w:val="0"/>
      <w:marTop w:val="0"/>
      <w:marBottom w:val="0"/>
      <w:divBdr>
        <w:top w:val="none" w:sz="0" w:space="0" w:color="auto"/>
        <w:left w:val="none" w:sz="0" w:space="0" w:color="auto"/>
        <w:bottom w:val="none" w:sz="0" w:space="0" w:color="auto"/>
        <w:right w:val="none" w:sz="0" w:space="0" w:color="auto"/>
      </w:divBdr>
    </w:div>
    <w:div w:id="9297037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02DA17-D296-4391-B1C6-A852EFAC9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275</Words>
  <Characters>1485</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Katiuse Vicente</cp:lastModifiedBy>
  <cp:revision>2</cp:revision>
  <cp:lastPrinted>2020-05-20T14:37:00Z</cp:lastPrinted>
  <dcterms:created xsi:type="dcterms:W3CDTF">2020-12-20T16:17:00Z</dcterms:created>
  <dcterms:modified xsi:type="dcterms:W3CDTF">2020-12-20T16:17:00Z</dcterms:modified>
</cp:coreProperties>
</file>