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31" w:rsidRDefault="00F52231" w:rsidP="00F52231">
      <w:pPr>
        <w:autoSpaceDE w:val="0"/>
        <w:autoSpaceDN w:val="0"/>
        <w:adjustRightInd w:val="0"/>
        <w:spacing w:before="102" w:after="0" w:line="360" w:lineRule="auto"/>
        <w:rPr>
          <w:rFonts w:ascii="Times New Roman" w:hAnsi="Times New Roman" w:cs="Times New Roman"/>
          <w:b/>
          <w:bCs/>
          <w:sz w:val="26"/>
          <w:szCs w:val="26"/>
          <w:lang/>
        </w:rPr>
      </w:pPr>
      <w:r>
        <w:rPr>
          <w:rFonts w:ascii="Times New Roman" w:hAnsi="Times New Roman" w:cs="Times New Roman"/>
          <w:b/>
          <w:bCs/>
          <w:sz w:val="26"/>
          <w:szCs w:val="26"/>
          <w:lang/>
        </w:rPr>
        <w:t xml:space="preserve">Mensagem </w:t>
      </w:r>
      <w:proofErr w:type="spellStart"/>
      <w:r>
        <w:rPr>
          <w:rFonts w:ascii="Times New Roman" w:hAnsi="Times New Roman" w:cs="Times New Roman"/>
          <w:b/>
          <w:bCs/>
          <w:sz w:val="26"/>
          <w:szCs w:val="26"/>
          <w:lang/>
        </w:rPr>
        <w:t>Retificativa</w:t>
      </w:r>
      <w:proofErr w:type="spellEnd"/>
      <w:r>
        <w:rPr>
          <w:rFonts w:ascii="Times New Roman" w:hAnsi="Times New Roman" w:cs="Times New Roman"/>
          <w:b/>
          <w:bCs/>
          <w:sz w:val="26"/>
          <w:szCs w:val="26"/>
          <w:lang/>
        </w:rPr>
        <w:t xml:space="preserve"> Projeto de Lei nº 2661 de 06 de outubro de 2020.</w:t>
      </w:r>
    </w:p>
    <w:p w:rsidR="00F52231" w:rsidRDefault="00F52231" w:rsidP="00F52231">
      <w:pPr>
        <w:autoSpaceDE w:val="0"/>
        <w:autoSpaceDN w:val="0"/>
        <w:adjustRightInd w:val="0"/>
        <w:spacing w:before="102" w:after="0" w:line="360" w:lineRule="auto"/>
        <w:rPr>
          <w:rFonts w:ascii="Calibri" w:hAnsi="Calibri" w:cs="Calibri"/>
          <w:lang/>
        </w:rPr>
      </w:pPr>
    </w:p>
    <w:p w:rsidR="00F52231" w:rsidRDefault="00F52231" w:rsidP="00F52231">
      <w:pPr>
        <w:autoSpaceDE w:val="0"/>
        <w:autoSpaceDN w:val="0"/>
        <w:adjustRightInd w:val="0"/>
        <w:spacing w:before="102" w:after="0" w:line="360" w:lineRule="auto"/>
        <w:ind w:left="992" w:firstLine="709"/>
        <w:rPr>
          <w:rFonts w:ascii="Times New Roman" w:hAnsi="Times New Roman" w:cs="Times New Roman"/>
          <w:sz w:val="26"/>
          <w:szCs w:val="26"/>
          <w:lang/>
        </w:rPr>
      </w:pPr>
      <w:r>
        <w:rPr>
          <w:rFonts w:ascii="Times New Roman" w:hAnsi="Times New Roman" w:cs="Times New Roman"/>
          <w:sz w:val="26"/>
          <w:szCs w:val="26"/>
          <w:lang/>
        </w:rPr>
        <w:t>Senhora Presidente</w:t>
      </w:r>
    </w:p>
    <w:p w:rsidR="00F52231" w:rsidRDefault="00F52231" w:rsidP="00F52231">
      <w:pPr>
        <w:autoSpaceDE w:val="0"/>
        <w:autoSpaceDN w:val="0"/>
        <w:adjustRightInd w:val="0"/>
        <w:spacing w:before="102" w:after="0" w:line="360" w:lineRule="auto"/>
        <w:ind w:left="992" w:firstLine="709"/>
        <w:rPr>
          <w:rFonts w:ascii="Times New Roman" w:hAnsi="Times New Roman" w:cs="Times New Roman"/>
          <w:sz w:val="26"/>
          <w:szCs w:val="26"/>
          <w:lang/>
        </w:rPr>
      </w:pPr>
      <w:r>
        <w:rPr>
          <w:rFonts w:ascii="Times New Roman" w:hAnsi="Times New Roman" w:cs="Times New Roman"/>
          <w:sz w:val="26"/>
          <w:szCs w:val="26"/>
          <w:lang/>
        </w:rPr>
        <w:t>Nobres Vereadores,</w:t>
      </w:r>
    </w:p>
    <w:p w:rsidR="00F52231" w:rsidRDefault="00F52231" w:rsidP="00F52231">
      <w:pPr>
        <w:autoSpaceDE w:val="0"/>
        <w:autoSpaceDN w:val="0"/>
        <w:adjustRightInd w:val="0"/>
        <w:spacing w:before="102" w:after="0" w:line="360" w:lineRule="auto"/>
        <w:rPr>
          <w:rFonts w:ascii="Calibri" w:hAnsi="Calibri" w:cs="Calibri"/>
          <w:lang/>
        </w:rPr>
      </w:pPr>
    </w:p>
    <w:p w:rsidR="00F52231" w:rsidRDefault="00F52231" w:rsidP="00F52231">
      <w:pPr>
        <w:autoSpaceDE w:val="0"/>
        <w:autoSpaceDN w:val="0"/>
        <w:adjustRightInd w:val="0"/>
        <w:spacing w:before="102" w:after="0" w:line="240" w:lineRule="auto"/>
        <w:ind w:firstLine="1701"/>
        <w:jc w:val="both"/>
        <w:rPr>
          <w:rFonts w:ascii="Times New Roman" w:hAnsi="Times New Roman" w:cs="Times New Roman"/>
          <w:sz w:val="26"/>
          <w:szCs w:val="26"/>
          <w:lang/>
        </w:rPr>
      </w:pPr>
      <w:r>
        <w:rPr>
          <w:rFonts w:ascii="Times New Roman" w:hAnsi="Times New Roman" w:cs="Times New Roman"/>
          <w:sz w:val="26"/>
          <w:szCs w:val="26"/>
          <w:lang/>
        </w:rPr>
        <w:t xml:space="preserve">O Poder Executivo Municipal enviou a esta Casa Legislativa o Projeto de Lei nº 2661 em 06 de outubro de 2020. Ocorre que o presente Projeto necessita alterações e passa a contar com as seguintes modificações: </w:t>
      </w: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rPr>
          <w:rFonts w:ascii="Times New Roman" w:hAnsi="Times New Roman" w:cs="Times New Roman"/>
          <w:b/>
          <w:bCs/>
          <w:color w:val="000000"/>
          <w:sz w:val="26"/>
          <w:szCs w:val="26"/>
          <w:lang/>
        </w:rPr>
      </w:pPr>
      <w:r>
        <w:rPr>
          <w:rFonts w:ascii="Times New Roman" w:hAnsi="Times New Roman" w:cs="Times New Roman"/>
          <w:b/>
          <w:bCs/>
          <w:color w:val="000000"/>
          <w:sz w:val="26"/>
          <w:szCs w:val="26"/>
          <w:lang/>
        </w:rPr>
        <w:t>Projeto de Lei n</w:t>
      </w:r>
      <w:r>
        <w:rPr>
          <w:rFonts w:ascii="Calibri" w:hAnsi="Calibri" w:cs="Calibri"/>
          <w:b/>
          <w:bCs/>
          <w:color w:val="000000"/>
          <w:sz w:val="26"/>
          <w:szCs w:val="26"/>
          <w:lang/>
        </w:rPr>
        <w:t>º</w:t>
      </w:r>
      <w:r>
        <w:rPr>
          <w:rFonts w:ascii="Times New Roman" w:hAnsi="Times New Roman" w:cs="Times New Roman"/>
          <w:b/>
          <w:bCs/>
          <w:color w:val="000000"/>
          <w:sz w:val="26"/>
          <w:szCs w:val="26"/>
          <w:lang/>
        </w:rPr>
        <w:t>. 2661 de 06 de outubro de 2020.</w:t>
      </w: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rPr>
          <w:rFonts w:ascii="Times New Roman" w:hAnsi="Times New Roman" w:cs="Times New Roman"/>
          <w:color w:val="000000"/>
          <w:sz w:val="26"/>
          <w:szCs w:val="26"/>
          <w:lang/>
        </w:rPr>
      </w:pPr>
      <w:r>
        <w:rPr>
          <w:rFonts w:ascii="Times New Roman" w:hAnsi="Times New Roman" w:cs="Times New Roman"/>
          <w:color w:val="000000"/>
          <w:sz w:val="26"/>
          <w:szCs w:val="26"/>
          <w:lang/>
        </w:rPr>
        <w:t xml:space="preserve"> </w:t>
      </w:r>
    </w:p>
    <w:p w:rsidR="00F52231" w:rsidRDefault="00F52231" w:rsidP="00F52231">
      <w:pPr>
        <w:autoSpaceDE w:val="0"/>
        <w:autoSpaceDN w:val="0"/>
        <w:adjustRightInd w:val="0"/>
        <w:spacing w:after="0" w:line="240" w:lineRule="auto"/>
        <w:ind w:left="3540"/>
        <w:jc w:val="both"/>
        <w:rPr>
          <w:rFonts w:ascii="Times New Roman" w:hAnsi="Times New Roman" w:cs="Times New Roman"/>
          <w:b/>
          <w:bCs/>
          <w:color w:val="000000"/>
          <w:sz w:val="26"/>
          <w:szCs w:val="26"/>
          <w:lang/>
        </w:rPr>
      </w:pPr>
      <w:r>
        <w:rPr>
          <w:rFonts w:ascii="Times New Roman" w:hAnsi="Times New Roman" w:cs="Times New Roman"/>
          <w:b/>
          <w:bCs/>
          <w:color w:val="000000"/>
          <w:sz w:val="26"/>
          <w:szCs w:val="26"/>
          <w:lang/>
        </w:rPr>
        <w:t>DISPÕE SOBRE A POLÍTICA MUNICIPAL DE SANEAMENTO BÁSICO, O PLANO MUNICIPAL DE SANEAMENTO BÁSICO (</w:t>
      </w:r>
      <w:proofErr w:type="spellStart"/>
      <w:r>
        <w:rPr>
          <w:rFonts w:ascii="Times New Roman" w:hAnsi="Times New Roman" w:cs="Times New Roman"/>
          <w:b/>
          <w:bCs/>
          <w:color w:val="000000"/>
          <w:sz w:val="26"/>
          <w:szCs w:val="26"/>
          <w:lang/>
        </w:rPr>
        <w:t>PMSB</w:t>
      </w:r>
      <w:proofErr w:type="spellEnd"/>
      <w:r>
        <w:rPr>
          <w:rFonts w:ascii="Times New Roman" w:hAnsi="Times New Roman" w:cs="Times New Roman"/>
          <w:b/>
          <w:bCs/>
          <w:color w:val="000000"/>
          <w:sz w:val="26"/>
          <w:szCs w:val="26"/>
          <w:lang/>
        </w:rPr>
        <w:t xml:space="preserve">) DO MUNICÍPIO DE SALTO DO </w:t>
      </w:r>
      <w:proofErr w:type="spellStart"/>
      <w:r>
        <w:rPr>
          <w:rFonts w:ascii="Times New Roman" w:hAnsi="Times New Roman" w:cs="Times New Roman"/>
          <w:b/>
          <w:bCs/>
          <w:color w:val="000000"/>
          <w:sz w:val="26"/>
          <w:szCs w:val="26"/>
          <w:lang/>
        </w:rPr>
        <w:t>JACUÍ</w:t>
      </w:r>
      <w:proofErr w:type="spellEnd"/>
      <w:r>
        <w:rPr>
          <w:rFonts w:ascii="Times New Roman" w:hAnsi="Times New Roman" w:cs="Times New Roman"/>
          <w:b/>
          <w:bCs/>
          <w:color w:val="000000"/>
          <w:sz w:val="26"/>
          <w:szCs w:val="26"/>
          <w:lang/>
        </w:rPr>
        <w:t xml:space="preserve"> – RS E DÁ OUTRAS PROVIDÊNCIAS</w:t>
      </w:r>
    </w:p>
    <w:p w:rsidR="00F52231" w:rsidRDefault="00F52231" w:rsidP="00F52231">
      <w:pPr>
        <w:autoSpaceDE w:val="0"/>
        <w:autoSpaceDN w:val="0"/>
        <w:adjustRightInd w:val="0"/>
        <w:spacing w:after="0" w:line="240" w:lineRule="auto"/>
        <w:ind w:left="3540"/>
        <w:jc w:val="both"/>
        <w:rPr>
          <w:rFonts w:ascii="Calibri" w:hAnsi="Calibri" w:cs="Calibri"/>
          <w:lang/>
        </w:rPr>
      </w:pP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0"/>
          <w:sz w:val="26"/>
          <w:szCs w:val="26"/>
          <w:lang/>
        </w:rPr>
      </w:pPr>
      <w:r>
        <w:rPr>
          <w:rFonts w:ascii="Times New Roman" w:hAnsi="Times New Roman" w:cs="Times New Roman"/>
          <w:b/>
          <w:bCs/>
          <w:color w:val="000000"/>
          <w:sz w:val="26"/>
          <w:szCs w:val="26"/>
          <w:lang/>
        </w:rPr>
        <w:t>TÍTULO I</w:t>
      </w: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0"/>
          <w:sz w:val="26"/>
          <w:szCs w:val="26"/>
          <w:lang/>
        </w:rPr>
      </w:pPr>
      <w:r>
        <w:rPr>
          <w:rFonts w:ascii="Times New Roman" w:hAnsi="Times New Roman" w:cs="Times New Roman"/>
          <w:b/>
          <w:bCs/>
          <w:color w:val="000000"/>
          <w:sz w:val="26"/>
          <w:szCs w:val="26"/>
          <w:lang/>
        </w:rPr>
        <w:t>Da Política Municipal de Saneamento Básico</w:t>
      </w:r>
    </w:p>
    <w:p w:rsidR="00F52231" w:rsidRDefault="00F52231" w:rsidP="00F52231">
      <w:pPr>
        <w:autoSpaceDE w:val="0"/>
        <w:autoSpaceDN w:val="0"/>
        <w:adjustRightInd w:val="0"/>
        <w:spacing w:after="0" w:line="240" w:lineRule="auto"/>
        <w:jc w:val="center"/>
        <w:rPr>
          <w:rFonts w:ascii="Calibri" w:hAnsi="Calibri" w:cs="Calibri"/>
          <w:lang/>
        </w:rPr>
      </w:pP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0"/>
          <w:sz w:val="26"/>
          <w:szCs w:val="26"/>
          <w:lang/>
        </w:rPr>
      </w:pPr>
      <w:r>
        <w:rPr>
          <w:rFonts w:ascii="Times New Roman" w:hAnsi="Times New Roman" w:cs="Times New Roman"/>
          <w:b/>
          <w:bCs/>
          <w:color w:val="000000"/>
          <w:sz w:val="26"/>
          <w:szCs w:val="26"/>
          <w:lang/>
        </w:rPr>
        <w:t>CAPÍTULO I</w:t>
      </w: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0"/>
          <w:sz w:val="26"/>
          <w:szCs w:val="26"/>
          <w:lang/>
        </w:rPr>
      </w:pPr>
      <w:r>
        <w:rPr>
          <w:rFonts w:ascii="Times New Roman" w:hAnsi="Times New Roman" w:cs="Times New Roman"/>
          <w:b/>
          <w:bCs/>
          <w:color w:val="000000"/>
          <w:sz w:val="26"/>
          <w:szCs w:val="26"/>
          <w:lang/>
        </w:rPr>
        <w:t>Das disposições Preliminares</w:t>
      </w:r>
    </w:p>
    <w:p w:rsidR="00F52231" w:rsidRDefault="00F52231" w:rsidP="00F52231">
      <w:pPr>
        <w:autoSpaceDE w:val="0"/>
        <w:autoSpaceDN w:val="0"/>
        <w:adjustRightInd w:val="0"/>
        <w:spacing w:after="0" w:line="240" w:lineRule="auto"/>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0"/>
          <w:sz w:val="26"/>
          <w:szCs w:val="26"/>
          <w:lang/>
        </w:rPr>
      </w:pPr>
      <w:r>
        <w:rPr>
          <w:rFonts w:ascii="Times New Roman" w:hAnsi="Times New Roman" w:cs="Times New Roman"/>
          <w:b/>
          <w:bCs/>
          <w:color w:val="000000"/>
          <w:sz w:val="26"/>
          <w:szCs w:val="26"/>
          <w:lang/>
        </w:rPr>
        <w:t>Art. 1</w:t>
      </w:r>
      <w:r>
        <w:rPr>
          <w:rFonts w:ascii="Calibri" w:hAnsi="Calibri" w:cs="Calibri"/>
          <w:b/>
          <w:bCs/>
          <w:color w:val="000000"/>
          <w:sz w:val="26"/>
          <w:szCs w:val="26"/>
          <w:lang/>
        </w:rPr>
        <w:t>º</w:t>
      </w:r>
      <w:r>
        <w:rPr>
          <w:rFonts w:ascii="Times New Roman" w:hAnsi="Times New Roman" w:cs="Times New Roman"/>
          <w:color w:val="000000"/>
          <w:sz w:val="26"/>
          <w:szCs w:val="26"/>
          <w:lang/>
        </w:rPr>
        <w:t xml:space="preserve"> A Política Municipal de Saneamento Básico tem por finalidade garantir a salubridade do território – urbano e rural e o bem estar ambiental de seus habitantes.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0"/>
          <w:sz w:val="26"/>
          <w:szCs w:val="26"/>
          <w:lang/>
        </w:rPr>
      </w:pPr>
      <w:r>
        <w:rPr>
          <w:rFonts w:ascii="Times New Roman" w:hAnsi="Times New Roman" w:cs="Times New Roman"/>
          <w:b/>
          <w:bCs/>
          <w:color w:val="000000"/>
          <w:sz w:val="26"/>
          <w:szCs w:val="26"/>
          <w:lang/>
        </w:rPr>
        <w:t>Art. 2</w:t>
      </w:r>
      <w:r>
        <w:rPr>
          <w:rFonts w:ascii="Calibri" w:hAnsi="Calibri" w:cs="Calibri"/>
          <w:b/>
          <w:bCs/>
          <w:color w:val="000000"/>
          <w:sz w:val="26"/>
          <w:szCs w:val="26"/>
          <w:lang/>
        </w:rPr>
        <w:t>º</w:t>
      </w:r>
      <w:r>
        <w:rPr>
          <w:rFonts w:ascii="Times New Roman" w:hAnsi="Times New Roman" w:cs="Times New Roman"/>
          <w:color w:val="000000"/>
          <w:sz w:val="26"/>
          <w:szCs w:val="26"/>
          <w:lang/>
        </w:rPr>
        <w:t xml:space="preserve"> A Política Municipal de Saneamento Básico será executada por meio de programas, projetos e ações, de forma integrada, planificada, em processo contínuo e obedecendo as disposições contidas na presente lei e nos procedimentos administrativos dela decorrentes.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0"/>
          <w:sz w:val="26"/>
          <w:szCs w:val="26"/>
          <w:lang/>
        </w:rPr>
        <w:t>Art. 3</w:t>
      </w:r>
      <w:r>
        <w:rPr>
          <w:rFonts w:ascii="Calibri" w:hAnsi="Calibri" w:cs="Calibri"/>
          <w:b/>
          <w:bCs/>
          <w:color w:val="000000"/>
          <w:sz w:val="26"/>
          <w:szCs w:val="26"/>
          <w:lang/>
        </w:rPr>
        <w:t>º</w:t>
      </w:r>
      <w:r>
        <w:rPr>
          <w:rFonts w:ascii="Times New Roman" w:hAnsi="Times New Roman" w:cs="Times New Roman"/>
          <w:color w:val="000000"/>
          <w:sz w:val="26"/>
          <w:szCs w:val="26"/>
          <w:lang/>
        </w:rPr>
        <w:t xml:space="preserve"> A salubridade ambiental e o saneamento básico, indispensável à segurança sanitária e à melhora da qualidade de vida, são um direito e um dever de todos e obrigação do Município, assegurada por políticas públicas sociais,</w:t>
      </w:r>
      <w:r>
        <w:rPr>
          <w:rFonts w:ascii="Times New Roman" w:hAnsi="Times New Roman" w:cs="Times New Roman"/>
          <w:color w:val="00000A"/>
          <w:sz w:val="26"/>
          <w:szCs w:val="26"/>
          <w:lang/>
        </w:rPr>
        <w:t xml:space="preserve"> </w:t>
      </w:r>
      <w:r>
        <w:rPr>
          <w:rFonts w:ascii="Times New Roman" w:hAnsi="Times New Roman" w:cs="Times New Roman"/>
          <w:color w:val="00000A"/>
          <w:sz w:val="26"/>
          <w:szCs w:val="26"/>
          <w:lang/>
        </w:rPr>
        <w:lastRenderedPageBreak/>
        <w:t>prioridades financeiras e eficiência gerencial que viabilizem o acesso universal e igualitário aos benefícios do saneamento.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A"/>
          <w:sz w:val="26"/>
          <w:szCs w:val="26"/>
          <w:lang/>
        </w:rPr>
        <w:t>Art. 4</w:t>
      </w:r>
      <w:r>
        <w:rPr>
          <w:rFonts w:ascii="Calibri" w:hAnsi="Calibri" w:cs="Calibri"/>
          <w:b/>
          <w:bCs/>
          <w:color w:val="00000A"/>
          <w:sz w:val="26"/>
          <w:szCs w:val="26"/>
          <w:lang/>
        </w:rPr>
        <w:t>º</w:t>
      </w:r>
      <w:r>
        <w:rPr>
          <w:rFonts w:ascii="Times New Roman" w:hAnsi="Times New Roman" w:cs="Times New Roman"/>
          <w:color w:val="00000A"/>
          <w:sz w:val="26"/>
          <w:szCs w:val="26"/>
          <w:lang/>
        </w:rPr>
        <w:t xml:space="preserve"> Fica vedado o regime de concessão ou permissão dos serviços de abastecimento de água e esgotamento sanitário, cabendo ao Município organizar e prestar diretamente os serviços ou delegá-los a um ente público ou um consórcio público no todo ou em parte.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A"/>
          <w:sz w:val="26"/>
          <w:szCs w:val="26"/>
          <w:lang/>
        </w:rPr>
        <w:t xml:space="preserve">Parágrafo único. </w:t>
      </w:r>
      <w:r>
        <w:rPr>
          <w:rFonts w:ascii="Times New Roman" w:hAnsi="Times New Roman" w:cs="Times New Roman"/>
          <w:color w:val="00000A"/>
          <w:sz w:val="26"/>
          <w:szCs w:val="26"/>
          <w:lang/>
        </w:rPr>
        <w:t xml:space="preserve">A gestão, a planificação, organização e execução da Política Municipal de Saneamento Básico </w:t>
      </w:r>
      <w:proofErr w:type="gramStart"/>
      <w:r>
        <w:rPr>
          <w:rFonts w:ascii="Times New Roman" w:hAnsi="Times New Roman" w:cs="Times New Roman"/>
          <w:color w:val="00000A"/>
          <w:sz w:val="26"/>
          <w:szCs w:val="26"/>
          <w:lang/>
        </w:rPr>
        <w:t>é</w:t>
      </w:r>
      <w:proofErr w:type="gramEnd"/>
      <w:r>
        <w:rPr>
          <w:rFonts w:ascii="Times New Roman" w:hAnsi="Times New Roman" w:cs="Times New Roman"/>
          <w:color w:val="00000A"/>
          <w:sz w:val="26"/>
          <w:szCs w:val="26"/>
          <w:lang/>
        </w:rPr>
        <w:t xml:space="preserve"> de responsabilidade do poder executivo conjuntamente com os Conselhos Municipais. A Secretaria Municipal de Obras e Trânsito com suas atribuições regulamentadas, contará com apoio das demais esferas do poder executivo municipal para prestar os serviços de abastecimento de água e de esgoto sanitário na zona rural ou fiscalizá-los, assim como os de drenagem e manejo de águas pluviais e a gestão de serviços de coleta e limpeza urbana e dos serviços de resíduos sólidos.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A"/>
          <w:sz w:val="26"/>
          <w:szCs w:val="26"/>
          <w:lang/>
        </w:rPr>
        <w:t>Art. 5</w:t>
      </w:r>
      <w:r>
        <w:rPr>
          <w:rFonts w:ascii="Calibri" w:hAnsi="Calibri" w:cs="Calibri"/>
          <w:b/>
          <w:bCs/>
          <w:color w:val="00000A"/>
          <w:sz w:val="26"/>
          <w:szCs w:val="26"/>
          <w:lang/>
        </w:rPr>
        <w:t>º</w:t>
      </w:r>
      <w:r>
        <w:rPr>
          <w:rFonts w:ascii="Times New Roman" w:hAnsi="Times New Roman" w:cs="Times New Roman"/>
          <w:color w:val="00000A"/>
          <w:sz w:val="26"/>
          <w:szCs w:val="26"/>
          <w:lang/>
        </w:rPr>
        <w:t xml:space="preserve"> O Município poderá realizar programas conjuntos com a União, Estados e outras instituições públicas, mediante convênios de mútua cooperação, gestão associada, assistência técnica e apoio institucional, com vistas a assegurar a operação e a administração eficiente dos serviços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A"/>
          <w:sz w:val="26"/>
          <w:szCs w:val="26"/>
          <w:lang/>
        </w:rPr>
        <w:t>Art. 6</w:t>
      </w:r>
      <w:r>
        <w:rPr>
          <w:rFonts w:ascii="Calibri" w:hAnsi="Calibri" w:cs="Calibri"/>
          <w:b/>
          <w:bCs/>
          <w:color w:val="00000A"/>
          <w:sz w:val="26"/>
          <w:szCs w:val="26"/>
          <w:lang/>
        </w:rPr>
        <w:t>º</w:t>
      </w:r>
      <w:r>
        <w:rPr>
          <w:rFonts w:ascii="Times New Roman" w:hAnsi="Times New Roman" w:cs="Times New Roman"/>
          <w:color w:val="00000A"/>
          <w:sz w:val="26"/>
          <w:szCs w:val="26"/>
          <w:lang/>
        </w:rPr>
        <w:t xml:space="preserve"> Para a adequada execução dos serviços públicos de saneamento, deles se ocuparão profissionais qualificados e devidamente habilitados.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A"/>
          <w:sz w:val="26"/>
          <w:szCs w:val="26"/>
          <w:lang/>
        </w:rPr>
        <w:t>Art. 7</w:t>
      </w:r>
      <w:r>
        <w:rPr>
          <w:rFonts w:ascii="Calibri" w:hAnsi="Calibri" w:cs="Calibri"/>
          <w:b/>
          <w:bCs/>
          <w:color w:val="00000A"/>
          <w:sz w:val="26"/>
          <w:szCs w:val="26"/>
          <w:lang/>
        </w:rPr>
        <w:t>º</w:t>
      </w:r>
      <w:r>
        <w:rPr>
          <w:rFonts w:ascii="Times New Roman" w:hAnsi="Times New Roman" w:cs="Times New Roman"/>
          <w:b/>
          <w:bCs/>
          <w:color w:val="00000A"/>
          <w:sz w:val="26"/>
          <w:szCs w:val="26"/>
          <w:lang/>
        </w:rPr>
        <w:t xml:space="preserve"> </w:t>
      </w:r>
      <w:r>
        <w:rPr>
          <w:rFonts w:ascii="Times New Roman" w:hAnsi="Times New Roman" w:cs="Times New Roman"/>
          <w:color w:val="00000A"/>
          <w:sz w:val="26"/>
          <w:szCs w:val="26"/>
          <w:lang/>
        </w:rPr>
        <w:t>Para os efeitos desta lei considera-se: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a) Salubridade Ambiental como o estado de qualidade ambiental capaz de prevenir a ocorrência de doenças relacionadas ao meio ambiente e de promover as condições ecológicas favoráveis ao pleno gozo de saúde e de bem estar da população urbana e rural;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b) Saneamento Ambiental como o conjunto de ações que visam alcançar níveis crescentes de salubridade ambiental, por meio de abastecimento de água potável, coleta e disposição sanitária de resíduos líquidos, sólidos e gasosos, promoção da disciplina sanitária do uso e ocupação do solo, prevenção e controle do excesso de ruídos, drenagem urbana, controle de vetores de doenças transmissíveis e demais serviços e obras especializados;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c) Saneamento Básico como o conjunto de ações compreendendo o abastecimento de água em quantidade suficiente para assegurar a higiene adequada e o conforto com a qualidade compatível com os padrões de </w:t>
      </w:r>
      <w:proofErr w:type="spellStart"/>
      <w:r>
        <w:rPr>
          <w:rFonts w:ascii="Times New Roman" w:hAnsi="Times New Roman" w:cs="Times New Roman"/>
          <w:sz w:val="26"/>
          <w:szCs w:val="26"/>
          <w:lang/>
        </w:rPr>
        <w:t>potabilidade</w:t>
      </w:r>
      <w:proofErr w:type="spellEnd"/>
      <w:r>
        <w:rPr>
          <w:rFonts w:ascii="Times New Roman" w:hAnsi="Times New Roman" w:cs="Times New Roman"/>
          <w:sz w:val="26"/>
          <w:szCs w:val="26"/>
          <w:lang/>
        </w:rPr>
        <w:t>, coleta, tratamento e disposição adequada dos esgotos e dos resíduos sólidos, drenagem urbana das águas pluviais e controle ambiental de roedores, insetos, helmintos e outros vetores transmissores e reservatórios de doenças.</w:t>
      </w:r>
    </w:p>
    <w:p w:rsidR="00F52231" w:rsidRDefault="00F52231" w:rsidP="00F52231">
      <w:pPr>
        <w:autoSpaceDE w:val="0"/>
        <w:autoSpaceDN w:val="0"/>
        <w:adjustRightInd w:val="0"/>
        <w:spacing w:after="0" w:line="240" w:lineRule="auto"/>
        <w:jc w:val="both"/>
        <w:rPr>
          <w:rFonts w:ascii="Calibri" w:hAnsi="Calibri" w:cs="Calibri"/>
          <w:lang/>
        </w:rPr>
      </w:pP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A"/>
          <w:sz w:val="26"/>
          <w:szCs w:val="26"/>
          <w:lang/>
        </w:rPr>
      </w:pPr>
      <w:r>
        <w:rPr>
          <w:rFonts w:ascii="Times New Roman" w:hAnsi="Times New Roman" w:cs="Times New Roman"/>
          <w:b/>
          <w:bCs/>
          <w:color w:val="00000A"/>
          <w:sz w:val="26"/>
          <w:szCs w:val="26"/>
          <w:lang/>
        </w:rPr>
        <w:lastRenderedPageBreak/>
        <w:t>Seção I</w:t>
      </w: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A"/>
          <w:sz w:val="26"/>
          <w:szCs w:val="26"/>
          <w:lang/>
        </w:rPr>
      </w:pPr>
      <w:r>
        <w:rPr>
          <w:rFonts w:ascii="Times New Roman" w:hAnsi="Times New Roman" w:cs="Times New Roman"/>
          <w:b/>
          <w:bCs/>
          <w:color w:val="00000A"/>
          <w:sz w:val="26"/>
          <w:szCs w:val="26"/>
          <w:lang/>
        </w:rPr>
        <w:t>Dos Princípios</w:t>
      </w:r>
    </w:p>
    <w:p w:rsidR="00F52231" w:rsidRDefault="00F52231" w:rsidP="00F52231">
      <w:pPr>
        <w:autoSpaceDE w:val="0"/>
        <w:autoSpaceDN w:val="0"/>
        <w:adjustRightInd w:val="0"/>
        <w:spacing w:after="0" w:line="240" w:lineRule="auto"/>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color w:val="00000A"/>
          <w:sz w:val="26"/>
          <w:szCs w:val="26"/>
          <w:lang/>
        </w:rPr>
      </w:pPr>
      <w:r>
        <w:rPr>
          <w:rFonts w:ascii="Times New Roman" w:hAnsi="Times New Roman" w:cs="Times New Roman"/>
          <w:b/>
          <w:bCs/>
          <w:color w:val="00000A"/>
          <w:sz w:val="26"/>
          <w:szCs w:val="26"/>
          <w:lang/>
        </w:rPr>
        <w:t>Art. 8</w:t>
      </w:r>
      <w:r>
        <w:rPr>
          <w:rFonts w:ascii="Calibri" w:hAnsi="Calibri" w:cs="Calibri"/>
          <w:b/>
          <w:bCs/>
          <w:color w:val="00000A"/>
          <w:sz w:val="26"/>
          <w:szCs w:val="26"/>
          <w:lang/>
        </w:rPr>
        <w:t>º</w:t>
      </w:r>
      <w:r>
        <w:rPr>
          <w:rFonts w:ascii="Times New Roman" w:hAnsi="Times New Roman" w:cs="Times New Roman"/>
          <w:color w:val="00000A"/>
          <w:sz w:val="26"/>
          <w:szCs w:val="26"/>
          <w:lang/>
        </w:rPr>
        <w:t xml:space="preserve"> A Política Municipal de Saneamento orientar-se-á pelos seguintes princípios: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 – A prevalência do interesse público e coletivo sobre o privado e particular;</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II – A prevalência das questões sociais sobre as econômicas na sua gestão;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III – A melhoria contínua da qualidade ambiental;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IV – O desenvolvimento sustentável;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 – O combate à miséria e seus efeitos prejudiciais à saúde individual e à salubridade ambiental;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VI – A participação social nos processos de planificação, gestão e controle de serviços;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VII – A universalização, a equidade e a integralidade dos serviços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VIII – A sustentabilidade ambiental e financeira das áreas que compõe o saneamento básico.</w:t>
      </w:r>
    </w:p>
    <w:p w:rsidR="00F52231" w:rsidRDefault="00F52231" w:rsidP="00F52231">
      <w:pPr>
        <w:autoSpaceDE w:val="0"/>
        <w:autoSpaceDN w:val="0"/>
        <w:adjustRightInd w:val="0"/>
        <w:spacing w:after="0" w:line="240" w:lineRule="auto"/>
        <w:ind w:firstLine="3686"/>
        <w:rPr>
          <w:rFonts w:ascii="Calibri" w:hAnsi="Calibri" w:cs="Calibri"/>
          <w:lang/>
        </w:rPr>
      </w:pPr>
    </w:p>
    <w:p w:rsidR="00F52231" w:rsidRDefault="00F52231" w:rsidP="00F52231">
      <w:pPr>
        <w:autoSpaceDE w:val="0"/>
        <w:autoSpaceDN w:val="0"/>
        <w:adjustRightInd w:val="0"/>
        <w:spacing w:after="0" w:line="240" w:lineRule="auto"/>
        <w:ind w:firstLine="3686"/>
        <w:rPr>
          <w:rFonts w:ascii="Times New Roman" w:hAnsi="Times New Roman" w:cs="Times New Roman"/>
          <w:color w:val="00000A"/>
          <w:sz w:val="26"/>
          <w:szCs w:val="26"/>
          <w:lang/>
        </w:rPr>
      </w:pPr>
      <w:r>
        <w:rPr>
          <w:rFonts w:ascii="Times New Roman" w:hAnsi="Times New Roman" w:cs="Times New Roman"/>
          <w:color w:val="00000A"/>
          <w:sz w:val="26"/>
          <w:szCs w:val="26"/>
          <w:lang/>
        </w:rPr>
        <w:t xml:space="preserve"> </w:t>
      </w: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A"/>
          <w:sz w:val="26"/>
          <w:szCs w:val="26"/>
          <w:lang/>
        </w:rPr>
      </w:pPr>
      <w:r>
        <w:rPr>
          <w:rFonts w:ascii="Times New Roman" w:hAnsi="Times New Roman" w:cs="Times New Roman"/>
          <w:b/>
          <w:bCs/>
          <w:color w:val="00000A"/>
          <w:sz w:val="26"/>
          <w:szCs w:val="26"/>
          <w:lang/>
        </w:rPr>
        <w:t>Seção II</w:t>
      </w:r>
    </w:p>
    <w:p w:rsidR="00F52231" w:rsidRDefault="00F52231" w:rsidP="00F52231">
      <w:pPr>
        <w:autoSpaceDE w:val="0"/>
        <w:autoSpaceDN w:val="0"/>
        <w:adjustRightInd w:val="0"/>
        <w:spacing w:after="0" w:line="240" w:lineRule="auto"/>
        <w:jc w:val="center"/>
        <w:rPr>
          <w:rFonts w:ascii="Times New Roman" w:hAnsi="Times New Roman" w:cs="Times New Roman"/>
          <w:b/>
          <w:bCs/>
          <w:color w:val="00000A"/>
          <w:sz w:val="26"/>
          <w:szCs w:val="26"/>
          <w:lang/>
        </w:rPr>
      </w:pPr>
      <w:r>
        <w:rPr>
          <w:rFonts w:ascii="Times New Roman" w:hAnsi="Times New Roman" w:cs="Times New Roman"/>
          <w:b/>
          <w:bCs/>
          <w:color w:val="00000A"/>
          <w:sz w:val="26"/>
          <w:szCs w:val="26"/>
          <w:lang/>
        </w:rPr>
        <w:t>Das Diretrizes Gerais</w:t>
      </w:r>
    </w:p>
    <w:p w:rsidR="00F52231" w:rsidRDefault="00F52231" w:rsidP="00F52231">
      <w:pPr>
        <w:autoSpaceDE w:val="0"/>
        <w:autoSpaceDN w:val="0"/>
        <w:adjustRightInd w:val="0"/>
        <w:spacing w:after="0" w:line="240" w:lineRule="auto"/>
        <w:ind w:left="2124" w:firstLine="708"/>
        <w:rPr>
          <w:rFonts w:ascii="Calibri" w:hAnsi="Calibri" w:cs="Calibri"/>
          <w:lang/>
        </w:rPr>
      </w:pPr>
    </w:p>
    <w:p w:rsidR="00F52231" w:rsidRDefault="00F52231" w:rsidP="00F52231">
      <w:pPr>
        <w:autoSpaceDE w:val="0"/>
        <w:autoSpaceDN w:val="0"/>
        <w:adjustRightInd w:val="0"/>
        <w:spacing w:after="0" w:line="240" w:lineRule="auto"/>
        <w:ind w:firstLine="709"/>
        <w:rPr>
          <w:rFonts w:ascii="Times New Roman" w:hAnsi="Times New Roman" w:cs="Times New Roman"/>
          <w:color w:val="00000A"/>
          <w:sz w:val="26"/>
          <w:szCs w:val="26"/>
          <w:lang/>
        </w:rPr>
      </w:pPr>
      <w:r>
        <w:rPr>
          <w:rFonts w:ascii="Times New Roman" w:hAnsi="Times New Roman" w:cs="Times New Roman"/>
          <w:b/>
          <w:bCs/>
          <w:color w:val="00000A"/>
          <w:sz w:val="26"/>
          <w:szCs w:val="26"/>
          <w:lang/>
        </w:rPr>
        <w:t>Art. 9</w:t>
      </w:r>
      <w:r>
        <w:rPr>
          <w:rFonts w:ascii="Calibri" w:hAnsi="Calibri" w:cs="Calibri"/>
          <w:b/>
          <w:bCs/>
          <w:color w:val="00000A"/>
          <w:sz w:val="26"/>
          <w:szCs w:val="26"/>
          <w:lang/>
        </w:rPr>
        <w:t>º</w:t>
      </w:r>
      <w:r>
        <w:rPr>
          <w:rFonts w:ascii="Times New Roman" w:hAnsi="Times New Roman" w:cs="Times New Roman"/>
          <w:color w:val="00000A"/>
          <w:sz w:val="26"/>
          <w:szCs w:val="26"/>
          <w:lang/>
        </w:rPr>
        <w:t xml:space="preserve"> A formulação, funcionamento e aplicação dos instrumentos da Política Municipal de Saneamento orientar-se-ão pelas seguintes diretrizes:</w:t>
      </w:r>
    </w:p>
    <w:p w:rsidR="00F52231" w:rsidRDefault="00F52231" w:rsidP="00F52231">
      <w:pPr>
        <w:autoSpaceDE w:val="0"/>
        <w:autoSpaceDN w:val="0"/>
        <w:adjustRightInd w:val="0"/>
        <w:spacing w:after="0" w:line="240" w:lineRule="auto"/>
        <w:ind w:firstLine="709"/>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 – Administrar os recursos financeiros municipais, recursos do Fundo Municipal de Gestão Compartilhada (</w:t>
      </w:r>
      <w:proofErr w:type="spellStart"/>
      <w:r>
        <w:rPr>
          <w:rFonts w:ascii="Times New Roman" w:hAnsi="Times New Roman" w:cs="Times New Roman"/>
          <w:color w:val="00000A"/>
          <w:sz w:val="26"/>
          <w:szCs w:val="26"/>
          <w:lang/>
        </w:rPr>
        <w:t>FMGC</w:t>
      </w:r>
      <w:proofErr w:type="spellEnd"/>
      <w:r>
        <w:rPr>
          <w:rFonts w:ascii="Times New Roman" w:hAnsi="Times New Roman" w:cs="Times New Roman"/>
          <w:color w:val="00000A"/>
          <w:sz w:val="26"/>
          <w:szCs w:val="26"/>
          <w:lang/>
        </w:rPr>
        <w:t>) no saneamento básico ou de transferências ao setor, obtendo-se eficácia na melhoria da qualidade ambiental e na saúde coletiva;</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0"/>
          <w:sz w:val="26"/>
          <w:szCs w:val="26"/>
          <w:lang/>
        </w:rPr>
      </w:pPr>
      <w:r>
        <w:rPr>
          <w:rFonts w:ascii="Times New Roman" w:hAnsi="Times New Roman" w:cs="Times New Roman"/>
          <w:color w:val="000000"/>
          <w:sz w:val="26"/>
          <w:szCs w:val="26"/>
          <w:lang/>
        </w:rPr>
        <w:t>II – Desenvolver a capacidade técnica de planejar, gerenciar e realizar ações que levem à melhoria da qualidade ambiental e da capacidade de gestão das instituições responsáveis;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III – Valorizar o processo de planejamento e decisão, integrado a outras políticas, sobre medidas preventivas ao uso e ocupação do solo, escassez ou poluição de mananciais, abastecimento de água potável, drenagem de águas pluviais, controle de cheias e alagamentos, controle de estiagem, disposição e tratamento de efluentes domésticos e industriais, coleta, disposição e tratamento de resíduos sólidos de toda natureza e controle de vetores;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lastRenderedPageBreak/>
        <w:t>IV – Coordenar e integrar as políticas, planos, programas e ações governamentais de saneamento, saúde, meio ambiente, recursos hídricos, desenvolvimento urbano e rural, habitação, uso e ocupação do solo tanto a nível municipal como entre os diferentes níveis governamentais;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 – Considerar as exigências e características locais, a organização social e as demandas socioeconômicas da população;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VI – Buscar a máxima produtividade e excelência na gestão dos serviços de saneamento ambiental;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VII – Respeitar a legislação, normas, planos, programas e procedimentos relativos ao saneamento ambiental, saúde pública e meio ambiente existentes quando da execução das ações;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VIII – Incentivar o desenvolvimento científico na área de saneamento, a capacitação tecnológica da área, a formação de recursos humanos e a busca de alternativas adaptadas às condições de cada local;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IX – Adotar indicadores e parâmetros sanitários e epidemiológicos e do nível de vida da população como norteadores das ações de saneamento;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X – Promover programas de educação ambiental e sanitária;</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XI – Realizar investigação e divulgação sistemáticas de informações sobre os problemas de saneamento e educação sanitária;</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color w:val="00000A"/>
          <w:sz w:val="26"/>
          <w:szCs w:val="26"/>
          <w:lang/>
        </w:rPr>
      </w:pPr>
      <w:r>
        <w:rPr>
          <w:rFonts w:ascii="Times New Roman" w:hAnsi="Times New Roman" w:cs="Times New Roman"/>
          <w:color w:val="00000A"/>
          <w:sz w:val="26"/>
          <w:szCs w:val="26"/>
          <w:lang/>
        </w:rPr>
        <w:t xml:space="preserve">XII – Dar publicidade a todos os atos do gestor dos serviços de saneamento básico.  </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3686"/>
        <w:jc w:val="both"/>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CAPÍTULO II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Sistema Municipal de Saneamento Básico</w:t>
      </w:r>
    </w:p>
    <w:p w:rsidR="00F52231" w:rsidRDefault="00F52231" w:rsidP="00F52231">
      <w:pPr>
        <w:autoSpaceDE w:val="0"/>
        <w:autoSpaceDN w:val="0"/>
        <w:adjustRightInd w:val="0"/>
        <w:spacing w:line="240" w:lineRule="auto"/>
        <w:jc w:val="center"/>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Da Composição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10</w:t>
      </w:r>
      <w:r>
        <w:rPr>
          <w:rFonts w:ascii="Times New Roman" w:hAnsi="Times New Roman" w:cs="Times New Roman"/>
          <w:sz w:val="26"/>
          <w:szCs w:val="26"/>
          <w:lang/>
        </w:rPr>
        <w:t xml:space="preserve"> A Política Municipal de Saneamento Ambiental contará, para execução das ações dela decorrentes, com o Sistema Municipal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11</w:t>
      </w:r>
      <w:r>
        <w:rPr>
          <w:rFonts w:ascii="Times New Roman" w:hAnsi="Times New Roman" w:cs="Times New Roman"/>
          <w:sz w:val="26"/>
          <w:szCs w:val="26"/>
          <w:lang/>
        </w:rPr>
        <w:t xml:space="preserve"> O Sistema Municipal de Saneamento Básico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xml:space="preserve"> – RS fica definido como o conjunto de agentes institucionais que no âmbito das respectivas competências, atribuições, prerrogativas e funções, integram-se, de modo articulado e cooperativo, para a formulação de políticas, definição de estratégias e execução das ações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lastRenderedPageBreak/>
        <w:t>Art. 12</w:t>
      </w:r>
      <w:r>
        <w:rPr>
          <w:rFonts w:ascii="Times New Roman" w:hAnsi="Times New Roman" w:cs="Times New Roman"/>
          <w:sz w:val="26"/>
          <w:szCs w:val="26"/>
          <w:lang/>
        </w:rPr>
        <w:t xml:space="preserve"> O Sistema Municipal de Saneamento Básico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xml:space="preserve"> – RS contará com os seguintes instrumentos e ferramentas de gestão: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Conselho Gestor de Saneamento Básico para o exercício do controle social;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Plano Municipal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Plano Municipal de Gestão Integrada de Resíduos Sólidos;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Sistema Municipal de Informações em Saneamento;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Fundo Municipal de Gestão Compartilhada para o Saneamento Básico.</w:t>
      </w:r>
    </w:p>
    <w:p w:rsidR="00F52231" w:rsidRDefault="00F52231" w:rsidP="00F52231">
      <w:pPr>
        <w:autoSpaceDE w:val="0"/>
        <w:autoSpaceDN w:val="0"/>
        <w:adjustRightInd w:val="0"/>
        <w:spacing w:line="240" w:lineRule="auto"/>
        <w:ind w:firstLine="3686"/>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Conselho Gestor de Saneamento Básico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13</w:t>
      </w:r>
      <w:r>
        <w:rPr>
          <w:rFonts w:ascii="Times New Roman" w:hAnsi="Times New Roman" w:cs="Times New Roman"/>
          <w:sz w:val="26"/>
          <w:szCs w:val="26"/>
          <w:lang/>
        </w:rPr>
        <w:t xml:space="preserve"> Fica criado o Conselho Gestor de Saneamento Básico, órgão colegiado deliberativo, regulador e fiscalizador, de nível estratégico superior do sistema Municipal de Saneamento Básico, lotado junto à Secretaria Municipal de Administração, com a participação dos conselhos municipais afins.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O Conselho Gestor de Saneamento Básico poderá ter suas atribuições desta Seção II incorporadas e regulamentadas junto a outro conselho municipal afim.</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14</w:t>
      </w:r>
      <w:r>
        <w:rPr>
          <w:rFonts w:ascii="Times New Roman" w:hAnsi="Times New Roman" w:cs="Times New Roman"/>
          <w:sz w:val="26"/>
          <w:szCs w:val="26"/>
          <w:lang/>
        </w:rPr>
        <w:t xml:space="preserve"> Compete ao Conselho Gestor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Auxiliar na formulação, planificação e execução da política de saneamento básico, definir estratégias e prioridades, acompanhar e avaliar a sua execução;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Opinar e dar parecer sobre projetos de leis que estejam relacionados à Política Municipal de Saneamento Básico, assim como convênios;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Decidir sobre propostas de alteração da Política Municipal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Estabelecer metas e ações relativas à cobertura e qualidade dos serviços de água potável e esgotamento sanitário de forma a garantir a universalização de acesso;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V – Estabelecer metas e ações relativas à cobertura e </w:t>
      </w:r>
      <w:proofErr w:type="gramStart"/>
      <w:r>
        <w:rPr>
          <w:rFonts w:ascii="Times New Roman" w:hAnsi="Times New Roman" w:cs="Times New Roman"/>
          <w:sz w:val="26"/>
          <w:szCs w:val="26"/>
          <w:lang/>
        </w:rPr>
        <w:t>otimização</w:t>
      </w:r>
      <w:proofErr w:type="gramEnd"/>
      <w:r>
        <w:rPr>
          <w:rFonts w:ascii="Times New Roman" w:hAnsi="Times New Roman" w:cs="Times New Roman"/>
          <w:sz w:val="26"/>
          <w:szCs w:val="26"/>
          <w:lang/>
        </w:rPr>
        <w:t xml:space="preserve"> dos serviços de resíduos sólidos, drenagem urbana e controle de vetores;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 – Propor a convocação e estruturar a comissão organizadora de audiências públicas e seminários relacionados ao saneamento básico de responsabilidade do município;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VII – Exercer a supervisão das atividades relacionadas a Contratos de Programas e das atividades relacionadas à área do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VIII – Propor mudanças na regulamentação dos serviços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IX – Avaliar e aprovar os indicadores constantes do Sistema Municipal de Informações em Saneamento;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 – Manifestar-se quanto às tarifas, taxas e preços a serem regulamentados pelo executivo municipal;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 – Deliberar sobre a criação e aplicação de fundos de reservas especiais;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XII – Examinar propostas e denúncias e responder a consultas sobre assuntos pertinentes a ações e serviços de saneamento;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XIII – Elaborar e aprovar seu Regime Interno;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XIV – Estabelecer diretrizes e mecanismos para o acompanhamento, fiscalização e controle do Fundo Municipal de Gestão Compartilhada no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 xml:space="preserve">Art. 15 </w:t>
      </w:r>
      <w:r>
        <w:rPr>
          <w:rFonts w:ascii="Times New Roman" w:hAnsi="Times New Roman" w:cs="Times New Roman"/>
          <w:sz w:val="26"/>
          <w:szCs w:val="26"/>
          <w:lang/>
        </w:rPr>
        <w:t>O Conselho Gestor de Saneamento Básico terá sua organização e normas, assim como suas instâncias e entidades representadas, indicadas por portaria municipal.</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16</w:t>
      </w:r>
      <w:r>
        <w:rPr>
          <w:rFonts w:ascii="Times New Roman" w:hAnsi="Times New Roman" w:cs="Times New Roman"/>
          <w:sz w:val="26"/>
          <w:szCs w:val="26"/>
          <w:lang/>
        </w:rPr>
        <w:t xml:space="preserve"> O controle social decorrente da atuação do Conselho Gestor de Saneamento Básico atenderá o disposto no Artigo 1</w:t>
      </w:r>
      <w:r>
        <w:rPr>
          <w:rFonts w:ascii="Calibri" w:hAnsi="Calibri" w:cs="Calibri"/>
          <w:sz w:val="26"/>
          <w:szCs w:val="26"/>
          <w:lang/>
        </w:rPr>
        <w:t>º</w:t>
      </w:r>
      <w:r>
        <w:rPr>
          <w:rFonts w:ascii="Times New Roman" w:hAnsi="Times New Roman" w:cs="Times New Roman"/>
          <w:sz w:val="26"/>
          <w:szCs w:val="26"/>
          <w:lang/>
        </w:rPr>
        <w:t>, do Decreto Federal n</w:t>
      </w:r>
      <w:r>
        <w:rPr>
          <w:rFonts w:ascii="Calibri" w:hAnsi="Calibri" w:cs="Calibri"/>
          <w:sz w:val="26"/>
          <w:szCs w:val="26"/>
          <w:lang/>
        </w:rPr>
        <w:t>º</w:t>
      </w:r>
      <w:r>
        <w:rPr>
          <w:rFonts w:ascii="Times New Roman" w:hAnsi="Times New Roman" w:cs="Times New Roman"/>
          <w:sz w:val="26"/>
          <w:szCs w:val="26"/>
          <w:lang/>
        </w:rPr>
        <w:t xml:space="preserve"> 8.211, de 21 de março de 2014, que altera o Artigo 34, §6</w:t>
      </w:r>
      <w:r>
        <w:rPr>
          <w:rFonts w:ascii="Calibri" w:hAnsi="Calibri" w:cs="Calibri"/>
          <w:sz w:val="26"/>
          <w:szCs w:val="26"/>
          <w:lang/>
        </w:rPr>
        <w:t>º</w:t>
      </w:r>
      <w:r>
        <w:rPr>
          <w:rFonts w:ascii="Times New Roman" w:hAnsi="Times New Roman" w:cs="Times New Roman"/>
          <w:sz w:val="26"/>
          <w:szCs w:val="26"/>
          <w:lang/>
        </w:rPr>
        <w:t xml:space="preserve"> do Decreto Federal n</w:t>
      </w:r>
      <w:r>
        <w:rPr>
          <w:rFonts w:ascii="Calibri" w:hAnsi="Calibri" w:cs="Calibri"/>
          <w:sz w:val="26"/>
          <w:szCs w:val="26"/>
          <w:lang/>
        </w:rPr>
        <w:t>º</w:t>
      </w:r>
      <w:r>
        <w:rPr>
          <w:rFonts w:ascii="Times New Roman" w:hAnsi="Times New Roman" w:cs="Times New Roman"/>
          <w:sz w:val="26"/>
          <w:szCs w:val="26"/>
          <w:lang/>
        </w:rPr>
        <w:t xml:space="preserve"> 7.217, de 21 de junho de 2010.</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III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Plano Municipal de Saneamento Básico e do Plano Municipal de Gestão Integrada de Resíduos Sólidos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17</w:t>
      </w:r>
      <w:r>
        <w:rPr>
          <w:rFonts w:ascii="Times New Roman" w:hAnsi="Times New Roman" w:cs="Times New Roman"/>
          <w:sz w:val="26"/>
          <w:szCs w:val="26"/>
          <w:lang/>
        </w:rPr>
        <w:t xml:space="preserve"> O Plano Municipal de Saneamento Básico e o Plano Municipal de gestão Integrada de Resíduos Sólidos do município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xml:space="preserve"> – RS destinado a articular, integrar e coordenar recursos tecnológicos, humanos, econômicos e financeiros </w:t>
      </w:r>
      <w:proofErr w:type="gramStart"/>
      <w:r>
        <w:rPr>
          <w:rFonts w:ascii="Times New Roman" w:hAnsi="Times New Roman" w:cs="Times New Roman"/>
          <w:sz w:val="26"/>
          <w:szCs w:val="26"/>
          <w:lang/>
        </w:rPr>
        <w:t>são</w:t>
      </w:r>
      <w:proofErr w:type="gramEnd"/>
      <w:r>
        <w:rPr>
          <w:rFonts w:ascii="Times New Roman" w:hAnsi="Times New Roman" w:cs="Times New Roman"/>
          <w:sz w:val="26"/>
          <w:szCs w:val="26"/>
          <w:lang/>
        </w:rPr>
        <w:t xml:space="preserve"> o instrumento essencial para o alcance de níveis crescentes de salubridade ambiental e de desenvolvimento.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18</w:t>
      </w:r>
      <w:r>
        <w:rPr>
          <w:rFonts w:ascii="Times New Roman" w:hAnsi="Times New Roman" w:cs="Times New Roman"/>
          <w:sz w:val="26"/>
          <w:szCs w:val="26"/>
          <w:lang/>
        </w:rPr>
        <w:t xml:space="preserve"> O Plano Municipal de Saneamento Básico e o Plano Municipal de Gestão Integrada de Resíduos Sólidos serão revisados </w:t>
      </w:r>
      <w:proofErr w:type="spellStart"/>
      <w:r>
        <w:rPr>
          <w:rFonts w:ascii="Times New Roman" w:hAnsi="Times New Roman" w:cs="Times New Roman"/>
          <w:sz w:val="26"/>
          <w:szCs w:val="26"/>
          <w:lang/>
        </w:rPr>
        <w:t>quadrienalmente</w:t>
      </w:r>
      <w:proofErr w:type="spellEnd"/>
      <w:r>
        <w:rPr>
          <w:rFonts w:ascii="Times New Roman" w:hAnsi="Times New Roman" w:cs="Times New Roman"/>
          <w:sz w:val="26"/>
          <w:szCs w:val="26"/>
          <w:lang/>
        </w:rPr>
        <w:t>, sendo que estes conterão, dentre outros, os seguintes elementos: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Diagnóstico situacional sobre a salubridade ambiental do Município e de todos os serviços de saneamento básico, por meio de indicadores sanitários, epidemiológicos, ambientais, sociais, econômicos e de gestão;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II – Definição de diretrizes gerais, através de planejamento integrado, considerando outros planos setoriais e regionais;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Estabelecimento de metas a ações emergenciais, de curto, médio e longo prazo;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Definição de recursos financeiros necessários, das fontes de financiamento e cronograma de aplicação, quando possível;</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Programa de investimentos em obras e outras medidas relativas à utilização, recuperação, conservação e proteção dos sistemas de saneamento, em consonância com o Plano Plurianual de Administração Municipal.</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19</w:t>
      </w:r>
      <w:r>
        <w:rPr>
          <w:rFonts w:ascii="Times New Roman" w:hAnsi="Times New Roman" w:cs="Times New Roman"/>
          <w:sz w:val="26"/>
          <w:szCs w:val="26"/>
          <w:lang/>
        </w:rPr>
        <w:t xml:space="preserve"> O Plano Municipal de Saneamento Básico (</w:t>
      </w:r>
      <w:proofErr w:type="spellStart"/>
      <w:r>
        <w:rPr>
          <w:rFonts w:ascii="Times New Roman" w:hAnsi="Times New Roman" w:cs="Times New Roman"/>
          <w:sz w:val="26"/>
          <w:szCs w:val="26"/>
          <w:lang/>
        </w:rPr>
        <w:t>PMSB</w:t>
      </w:r>
      <w:proofErr w:type="spellEnd"/>
      <w:r>
        <w:rPr>
          <w:rFonts w:ascii="Times New Roman" w:hAnsi="Times New Roman" w:cs="Times New Roman"/>
          <w:sz w:val="26"/>
          <w:szCs w:val="26"/>
          <w:lang/>
        </w:rPr>
        <w:t>) e o Plano Municipal de Gestão Integrada de Resíduos Sólidos (</w:t>
      </w:r>
      <w:proofErr w:type="spellStart"/>
      <w:r>
        <w:rPr>
          <w:rFonts w:ascii="Times New Roman" w:hAnsi="Times New Roman" w:cs="Times New Roman"/>
          <w:sz w:val="26"/>
          <w:szCs w:val="26"/>
          <w:lang/>
        </w:rPr>
        <w:t>PMGIRS</w:t>
      </w:r>
      <w:proofErr w:type="spellEnd"/>
      <w:r>
        <w:rPr>
          <w:rFonts w:ascii="Times New Roman" w:hAnsi="Times New Roman" w:cs="Times New Roman"/>
          <w:sz w:val="26"/>
          <w:szCs w:val="26"/>
          <w:lang/>
        </w:rPr>
        <w:t>) serão avaliados a cada dois anos, durante a realização de seminário ou audiência pública, tomando por base os relatórios sobre a Situação do Saneamento Básico do Município e metodologias desenvolvidas para monitorar a execução dos Planos.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O relatório "Situação do Saneamento Básico” do Município conterá, dentre outros: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Avaliação da salubridade ambiental das zonas urbanas e rurais;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Avaliação do cumprimento dos programas previstos no Plano Municipal de Saneamento Básico;</w:t>
      </w:r>
    </w:p>
    <w:p w:rsidR="00F52231" w:rsidRDefault="00F52231" w:rsidP="00F52231">
      <w:pPr>
        <w:autoSpaceDE w:val="0"/>
        <w:autoSpaceDN w:val="0"/>
        <w:adjustRightInd w:val="0"/>
        <w:spacing w:after="12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Proposição de possíveis ajustes dos programas, cronogramas de obras e serviços e das necessidades financeiras previstas.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20</w:t>
      </w:r>
      <w:r>
        <w:rPr>
          <w:rFonts w:ascii="Times New Roman" w:hAnsi="Times New Roman" w:cs="Times New Roman"/>
          <w:sz w:val="26"/>
          <w:szCs w:val="26"/>
          <w:lang/>
        </w:rPr>
        <w:t xml:space="preserve"> O Município poderá optar, mediante aprovação legal, por um modelo de gestão associada por meio de contrato de programa com Consórcio Público Municipal, o qual deverá ser fundamentado por um Plano Regional de Gestão Integrada de Resíduos Sólidos.</w:t>
      </w:r>
    </w:p>
    <w:p w:rsidR="00F52231" w:rsidRDefault="00F52231" w:rsidP="00F52231">
      <w:pPr>
        <w:autoSpaceDE w:val="0"/>
        <w:autoSpaceDN w:val="0"/>
        <w:adjustRightInd w:val="0"/>
        <w:spacing w:line="240" w:lineRule="auto"/>
        <w:ind w:left="2832" w:firstLine="708"/>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IV</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Sistema Municipal de Informações em Saneamento Básico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21</w:t>
      </w:r>
      <w:r>
        <w:rPr>
          <w:rFonts w:ascii="Times New Roman" w:hAnsi="Times New Roman" w:cs="Times New Roman"/>
          <w:sz w:val="26"/>
          <w:szCs w:val="26"/>
          <w:lang/>
        </w:rPr>
        <w:t xml:space="preserve"> Fica criado o Sistema Municipal de Informações em Saneamento Básico, cujas finalidades, em âmbito municipal serão: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Constituir banco de dados com informações e indicadores sobre os serviços de saneamento básico e a qualidade sanitária do município;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II – Subsidiar o Conselho Gestor de Saneamento Básico na definição e acompanhamento de indicadores de desempenho dos serviços públicos de saneamento;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Avaliar e divulgar os indicadores de desempenho dos serviços públicos de saneamento básico, na periodicidade indicada pelo Conselho Gestor de Saneamento Básico.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 </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§1</w:t>
      </w:r>
      <w:r>
        <w:rPr>
          <w:rFonts w:ascii="Calibri" w:hAnsi="Calibri" w:cs="Calibri"/>
          <w:sz w:val="26"/>
          <w:szCs w:val="26"/>
          <w:lang/>
        </w:rPr>
        <w:t>º</w:t>
      </w:r>
      <w:r>
        <w:rPr>
          <w:rFonts w:ascii="Times New Roman" w:hAnsi="Times New Roman" w:cs="Times New Roman"/>
          <w:sz w:val="26"/>
          <w:szCs w:val="26"/>
          <w:lang/>
        </w:rPr>
        <w:t xml:space="preserve"> Os prestadores de serviço público de saneamento básico e as secretarias municipais e os departamentos ou serviços municipais no que couber à temática do saneamento básico, fornecerão as informações necessárias para o funcionamento do Sistema Municipal de Informações em Saneamento, na forma e na periodicidade estabelecidas pelo Conselho Gestor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§2</w:t>
      </w:r>
      <w:r>
        <w:rPr>
          <w:rFonts w:ascii="Calibri" w:hAnsi="Calibri" w:cs="Calibri"/>
          <w:sz w:val="26"/>
          <w:szCs w:val="26"/>
          <w:lang/>
        </w:rPr>
        <w:t>º</w:t>
      </w:r>
      <w:r>
        <w:rPr>
          <w:rFonts w:ascii="Times New Roman" w:hAnsi="Times New Roman" w:cs="Times New Roman"/>
          <w:sz w:val="26"/>
          <w:szCs w:val="26"/>
          <w:lang/>
        </w:rPr>
        <w:t xml:space="preserve"> A forma de funcionamento e a estrutura do Sistema Municipal de Informações em Saneamento Básico serão estabelecidas em regulamento.</w:t>
      </w:r>
    </w:p>
    <w:p w:rsidR="00F52231" w:rsidRDefault="00F52231" w:rsidP="00F52231">
      <w:pPr>
        <w:autoSpaceDE w:val="0"/>
        <w:autoSpaceDN w:val="0"/>
        <w:adjustRightInd w:val="0"/>
        <w:spacing w:line="240" w:lineRule="auto"/>
        <w:ind w:left="2832" w:firstLine="708"/>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V</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Fundo Municipal de Gestão Compartilhada de Saneamento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22</w:t>
      </w:r>
      <w:r>
        <w:rPr>
          <w:rFonts w:ascii="Times New Roman" w:hAnsi="Times New Roman" w:cs="Times New Roman"/>
          <w:sz w:val="26"/>
          <w:szCs w:val="26"/>
          <w:lang/>
        </w:rPr>
        <w:t xml:space="preserve"> O Fundo Municipal de Gestão Compartilhada de Saneamento (</w:t>
      </w:r>
      <w:proofErr w:type="spellStart"/>
      <w:r>
        <w:rPr>
          <w:rFonts w:ascii="Times New Roman" w:hAnsi="Times New Roman" w:cs="Times New Roman"/>
          <w:sz w:val="26"/>
          <w:szCs w:val="26"/>
          <w:lang/>
        </w:rPr>
        <w:t>FUMGESA</w:t>
      </w:r>
      <w:proofErr w:type="spellEnd"/>
      <w:r>
        <w:rPr>
          <w:rFonts w:ascii="Times New Roman" w:hAnsi="Times New Roman" w:cs="Times New Roman"/>
          <w:sz w:val="26"/>
          <w:szCs w:val="26"/>
          <w:lang/>
        </w:rPr>
        <w:t>) é destinado a garantir, de forma prioritária, investimentos em saneamento básico, com destaques para investimentos priorizados por meio de processos de decisão participativa ou representativa e contribuir com o acesso progressivo dos usuários.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Constituem receitas do Fundo Municipal de Gestão Compartilhada de Saneamento: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Recursos provenientes de dotações orçamentárias do Município;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Recursos vinculados às receitas de taxas, tarifas e preços públicos dos serviços de saneamento básico a serem estabelecidos pelo Município;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Transferências voluntárias de recursos do Estado do Rio Grande do Sul ou da União, ou de instituições vinculadas aos mesmos, destinadas a ações de saneamento básico do Município;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Recursos provenientes de doações ou subvenções de organismos e entidades nacionais e internacionais, públicas e privadas;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V – Rendimentos provenientes de aplicações financeiras dos recursos disponíveis do </w:t>
      </w:r>
      <w:proofErr w:type="spellStart"/>
      <w:r>
        <w:rPr>
          <w:rFonts w:ascii="Times New Roman" w:hAnsi="Times New Roman" w:cs="Times New Roman"/>
          <w:sz w:val="26"/>
          <w:szCs w:val="26"/>
          <w:lang/>
        </w:rPr>
        <w:t>FUMGESA</w:t>
      </w:r>
      <w:proofErr w:type="spellEnd"/>
      <w:r>
        <w:rPr>
          <w:rFonts w:ascii="Times New Roman" w:hAnsi="Times New Roman" w:cs="Times New Roman"/>
          <w:sz w:val="26"/>
          <w:szCs w:val="26"/>
          <w:lang/>
        </w:rPr>
        <w:t>;</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VI – Repasses de consórcios públicos ou provenientes de convênios </w:t>
      </w:r>
      <w:proofErr w:type="gramStart"/>
      <w:r>
        <w:rPr>
          <w:rFonts w:ascii="Times New Roman" w:hAnsi="Times New Roman" w:cs="Times New Roman"/>
          <w:sz w:val="26"/>
          <w:szCs w:val="26"/>
          <w:lang/>
        </w:rPr>
        <w:t>celebrados com instituições públicas ou privadas para execução de ações de saneamento básico no âmbito do município</w:t>
      </w:r>
      <w:proofErr w:type="gramEnd"/>
      <w:r>
        <w:rPr>
          <w:rFonts w:ascii="Times New Roman" w:hAnsi="Times New Roman" w:cs="Times New Roman"/>
          <w:sz w:val="26"/>
          <w:szCs w:val="26"/>
          <w:lang/>
        </w:rPr>
        <w:t>;</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VII – Doações em espécie e outras receitas.</w:t>
      </w:r>
    </w:p>
    <w:p w:rsidR="00F52231" w:rsidRDefault="00F52231" w:rsidP="00F52231">
      <w:pPr>
        <w:autoSpaceDE w:val="0"/>
        <w:autoSpaceDN w:val="0"/>
        <w:adjustRightInd w:val="0"/>
        <w:spacing w:line="240" w:lineRule="auto"/>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CAPÍTULO III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Saneamento Básico</w:t>
      </w:r>
    </w:p>
    <w:p w:rsidR="00F52231" w:rsidRDefault="00F52231" w:rsidP="00F52231">
      <w:pPr>
        <w:autoSpaceDE w:val="0"/>
        <w:autoSpaceDN w:val="0"/>
        <w:adjustRightInd w:val="0"/>
        <w:spacing w:line="240" w:lineRule="auto"/>
        <w:ind w:left="2978" w:firstLine="708"/>
        <w:jc w:val="center"/>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abastecimento de água</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23</w:t>
      </w:r>
      <w:r>
        <w:rPr>
          <w:rFonts w:ascii="Times New Roman" w:hAnsi="Times New Roman" w:cs="Times New Roman"/>
          <w:sz w:val="26"/>
          <w:szCs w:val="26"/>
          <w:lang/>
        </w:rPr>
        <w:t xml:space="preserve"> Os serviços de abastecimento de água de caráter público e essencial serão prestados ou por Empresa Pública, ou Secretaria, ou Departamento ou Autarquia Municipal.</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O Município deverá regulamentar o abastecimento de água da zona rural, podendo delegar a prestação dos serviços às Associações de Água ou entidades afins, através de regulamentação municipal.</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24</w:t>
      </w:r>
      <w:r>
        <w:rPr>
          <w:rFonts w:ascii="Times New Roman" w:hAnsi="Times New Roman" w:cs="Times New Roman"/>
          <w:sz w:val="26"/>
          <w:szCs w:val="26"/>
          <w:lang/>
        </w:rPr>
        <w:t xml:space="preserve"> A regulação e o controle social do serviço de abastecimento de água serão realizados de forma compartilhada pelo Conselho Gestor de Saneamento Básico, demais conselhos municipais, os cidadãos usuários e a agência de regulação conveniada, cuja regulamentação será de responsabilidade da Secretaria Municipal de Obras e Trânsito.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25</w:t>
      </w:r>
      <w:r>
        <w:rPr>
          <w:rFonts w:ascii="Times New Roman" w:hAnsi="Times New Roman" w:cs="Times New Roman"/>
          <w:sz w:val="26"/>
          <w:szCs w:val="26"/>
          <w:lang/>
        </w:rPr>
        <w:t xml:space="preserve"> O padrão de qualidade da água para consumo humano deverá atender ao disposto na Portaria do Ministério da Saúde n</w:t>
      </w:r>
      <w:r>
        <w:rPr>
          <w:rFonts w:ascii="Calibri" w:hAnsi="Calibri" w:cs="Calibri"/>
          <w:sz w:val="26"/>
          <w:szCs w:val="26"/>
          <w:lang/>
        </w:rPr>
        <w:t>º</w:t>
      </w:r>
      <w:r>
        <w:rPr>
          <w:rFonts w:ascii="Times New Roman" w:hAnsi="Times New Roman" w:cs="Times New Roman"/>
          <w:sz w:val="26"/>
          <w:szCs w:val="26"/>
          <w:lang/>
        </w:rPr>
        <w:t xml:space="preserve"> 2914, de 12 de dezembro de 2011.</w:t>
      </w:r>
    </w:p>
    <w:p w:rsidR="00F52231" w:rsidRDefault="00F52231" w:rsidP="00F52231">
      <w:pPr>
        <w:autoSpaceDE w:val="0"/>
        <w:autoSpaceDN w:val="0"/>
        <w:adjustRightInd w:val="0"/>
        <w:spacing w:line="240" w:lineRule="auto"/>
        <w:ind w:left="2832" w:firstLine="708"/>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Esgotamento Sanitário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26</w:t>
      </w:r>
      <w:r>
        <w:rPr>
          <w:rFonts w:ascii="Times New Roman" w:hAnsi="Times New Roman" w:cs="Times New Roman"/>
          <w:sz w:val="26"/>
          <w:szCs w:val="26"/>
          <w:lang/>
        </w:rPr>
        <w:t xml:space="preserve"> Os serviços de esgotamento sanitário na zona urbana e zona rural serão delegados a órgãos públicos ou prestados diretamente pelo Município.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§1</w:t>
      </w:r>
      <w:r>
        <w:rPr>
          <w:rFonts w:ascii="Calibri" w:hAnsi="Calibri" w:cs="Calibri"/>
          <w:sz w:val="26"/>
          <w:szCs w:val="26"/>
          <w:lang/>
        </w:rPr>
        <w:t>º</w:t>
      </w:r>
      <w:r>
        <w:rPr>
          <w:rFonts w:ascii="Times New Roman" w:hAnsi="Times New Roman" w:cs="Times New Roman"/>
          <w:sz w:val="26"/>
          <w:szCs w:val="26"/>
          <w:lang/>
        </w:rPr>
        <w:t xml:space="preserve"> A ligação de esgoto da edificação ao sistema de esgotos sanitário é obrigatória.</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§2</w:t>
      </w:r>
      <w:r>
        <w:rPr>
          <w:rFonts w:ascii="Calibri" w:hAnsi="Calibri" w:cs="Calibri"/>
          <w:sz w:val="26"/>
          <w:szCs w:val="26"/>
          <w:lang/>
        </w:rPr>
        <w:t>º</w:t>
      </w:r>
      <w:r>
        <w:rPr>
          <w:rFonts w:ascii="Times New Roman" w:hAnsi="Times New Roman" w:cs="Times New Roman"/>
          <w:sz w:val="26"/>
          <w:szCs w:val="26"/>
          <w:lang/>
        </w:rPr>
        <w:t xml:space="preserve"> As tarifas ou taxas a serem cobradas pela prestação dos serviços serão reguladas pelo Conselho Gestor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27</w:t>
      </w:r>
      <w:r>
        <w:rPr>
          <w:rFonts w:ascii="Times New Roman" w:hAnsi="Times New Roman" w:cs="Times New Roman"/>
          <w:sz w:val="26"/>
          <w:szCs w:val="26"/>
          <w:lang/>
        </w:rPr>
        <w:t xml:space="preserve"> A promoção de medidas de saneamento básico domiciliar, comercial e industrial, essenciais à proteção do meio ambiente, é obrigação do poder público, da coletividade e do indivíduo que, para tanto, no uso da propriedade, no manejo dos meios de produção e no exercício de atividades, ficam obrigados a cumprir </w:t>
      </w:r>
      <w:r>
        <w:rPr>
          <w:rFonts w:ascii="Times New Roman" w:hAnsi="Times New Roman" w:cs="Times New Roman"/>
          <w:sz w:val="26"/>
          <w:szCs w:val="26"/>
          <w:lang/>
        </w:rPr>
        <w:lastRenderedPageBreak/>
        <w:t>determinações legais e regulamentares e as recomendações, vedações e interdições ditadas pelas autoridades ambientais, sanitárias e outras competentes.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28</w:t>
      </w:r>
      <w:r>
        <w:rPr>
          <w:rFonts w:ascii="Times New Roman" w:hAnsi="Times New Roman" w:cs="Times New Roman"/>
          <w:sz w:val="26"/>
          <w:szCs w:val="26"/>
          <w:lang/>
        </w:rPr>
        <w:t xml:space="preserve"> Os serviços de saneamento básico, tais como os de abastecimento de água, drenagem pluvial, coleta, tratamento e disposição final de esgoto e de resíduos domiciliares domésticos, operados por órgãos e entidades de qualquer natureza estão sujeitos ao controle do Órgão Ambiental do Município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sem prejuízo daquele exercido por outros órgãos competentes, devendo observar o disposto nesta Lei, seu regulamento e normas técnicas.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A construção, a reforma, ampliação e operação do sistema de saneamento básico dependem de prévia aprovação dos respectivos projetos, pelo Órgão Municipal com as atribuições para os devidos fins.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29</w:t>
      </w:r>
      <w:r>
        <w:rPr>
          <w:rFonts w:ascii="Times New Roman" w:hAnsi="Times New Roman" w:cs="Times New Roman"/>
          <w:sz w:val="26"/>
          <w:szCs w:val="26"/>
          <w:lang/>
        </w:rPr>
        <w:t xml:space="preserve"> Os esgotos sanitários deverão ser coletados, tratados e receber destinação adequada, de forma a se evitar contaminação de qualquer natureza.</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30</w:t>
      </w:r>
      <w:r>
        <w:rPr>
          <w:rFonts w:ascii="Times New Roman" w:hAnsi="Times New Roman" w:cs="Times New Roman"/>
          <w:sz w:val="26"/>
          <w:szCs w:val="26"/>
          <w:lang/>
        </w:rPr>
        <w:t xml:space="preserve"> É obrigação do proprietário do imóvel a execução de adequadas instalações domiciliares de abastecimento, armazenamento, distribuição e esgotamento sanitário, cabendo ao usuário do imóvel a necessária conservação.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31</w:t>
      </w:r>
      <w:r>
        <w:rPr>
          <w:rFonts w:ascii="Times New Roman" w:hAnsi="Times New Roman" w:cs="Times New Roman"/>
          <w:sz w:val="26"/>
          <w:szCs w:val="26"/>
          <w:lang/>
        </w:rPr>
        <w:t xml:space="preserve"> É obrigação do proprietário do imóvel realizar a ligação do mesmo junto à rede de coleta pública, quando notificado.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32</w:t>
      </w:r>
      <w:r>
        <w:rPr>
          <w:rFonts w:ascii="Times New Roman" w:hAnsi="Times New Roman" w:cs="Times New Roman"/>
          <w:sz w:val="26"/>
          <w:szCs w:val="26"/>
          <w:lang/>
        </w:rPr>
        <w:t xml:space="preserve"> No Município onde não existir redes coletoras coletivas, com possibilidades de ligação dos imóveis, o empreendedor deverá implantar o sistema de coleta e tratamento individual composto por fossa séptica, sumidouro e/ou filtro anaeróbico, sendo que a disposição do efluente final não poderá trazer prejuízos ambientais ou problemas de saúde pública.</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§1</w:t>
      </w:r>
      <w:r>
        <w:rPr>
          <w:rFonts w:ascii="Calibri" w:hAnsi="Calibri" w:cs="Calibri"/>
          <w:sz w:val="26"/>
          <w:szCs w:val="26"/>
          <w:lang/>
        </w:rPr>
        <w:t>º</w:t>
      </w:r>
      <w:r>
        <w:rPr>
          <w:rFonts w:ascii="Times New Roman" w:hAnsi="Times New Roman" w:cs="Times New Roman"/>
          <w:sz w:val="26"/>
          <w:szCs w:val="26"/>
          <w:lang/>
        </w:rPr>
        <w:t xml:space="preserve"> O dimensionamento do sistema de coleta e tratamento individual composto por fossa séptica, sumidouro e/ou filtro anaeróbico ou outro processo de tratamento, seguirá as normatizações estabelecidas pelas Normas Brasileiras da Associação Brasileira de Normas Técnicas (ABNT).</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§2</w:t>
      </w:r>
      <w:r>
        <w:rPr>
          <w:rFonts w:ascii="Calibri" w:hAnsi="Calibri" w:cs="Calibri"/>
          <w:sz w:val="26"/>
          <w:szCs w:val="26"/>
          <w:lang/>
        </w:rPr>
        <w:t>º</w:t>
      </w:r>
      <w:r>
        <w:rPr>
          <w:rFonts w:ascii="Times New Roman" w:hAnsi="Times New Roman" w:cs="Times New Roman"/>
          <w:sz w:val="26"/>
          <w:szCs w:val="26"/>
          <w:lang/>
        </w:rPr>
        <w:t xml:space="preserve"> Quando não existir rede coletora de esgotos, as medidas adequadas, sem prejuízo das de outros órgãos, ficam sujeitas à aprovação do Órgão Municipal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xml:space="preserve"> com as atribuições para tal, que fiscalizará sua execução e manutenção, sendo vedado o lançamento de esgotos "</w:t>
      </w:r>
      <w:r>
        <w:rPr>
          <w:rFonts w:ascii="Times New Roman" w:hAnsi="Times New Roman" w:cs="Times New Roman"/>
          <w:i/>
          <w:iCs/>
          <w:sz w:val="26"/>
          <w:szCs w:val="26"/>
          <w:lang/>
        </w:rPr>
        <w:t>in natura</w:t>
      </w:r>
      <w:r>
        <w:rPr>
          <w:rFonts w:ascii="Times New Roman" w:hAnsi="Times New Roman" w:cs="Times New Roman"/>
          <w:sz w:val="26"/>
          <w:szCs w:val="26"/>
          <w:lang/>
        </w:rPr>
        <w:t>" a céu aberto ou na rede pluvial sem prévio tratamento.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33</w:t>
      </w:r>
      <w:r>
        <w:rPr>
          <w:rFonts w:ascii="Times New Roman" w:hAnsi="Times New Roman" w:cs="Times New Roman"/>
          <w:sz w:val="26"/>
          <w:szCs w:val="26"/>
          <w:lang/>
        </w:rPr>
        <w:t xml:space="preserve"> É obrigatória a existência de instalações sanitárias adequadas nas edificações e a sua ligação à rede pública coletora quando a mesma estiver em operação.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lastRenderedPageBreak/>
        <w:t>Art. 34</w:t>
      </w:r>
      <w:r>
        <w:rPr>
          <w:rFonts w:ascii="Times New Roman" w:hAnsi="Times New Roman" w:cs="Times New Roman"/>
          <w:sz w:val="26"/>
          <w:szCs w:val="26"/>
          <w:lang/>
        </w:rPr>
        <w:t xml:space="preserve"> O município poderá instituir taxa de esgoto misto ou limpeza de fossas sépticas em sistemas de coleta de esgoto que possuam tratamento prévio e seu lançamento na rede pluvial, devido </w:t>
      </w:r>
      <w:proofErr w:type="gramStart"/>
      <w:r>
        <w:rPr>
          <w:rFonts w:ascii="Times New Roman" w:hAnsi="Times New Roman" w:cs="Times New Roman"/>
          <w:sz w:val="26"/>
          <w:szCs w:val="26"/>
          <w:lang/>
        </w:rPr>
        <w:t>a</w:t>
      </w:r>
      <w:proofErr w:type="gramEnd"/>
      <w:r>
        <w:rPr>
          <w:rFonts w:ascii="Times New Roman" w:hAnsi="Times New Roman" w:cs="Times New Roman"/>
          <w:sz w:val="26"/>
          <w:szCs w:val="26"/>
          <w:lang/>
        </w:rPr>
        <w:t xml:space="preserve"> impossibilidade ou inexistência de rede coletora de esgotos do tipo separador absoluto.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35</w:t>
      </w:r>
      <w:r>
        <w:rPr>
          <w:rFonts w:ascii="Times New Roman" w:hAnsi="Times New Roman" w:cs="Times New Roman"/>
          <w:sz w:val="26"/>
          <w:szCs w:val="26"/>
          <w:lang/>
        </w:rPr>
        <w:t xml:space="preserve"> Para o licenciamento de novos loteamentos e conjuntos habitacionais </w:t>
      </w:r>
      <w:proofErr w:type="spellStart"/>
      <w:r>
        <w:rPr>
          <w:rFonts w:ascii="Times New Roman" w:hAnsi="Times New Roman" w:cs="Times New Roman"/>
          <w:sz w:val="26"/>
          <w:szCs w:val="26"/>
          <w:lang/>
        </w:rPr>
        <w:t>unifamiliares</w:t>
      </w:r>
      <w:proofErr w:type="spellEnd"/>
      <w:r>
        <w:rPr>
          <w:rFonts w:ascii="Times New Roman" w:hAnsi="Times New Roman" w:cs="Times New Roman"/>
          <w:sz w:val="26"/>
          <w:szCs w:val="26"/>
          <w:lang/>
        </w:rPr>
        <w:t xml:space="preserve"> e </w:t>
      </w:r>
      <w:proofErr w:type="spellStart"/>
      <w:r>
        <w:rPr>
          <w:rFonts w:ascii="Times New Roman" w:hAnsi="Times New Roman" w:cs="Times New Roman"/>
          <w:sz w:val="26"/>
          <w:szCs w:val="26"/>
          <w:lang/>
        </w:rPr>
        <w:t>plurifamiliares</w:t>
      </w:r>
      <w:proofErr w:type="spellEnd"/>
      <w:r>
        <w:rPr>
          <w:rFonts w:ascii="Times New Roman" w:hAnsi="Times New Roman" w:cs="Times New Roman"/>
          <w:sz w:val="26"/>
          <w:szCs w:val="26"/>
          <w:lang/>
        </w:rPr>
        <w:t>, o empreendedor deverá apresentar atestado de viabilidade técnica de coleta e tratamento de esgotamento sanitário emitido pelo Departamento do Meio Ambiente, vinculado à Secretaria Municipal da Administração.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36</w:t>
      </w:r>
      <w:r>
        <w:rPr>
          <w:rFonts w:ascii="Times New Roman" w:hAnsi="Times New Roman" w:cs="Times New Roman"/>
          <w:sz w:val="26"/>
          <w:szCs w:val="26"/>
          <w:lang/>
        </w:rPr>
        <w:t xml:space="preserve"> Para o licenciamento de novos loteamentos e conjuntos habitacionais </w:t>
      </w:r>
      <w:proofErr w:type="spellStart"/>
      <w:r>
        <w:rPr>
          <w:rFonts w:ascii="Times New Roman" w:hAnsi="Times New Roman" w:cs="Times New Roman"/>
          <w:sz w:val="26"/>
          <w:szCs w:val="26"/>
          <w:lang/>
        </w:rPr>
        <w:t>unifamiliares</w:t>
      </w:r>
      <w:proofErr w:type="spellEnd"/>
      <w:r>
        <w:rPr>
          <w:rFonts w:ascii="Times New Roman" w:hAnsi="Times New Roman" w:cs="Times New Roman"/>
          <w:sz w:val="26"/>
          <w:szCs w:val="26"/>
          <w:lang/>
        </w:rPr>
        <w:t xml:space="preserve"> e </w:t>
      </w:r>
      <w:proofErr w:type="spellStart"/>
      <w:r>
        <w:rPr>
          <w:rFonts w:ascii="Times New Roman" w:hAnsi="Times New Roman" w:cs="Times New Roman"/>
          <w:sz w:val="26"/>
          <w:szCs w:val="26"/>
          <w:lang/>
        </w:rPr>
        <w:t>plurifamiliares</w:t>
      </w:r>
      <w:proofErr w:type="spellEnd"/>
      <w:r>
        <w:rPr>
          <w:rFonts w:ascii="Times New Roman" w:hAnsi="Times New Roman" w:cs="Times New Roman"/>
          <w:sz w:val="26"/>
          <w:szCs w:val="26"/>
          <w:lang/>
        </w:rPr>
        <w:t xml:space="preserve"> que estejam impossibilitados de ligação junto à rede coletora pública, o empreendedor deverá apresentar solução de tratamento compacto e coletivo.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37</w:t>
      </w:r>
      <w:r>
        <w:rPr>
          <w:rFonts w:ascii="Times New Roman" w:hAnsi="Times New Roman" w:cs="Times New Roman"/>
          <w:sz w:val="26"/>
          <w:szCs w:val="26"/>
          <w:lang/>
        </w:rPr>
        <w:t xml:space="preserve"> A implantação da </w:t>
      </w:r>
      <w:proofErr w:type="spellStart"/>
      <w:r>
        <w:rPr>
          <w:rFonts w:ascii="Times New Roman" w:hAnsi="Times New Roman" w:cs="Times New Roman"/>
          <w:sz w:val="26"/>
          <w:szCs w:val="26"/>
          <w:lang/>
        </w:rPr>
        <w:t>infraestrutura</w:t>
      </w:r>
      <w:proofErr w:type="spellEnd"/>
      <w:r>
        <w:rPr>
          <w:rFonts w:ascii="Times New Roman" w:hAnsi="Times New Roman" w:cs="Times New Roman"/>
          <w:sz w:val="26"/>
          <w:szCs w:val="26"/>
          <w:lang/>
        </w:rPr>
        <w:t xml:space="preserve"> para a prestação dos serviços de saneamento básico para o licenciamento de novos loteamentos e conjuntos habitacionais </w:t>
      </w:r>
      <w:proofErr w:type="spellStart"/>
      <w:r>
        <w:rPr>
          <w:rFonts w:ascii="Times New Roman" w:hAnsi="Times New Roman" w:cs="Times New Roman"/>
          <w:sz w:val="26"/>
          <w:szCs w:val="26"/>
          <w:lang/>
        </w:rPr>
        <w:t>unifamiliares</w:t>
      </w:r>
      <w:proofErr w:type="spellEnd"/>
      <w:r>
        <w:rPr>
          <w:rFonts w:ascii="Times New Roman" w:hAnsi="Times New Roman" w:cs="Times New Roman"/>
          <w:sz w:val="26"/>
          <w:szCs w:val="26"/>
          <w:lang/>
        </w:rPr>
        <w:t xml:space="preserve"> e </w:t>
      </w:r>
      <w:proofErr w:type="spellStart"/>
      <w:r>
        <w:rPr>
          <w:rFonts w:ascii="Times New Roman" w:hAnsi="Times New Roman" w:cs="Times New Roman"/>
          <w:sz w:val="26"/>
          <w:szCs w:val="26"/>
          <w:lang/>
        </w:rPr>
        <w:t>plurifamiliares</w:t>
      </w:r>
      <w:proofErr w:type="spellEnd"/>
      <w:r>
        <w:rPr>
          <w:rFonts w:ascii="Times New Roman" w:hAnsi="Times New Roman" w:cs="Times New Roman"/>
          <w:sz w:val="26"/>
          <w:szCs w:val="26"/>
          <w:lang/>
        </w:rPr>
        <w:t xml:space="preserve"> ficará sob a responsabilidade do empreendedor, devendo a mesma ser fiscalizada pelo Poder Público Municipal.</w:t>
      </w:r>
    </w:p>
    <w:p w:rsidR="00F52231" w:rsidRDefault="00F52231" w:rsidP="00F52231">
      <w:pPr>
        <w:autoSpaceDE w:val="0"/>
        <w:autoSpaceDN w:val="0"/>
        <w:adjustRightInd w:val="0"/>
        <w:spacing w:line="240" w:lineRule="auto"/>
        <w:ind w:left="2978" w:firstLine="708"/>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III</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Da coleta, tratamento e disposição final dos resíduos sólidos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38</w:t>
      </w:r>
      <w:r>
        <w:rPr>
          <w:rFonts w:ascii="Times New Roman" w:hAnsi="Times New Roman" w:cs="Times New Roman"/>
          <w:sz w:val="26"/>
          <w:szCs w:val="26"/>
          <w:lang/>
        </w:rPr>
        <w:t xml:space="preserve"> A gestão dos resíduos sólidos no âmbito municipal, em atendimento da Lei n</w:t>
      </w:r>
      <w:r>
        <w:rPr>
          <w:rFonts w:ascii="Calibri" w:hAnsi="Calibri" w:cs="Calibri"/>
          <w:sz w:val="26"/>
          <w:szCs w:val="26"/>
          <w:lang/>
        </w:rPr>
        <w:t>º</w:t>
      </w:r>
      <w:r>
        <w:rPr>
          <w:rFonts w:ascii="Times New Roman" w:hAnsi="Times New Roman" w:cs="Times New Roman"/>
          <w:sz w:val="26"/>
          <w:szCs w:val="26"/>
          <w:lang/>
        </w:rPr>
        <w:t xml:space="preserve"> 12.305, de 02 de agosto de 2010 e seus dispositivos reguladores, </w:t>
      </w:r>
      <w:proofErr w:type="gramStart"/>
      <w:r>
        <w:rPr>
          <w:rFonts w:ascii="Times New Roman" w:hAnsi="Times New Roman" w:cs="Times New Roman"/>
          <w:sz w:val="26"/>
          <w:szCs w:val="26"/>
          <w:lang/>
        </w:rPr>
        <w:t>seguirá</w:t>
      </w:r>
      <w:proofErr w:type="gramEnd"/>
      <w:r>
        <w:rPr>
          <w:rFonts w:ascii="Times New Roman" w:hAnsi="Times New Roman" w:cs="Times New Roman"/>
          <w:sz w:val="26"/>
          <w:szCs w:val="26"/>
          <w:lang/>
        </w:rPr>
        <w:t xml:space="preserve"> o exposto no Plano Municipal de Gestão Integrada de Resíduos Sólidos – </w:t>
      </w:r>
      <w:proofErr w:type="spellStart"/>
      <w:r>
        <w:rPr>
          <w:rFonts w:ascii="Times New Roman" w:hAnsi="Times New Roman" w:cs="Times New Roman"/>
          <w:sz w:val="26"/>
          <w:szCs w:val="26"/>
          <w:lang/>
        </w:rPr>
        <w:t>PMGIRS</w:t>
      </w:r>
      <w:proofErr w:type="spellEnd"/>
      <w:r>
        <w:rPr>
          <w:rFonts w:ascii="Times New Roman" w:hAnsi="Times New Roman" w:cs="Times New Roman"/>
          <w:sz w:val="26"/>
          <w:szCs w:val="26"/>
          <w:lang/>
        </w:rPr>
        <w:t>, aprovado através da Lei Municipal n</w:t>
      </w:r>
      <w:r>
        <w:rPr>
          <w:rFonts w:ascii="Calibri" w:hAnsi="Calibri" w:cs="Calibri"/>
          <w:sz w:val="26"/>
          <w:szCs w:val="26"/>
          <w:lang/>
        </w:rPr>
        <w:t>º</w:t>
      </w:r>
      <w:r>
        <w:rPr>
          <w:rFonts w:ascii="Times New Roman" w:hAnsi="Times New Roman" w:cs="Times New Roman"/>
          <w:sz w:val="26"/>
          <w:szCs w:val="26"/>
          <w:lang/>
        </w:rPr>
        <w:t xml:space="preserve"> 2.117 de 08/10/2014.</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39</w:t>
      </w:r>
      <w:r>
        <w:rPr>
          <w:rFonts w:ascii="Times New Roman" w:hAnsi="Times New Roman" w:cs="Times New Roman"/>
          <w:sz w:val="26"/>
          <w:szCs w:val="26"/>
          <w:lang/>
        </w:rPr>
        <w:t xml:space="preserve"> Os serviços de coleta, tratamento e disposição final de resíduos sólidos de caráter público e essencial no município serão gerenciados pelo município.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O Município poderá contratar os serviços especificados no caput deste artigo mediante licitação junto ao setor privado ou contratar os referidos serviços por meio da gestão associada através de contratos de programa junto a um Consórcio Público de Municípios, cujos signatários serão os Municípios e o Consórcio.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40</w:t>
      </w:r>
      <w:r>
        <w:rPr>
          <w:rFonts w:ascii="Times New Roman" w:hAnsi="Times New Roman" w:cs="Times New Roman"/>
          <w:sz w:val="26"/>
          <w:szCs w:val="26"/>
          <w:lang/>
        </w:rPr>
        <w:t xml:space="preserve"> A coleta, tratamento e disposição final dos resíduos domiciliares, processar-se-ão em condições que não tragam malefícios ou inconvenientes à saúde, ao bem-estar público ou ao meio ambiente.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§1</w:t>
      </w:r>
      <w:r>
        <w:rPr>
          <w:rFonts w:ascii="Calibri" w:hAnsi="Calibri" w:cs="Calibri"/>
          <w:sz w:val="26"/>
          <w:szCs w:val="26"/>
          <w:lang/>
        </w:rPr>
        <w:t>º</w:t>
      </w:r>
      <w:r>
        <w:rPr>
          <w:rFonts w:ascii="Times New Roman" w:hAnsi="Times New Roman" w:cs="Times New Roman"/>
          <w:sz w:val="26"/>
          <w:szCs w:val="26"/>
          <w:lang/>
        </w:rPr>
        <w:t xml:space="preserve"> Ficam expressamente proibidos: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 xml:space="preserve"> </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A deposição indiscriminada de resíduos em locais inapropriados em áreas urbanas ou rurais;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A incineração e a disposição final de resíduos a céu aberto;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O lançamento de resíduos em águas de superfície, sistemas de drenagem de águas pluviais, poços, cacimbas e áreas erodidas.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§2</w:t>
      </w:r>
      <w:r>
        <w:rPr>
          <w:rFonts w:ascii="Calibri" w:hAnsi="Calibri" w:cs="Calibri"/>
          <w:sz w:val="26"/>
          <w:szCs w:val="26"/>
          <w:lang/>
        </w:rPr>
        <w:t>º</w:t>
      </w:r>
      <w:r>
        <w:rPr>
          <w:rFonts w:ascii="Times New Roman" w:hAnsi="Times New Roman" w:cs="Times New Roman"/>
          <w:sz w:val="26"/>
          <w:szCs w:val="26"/>
          <w:lang/>
        </w:rPr>
        <w:t xml:space="preserve"> Os resíduos sólidos portadores de agentes patogênicos, inclusive os de serviços de saúde (hospitalares, laboratoriais, farmacológicos e os resultantes de postos de saúde), assim como alimentos ou produtos contaminados, deverão ser adequadamente acondicionados e conduzidos por transporte especial nas condições estabelecidas pelo Órgão Ambiental ou Órgão da Saúde por competência, atendida as especificações determinadas pela legislação vigente.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§3</w:t>
      </w:r>
      <w:r>
        <w:rPr>
          <w:rFonts w:ascii="Calibri" w:hAnsi="Calibri" w:cs="Calibri"/>
          <w:sz w:val="26"/>
          <w:szCs w:val="26"/>
          <w:lang/>
        </w:rPr>
        <w:t>º</w:t>
      </w:r>
      <w:r>
        <w:rPr>
          <w:rFonts w:ascii="Times New Roman" w:hAnsi="Times New Roman" w:cs="Times New Roman"/>
          <w:sz w:val="26"/>
          <w:szCs w:val="26"/>
          <w:lang/>
        </w:rPr>
        <w:t xml:space="preserve"> O Município incentivará a coleta seletiva dos resíduos domiciliares, através de programa municipal com regramento específico e realizará, por seus </w:t>
      </w:r>
      <w:proofErr w:type="gramStart"/>
      <w:r>
        <w:rPr>
          <w:rFonts w:ascii="Times New Roman" w:hAnsi="Times New Roman" w:cs="Times New Roman"/>
          <w:sz w:val="26"/>
          <w:szCs w:val="26"/>
          <w:lang/>
        </w:rPr>
        <w:t>próprios meios, ou através de convênio, ou contrato, respeitada</w:t>
      </w:r>
      <w:proofErr w:type="gramEnd"/>
      <w:r>
        <w:rPr>
          <w:rFonts w:ascii="Times New Roman" w:hAnsi="Times New Roman" w:cs="Times New Roman"/>
          <w:sz w:val="26"/>
          <w:szCs w:val="26"/>
          <w:lang/>
        </w:rPr>
        <w:t xml:space="preserve"> a legislação em vigor, o recolhimento, o tratamento e a destinação adequada destes resíduos.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41</w:t>
      </w:r>
      <w:r>
        <w:rPr>
          <w:rFonts w:ascii="Times New Roman" w:hAnsi="Times New Roman" w:cs="Times New Roman"/>
          <w:sz w:val="26"/>
          <w:szCs w:val="26"/>
          <w:lang/>
        </w:rPr>
        <w:t xml:space="preserve"> A coleta, o tratamento e a disposição final dos resíduos domiciliares de origem reciclável no meio rural terão sua </w:t>
      </w:r>
      <w:proofErr w:type="spellStart"/>
      <w:r>
        <w:rPr>
          <w:rFonts w:ascii="Times New Roman" w:hAnsi="Times New Roman" w:cs="Times New Roman"/>
          <w:sz w:val="26"/>
          <w:szCs w:val="26"/>
          <w:lang/>
        </w:rPr>
        <w:t>frequência</w:t>
      </w:r>
      <w:proofErr w:type="spellEnd"/>
      <w:r>
        <w:rPr>
          <w:rFonts w:ascii="Times New Roman" w:hAnsi="Times New Roman" w:cs="Times New Roman"/>
          <w:sz w:val="26"/>
          <w:szCs w:val="26"/>
          <w:lang/>
        </w:rPr>
        <w:t xml:space="preserve"> e forma organizadas de modo que não tragam malefícios ou inconvenientes à saúde, ao bem-estar público ou ao meio ambiente.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42</w:t>
      </w:r>
      <w:r>
        <w:rPr>
          <w:rFonts w:ascii="Times New Roman" w:hAnsi="Times New Roman" w:cs="Times New Roman"/>
          <w:sz w:val="26"/>
          <w:szCs w:val="26"/>
          <w:lang/>
        </w:rPr>
        <w:t xml:space="preserve"> A coleta, o tratamento e a disposição final dos resíduos domiciliares processar-se-ão em condições que não tragam malefícios ou inconvenientes à saúde, ao bem-estar público ou ao meio ambiente.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43</w:t>
      </w:r>
      <w:r>
        <w:rPr>
          <w:rFonts w:ascii="Times New Roman" w:hAnsi="Times New Roman" w:cs="Times New Roman"/>
          <w:sz w:val="26"/>
          <w:szCs w:val="26"/>
          <w:lang/>
        </w:rPr>
        <w:t xml:space="preserve"> São obrigados a estruturar e implantar sistemas de logística reversa, mediante retorno dos produtos após o uso pelo consumidor, de forma independente do serviço público de limpeza urbana e de manejo dos resíduos sólidos, os fabricantes, importadores, distribuidores e comerciantes dos seguintes itens: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I – Agrotóxicos, seus resíduos e embalagens, assim como outros produtos cuja embalagem após o uso, constitua resíduo </w:t>
      </w:r>
      <w:proofErr w:type="gramStart"/>
      <w:r>
        <w:rPr>
          <w:rFonts w:ascii="Times New Roman" w:hAnsi="Times New Roman" w:cs="Times New Roman"/>
          <w:sz w:val="26"/>
          <w:szCs w:val="26"/>
          <w:lang/>
        </w:rPr>
        <w:t>perigoso e observadas</w:t>
      </w:r>
      <w:proofErr w:type="gramEnd"/>
      <w:r>
        <w:rPr>
          <w:rFonts w:ascii="Times New Roman" w:hAnsi="Times New Roman" w:cs="Times New Roman"/>
          <w:sz w:val="26"/>
          <w:szCs w:val="26"/>
          <w:lang/>
        </w:rPr>
        <w:t xml:space="preserve"> as regras de gerenciamento de resíduos sólidos perigosos previstas em leis ou regulamentos próprios, em normas estabelecidas pelos órgãos ambientais competentes, ou em normas técnicas;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Pilhas e baterias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Pneus;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Óleos lubrificantes, seus resíduos e embalagens;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Lâmpadas fluorescentes, de vapor de sódio, mercúrio e de luz mista;</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VI – Produtos eletroeletrônicos e seus componentes.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Na forma do disposto em regulamento ou em acordos setoriais e termos de compromissos firmados entre o poder público e o setor empresarial, os sistemas previstos no caput deste artigo serão estendidos a produtos comercializados em embalagens plásticas, metálicas ou de vidro e aos demais produtos embalagens, considerando prioritariamente o grau e a extensão do impacto à saúde pública e ao meio ambiente, gerados pelos resíduos.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44</w:t>
      </w:r>
      <w:r>
        <w:rPr>
          <w:rFonts w:ascii="Times New Roman" w:hAnsi="Times New Roman" w:cs="Times New Roman"/>
          <w:sz w:val="26"/>
          <w:szCs w:val="26"/>
          <w:lang/>
        </w:rPr>
        <w:t xml:space="preserve"> As pessoas físicas ou jurídicas são responsáveis pela implantação e operacionalização integral do plano de gerenciamento de resíduos sólidos aprovado pelo órgão ambiental competente.</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45</w:t>
      </w:r>
      <w:r>
        <w:rPr>
          <w:rFonts w:ascii="Times New Roman" w:hAnsi="Times New Roman" w:cs="Times New Roman"/>
          <w:sz w:val="26"/>
          <w:szCs w:val="26"/>
          <w:lang/>
        </w:rPr>
        <w:t xml:space="preserve"> O gerador de resíduos sólidos domiciliares tem cessada sua responsabilidade pelos resíduos a partir da disponibilização adequada para a coleta.</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46</w:t>
      </w:r>
      <w:r>
        <w:rPr>
          <w:rFonts w:ascii="Times New Roman" w:hAnsi="Times New Roman" w:cs="Times New Roman"/>
          <w:sz w:val="26"/>
          <w:szCs w:val="26"/>
          <w:lang/>
        </w:rPr>
        <w:t xml:space="preserve"> Cabe ao poder público atuar, subsidiariamente, com vistas a minimizar ou cessar o dano, logo que tome conhecimento de evento lesivo ao meio ambiente ou à saúde pública.</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§1</w:t>
      </w:r>
      <w:r>
        <w:rPr>
          <w:rFonts w:ascii="Calibri" w:hAnsi="Calibri" w:cs="Calibri"/>
          <w:sz w:val="26"/>
          <w:szCs w:val="26"/>
          <w:lang/>
        </w:rPr>
        <w:t>º</w:t>
      </w:r>
      <w:r>
        <w:rPr>
          <w:rFonts w:ascii="Times New Roman" w:hAnsi="Times New Roman" w:cs="Times New Roman"/>
          <w:sz w:val="26"/>
          <w:szCs w:val="26"/>
          <w:lang/>
        </w:rPr>
        <w:t xml:space="preserve"> Os responsáveis pelo dano, na forma da lei, ressarcirão integralmente o poder público pelos gastos decorrentes das ações empreendidas na forma de recuperar o dano.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§2</w:t>
      </w:r>
      <w:r>
        <w:rPr>
          <w:rFonts w:ascii="Calibri" w:hAnsi="Calibri" w:cs="Calibri"/>
          <w:sz w:val="26"/>
          <w:szCs w:val="26"/>
          <w:lang/>
        </w:rPr>
        <w:t>º</w:t>
      </w:r>
      <w:r>
        <w:rPr>
          <w:rFonts w:ascii="Times New Roman" w:hAnsi="Times New Roman" w:cs="Times New Roman"/>
          <w:sz w:val="26"/>
          <w:szCs w:val="26"/>
          <w:lang/>
        </w:rPr>
        <w:t xml:space="preserve"> O Município disponibilizará pontos de entrega voluntária (</w:t>
      </w:r>
      <w:proofErr w:type="spellStart"/>
      <w:r>
        <w:rPr>
          <w:rFonts w:ascii="Times New Roman" w:hAnsi="Times New Roman" w:cs="Times New Roman"/>
          <w:sz w:val="26"/>
          <w:szCs w:val="26"/>
          <w:lang/>
        </w:rPr>
        <w:t>PEV</w:t>
      </w:r>
      <w:proofErr w:type="spellEnd"/>
      <w:r>
        <w:rPr>
          <w:rFonts w:ascii="Times New Roman" w:hAnsi="Times New Roman" w:cs="Times New Roman"/>
          <w:sz w:val="26"/>
          <w:szCs w:val="26"/>
          <w:lang/>
        </w:rPr>
        <w:t>) e incentivará a população para a entrega voluntária de resíduos especiais (art. 37).</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47</w:t>
      </w:r>
      <w:r>
        <w:rPr>
          <w:rFonts w:ascii="Times New Roman" w:hAnsi="Times New Roman" w:cs="Times New Roman"/>
          <w:sz w:val="26"/>
          <w:szCs w:val="26"/>
          <w:lang/>
        </w:rPr>
        <w:t xml:space="preserve"> É instituída a responsabilidade compartilhada pelo ciclo de vida dos produtos, a ser </w:t>
      </w:r>
      <w:proofErr w:type="gramStart"/>
      <w:r>
        <w:rPr>
          <w:rFonts w:ascii="Times New Roman" w:hAnsi="Times New Roman" w:cs="Times New Roman"/>
          <w:sz w:val="26"/>
          <w:szCs w:val="26"/>
          <w:lang/>
        </w:rPr>
        <w:t>implementada</w:t>
      </w:r>
      <w:proofErr w:type="gramEnd"/>
      <w:r>
        <w:rPr>
          <w:rFonts w:ascii="Times New Roman" w:hAnsi="Times New Roman" w:cs="Times New Roman"/>
          <w:sz w:val="26"/>
          <w:szCs w:val="26"/>
          <w:lang/>
        </w:rPr>
        <w:t xml:space="preserve"> de forma individualizada e encadeada, abrangendo os fabricantes, importadores, distribuidores e comerciantes, os consumidores e os titulares dos serviços públicos de limpeza urbana e de manejo de resíduos sólidos, consoante as atribuições e procedimentos previstos nesta lei.</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A responsabilidade compartilhada pelo ciclo de vida dos produtos tem por objetivo:</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 </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Compatibilizar interesses entre os agentes econômicos e sociais e os processos de gestão empresarial e mercadológica com os de gestão ambiental, desenvolvendo estratégias sustentáveis;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Promover o aproveitamento de resíduos sólidos, direcionando-os para a sua cadeia produtiva ou para outras cadeias produtivas;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Reduzir a geração de resíduos sólidos, o desperdício de materiais, a poluição e os danos ambientais;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IV – Incentivar a utilização de insumos de menor agressividade ao meio ambiente e de maior sustentabilidade;</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Estimular o desenvolvimento de mercado, a produção e o consumo de produtos derivados de materiais reciclados e recicláveis;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 – Propiciar que as atividades produtivas alcancem eficiência e sustentabilidade;</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VII – Incentivar as boas práticas de responsabilidade socioambiental.</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48</w:t>
      </w:r>
      <w:r>
        <w:rPr>
          <w:rFonts w:ascii="Times New Roman" w:hAnsi="Times New Roman" w:cs="Times New Roman"/>
          <w:sz w:val="26"/>
          <w:szCs w:val="26"/>
          <w:lang/>
        </w:rPr>
        <w:t xml:space="preserve"> As embalagens devem preferencialmente ser fabricadas com materiais que propiciem a reutilização, a reciclagem </w:t>
      </w:r>
      <w:proofErr w:type="gramStart"/>
      <w:r>
        <w:rPr>
          <w:rFonts w:ascii="Times New Roman" w:hAnsi="Times New Roman" w:cs="Times New Roman"/>
          <w:sz w:val="26"/>
          <w:szCs w:val="26"/>
          <w:lang/>
        </w:rPr>
        <w:t>ou sejam</w:t>
      </w:r>
      <w:proofErr w:type="gramEnd"/>
      <w:r>
        <w:rPr>
          <w:rFonts w:ascii="Times New Roman" w:hAnsi="Times New Roman" w:cs="Times New Roman"/>
          <w:sz w:val="26"/>
          <w:szCs w:val="26"/>
          <w:lang/>
        </w:rPr>
        <w:t xml:space="preserve"> biodegradáveis.</w:t>
      </w:r>
    </w:p>
    <w:p w:rsidR="00F52231" w:rsidRDefault="00F52231" w:rsidP="00F52231">
      <w:pPr>
        <w:autoSpaceDE w:val="0"/>
        <w:autoSpaceDN w:val="0"/>
        <w:adjustRightInd w:val="0"/>
        <w:spacing w:line="240" w:lineRule="auto"/>
        <w:ind w:firstLine="3686"/>
        <w:jc w:val="both"/>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IV</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Das águas pluviais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49</w:t>
      </w:r>
      <w:r>
        <w:rPr>
          <w:rFonts w:ascii="Times New Roman" w:hAnsi="Times New Roman" w:cs="Times New Roman"/>
          <w:sz w:val="26"/>
          <w:szCs w:val="26"/>
          <w:lang/>
        </w:rPr>
        <w:t xml:space="preserve"> A coleta e a disposição final das águas pluviais não poderão trazer malefícios ou inconvenientes à saúde, ao bem estar público ou ao meio ambiente, neles compreendidos os recursos hídricos.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Fica expressamente proibido: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A ligação e o lançamento de esgoto cloacal na rede pluvial, em áreas urbanas ou rurais, sem prévio tratamento;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A ligação e o lançamento de águas servidas de pias, tanque e lavagem de peças e equipamentos na rede pluvial sem prévio tratamento e autorização do órgão ambiental.</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50</w:t>
      </w:r>
      <w:r>
        <w:rPr>
          <w:rFonts w:ascii="Times New Roman" w:hAnsi="Times New Roman" w:cs="Times New Roman"/>
          <w:sz w:val="26"/>
          <w:szCs w:val="26"/>
          <w:lang/>
        </w:rPr>
        <w:t xml:space="preserve"> A drenagem e o manejo de águas pluviais serão </w:t>
      </w:r>
      <w:proofErr w:type="gramStart"/>
      <w:r>
        <w:rPr>
          <w:rFonts w:ascii="Times New Roman" w:hAnsi="Times New Roman" w:cs="Times New Roman"/>
          <w:sz w:val="26"/>
          <w:szCs w:val="26"/>
          <w:lang/>
        </w:rPr>
        <w:t>regulamentadas</w:t>
      </w:r>
      <w:proofErr w:type="gramEnd"/>
      <w:r>
        <w:rPr>
          <w:rFonts w:ascii="Times New Roman" w:hAnsi="Times New Roman" w:cs="Times New Roman"/>
          <w:sz w:val="26"/>
          <w:szCs w:val="26"/>
          <w:lang/>
        </w:rPr>
        <w:t xml:space="preserve"> através de Manual de Drenagem e Manejo de Águas Pluviais – </w:t>
      </w:r>
      <w:proofErr w:type="spellStart"/>
      <w:r>
        <w:rPr>
          <w:rFonts w:ascii="Times New Roman" w:hAnsi="Times New Roman" w:cs="Times New Roman"/>
          <w:sz w:val="26"/>
          <w:szCs w:val="26"/>
          <w:lang/>
        </w:rPr>
        <w:t>MAPs</w:t>
      </w:r>
      <w:proofErr w:type="spellEnd"/>
      <w:r>
        <w:rPr>
          <w:rFonts w:ascii="Times New Roman" w:hAnsi="Times New Roman" w:cs="Times New Roman"/>
          <w:sz w:val="26"/>
          <w:szCs w:val="26"/>
          <w:lang/>
        </w:rPr>
        <w:t>, simplificado, ou de outro instrumento próprio.</w:t>
      </w:r>
    </w:p>
    <w:p w:rsidR="00F52231" w:rsidRDefault="00F52231" w:rsidP="00F52231">
      <w:pPr>
        <w:autoSpaceDE w:val="0"/>
        <w:autoSpaceDN w:val="0"/>
        <w:adjustRightInd w:val="0"/>
        <w:spacing w:line="240" w:lineRule="auto"/>
        <w:jc w:val="both"/>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Seção V</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 reuso e reaproveitamento das águas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51</w:t>
      </w:r>
      <w:r>
        <w:rPr>
          <w:rFonts w:ascii="Times New Roman" w:hAnsi="Times New Roman" w:cs="Times New Roman"/>
          <w:sz w:val="26"/>
          <w:szCs w:val="26"/>
          <w:lang/>
        </w:rPr>
        <w:t xml:space="preserve"> Para o licenciamento de construções no Município</w:t>
      </w:r>
      <w:proofErr w:type="gramStart"/>
      <w:r>
        <w:rPr>
          <w:rFonts w:ascii="Times New Roman" w:hAnsi="Times New Roman" w:cs="Times New Roman"/>
          <w:sz w:val="26"/>
          <w:szCs w:val="26"/>
          <w:lang/>
        </w:rPr>
        <w:t>, fica</w:t>
      </w:r>
      <w:proofErr w:type="gramEnd"/>
      <w:r>
        <w:rPr>
          <w:rFonts w:ascii="Times New Roman" w:hAnsi="Times New Roman" w:cs="Times New Roman"/>
          <w:sz w:val="26"/>
          <w:szCs w:val="26"/>
          <w:lang/>
        </w:rPr>
        <w:t xml:space="preserve"> recomendado que no projeto de instalações hidráulicas seja prevista a implantação de mecanismo de captação de águas pluviais, para os seguintes empreendimentos: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Indústrias;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Conjuntos habitacionais;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Edifícios com mais de quatro pavimentos;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IV – Condomínios fechados;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Edificações públicas;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 – Floriculturas e cultivo de hortaliças;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VII – Empreendimentos de suinocultura, bovinocultura e aviários;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VIII – Frigoríficos e matadouros;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IX – Postos de combustíveis, lavagem de automóveis e garagem de revendas de automóveis;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 – Empreendimentos turísticos e de lazer, balneários e clubes sociais, sedes campestres;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 – Hotéis e hospitais;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XII – Comunidades terapêuticas;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XIII – Saunas e lavanderias;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XIV – Hipermercados, supermercados e atacados.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Parágrafo único</w:t>
      </w:r>
      <w:r>
        <w:rPr>
          <w:rFonts w:ascii="Times New Roman" w:hAnsi="Times New Roman" w:cs="Times New Roman"/>
          <w:sz w:val="26"/>
          <w:szCs w:val="26"/>
          <w:lang/>
        </w:rPr>
        <w:t xml:space="preserve">. A partir do Manual de Drenagem e Manejo de Águas Pluviais – </w:t>
      </w:r>
      <w:proofErr w:type="spellStart"/>
      <w:r>
        <w:rPr>
          <w:rFonts w:ascii="Times New Roman" w:hAnsi="Times New Roman" w:cs="Times New Roman"/>
          <w:sz w:val="26"/>
          <w:szCs w:val="26"/>
          <w:lang/>
        </w:rPr>
        <w:t>MAPs</w:t>
      </w:r>
      <w:proofErr w:type="spellEnd"/>
      <w:r>
        <w:rPr>
          <w:rFonts w:ascii="Times New Roman" w:hAnsi="Times New Roman" w:cs="Times New Roman"/>
          <w:sz w:val="26"/>
          <w:szCs w:val="26"/>
          <w:lang/>
        </w:rPr>
        <w:t xml:space="preserve"> simplificado</w:t>
      </w:r>
      <w:proofErr w:type="gramStart"/>
      <w:r>
        <w:rPr>
          <w:rFonts w:ascii="Times New Roman" w:hAnsi="Times New Roman" w:cs="Times New Roman"/>
          <w:sz w:val="26"/>
          <w:szCs w:val="26"/>
          <w:lang/>
        </w:rPr>
        <w:t>, poderão</w:t>
      </w:r>
      <w:proofErr w:type="gramEnd"/>
      <w:r>
        <w:rPr>
          <w:rFonts w:ascii="Times New Roman" w:hAnsi="Times New Roman" w:cs="Times New Roman"/>
          <w:sz w:val="26"/>
          <w:szCs w:val="26"/>
          <w:lang/>
        </w:rPr>
        <w:t xml:space="preserve"> ser editados decretos e normativas regulamentares.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52</w:t>
      </w:r>
      <w:r>
        <w:rPr>
          <w:rFonts w:ascii="Times New Roman" w:hAnsi="Times New Roman" w:cs="Times New Roman"/>
          <w:sz w:val="26"/>
          <w:szCs w:val="26"/>
          <w:lang/>
        </w:rPr>
        <w:t xml:space="preserve"> Os empreendimentos referidos no caput desta seção, havendo condições técnicas favoráveis, deverão armazenar as águas pluviais coletadas para posterior utilização em atividades que não exijam o uso de água tratada para consumo humano tais como: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Irrigação de jardim e hortas;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Lavagem de roupas;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Lavagem de veículos;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Lavagem de vidros, calçadas e pisos.</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53</w:t>
      </w:r>
      <w:r>
        <w:rPr>
          <w:rFonts w:ascii="Times New Roman" w:hAnsi="Times New Roman" w:cs="Times New Roman"/>
          <w:sz w:val="26"/>
          <w:szCs w:val="26"/>
          <w:lang/>
        </w:rPr>
        <w:t xml:space="preserve"> A liberação do habite-se ficará condicionada ao atendimento do exposto no caput desta seção.</w:t>
      </w:r>
    </w:p>
    <w:p w:rsidR="00F52231" w:rsidRDefault="00F52231" w:rsidP="00F52231">
      <w:pPr>
        <w:autoSpaceDE w:val="0"/>
        <w:autoSpaceDN w:val="0"/>
        <w:adjustRightInd w:val="0"/>
        <w:spacing w:line="240" w:lineRule="auto"/>
        <w:ind w:firstLine="3686"/>
        <w:jc w:val="both"/>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CAPÍTULO IV</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Dos direitos e obrigações dos usuários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54</w:t>
      </w:r>
      <w:r>
        <w:rPr>
          <w:rFonts w:ascii="Times New Roman" w:hAnsi="Times New Roman" w:cs="Times New Roman"/>
          <w:sz w:val="26"/>
          <w:szCs w:val="26"/>
          <w:lang/>
        </w:rPr>
        <w:t xml:space="preserve"> Sem prejuízo do disposto no Código de Defesa do Consumidor (Lei Federal n</w:t>
      </w:r>
      <w:r>
        <w:rPr>
          <w:rFonts w:ascii="Calibri" w:hAnsi="Calibri" w:cs="Calibri"/>
          <w:sz w:val="26"/>
          <w:szCs w:val="26"/>
          <w:lang/>
        </w:rPr>
        <w:t>º</w:t>
      </w:r>
      <w:r>
        <w:rPr>
          <w:rFonts w:ascii="Times New Roman" w:hAnsi="Times New Roman" w:cs="Times New Roman"/>
          <w:sz w:val="26"/>
          <w:szCs w:val="26"/>
          <w:lang/>
        </w:rPr>
        <w:t xml:space="preserve"> 8.078, de 11 de setembro de 1990), são direitos dos usuários efetivos ou potenciais dos serviços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I – Garantia do acesso a serviços, em quantidade suficiente para o atendimento de suas necessidades e com qualidade adequada aos requisitos sanitários e ambientais;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Receber do regulador e do prestador informações necessárias para a defesa de seus interesses individuais ou coletivos;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Recorrer, nas instâncias administrativas, de decisões e atos do prestador que afetem seus interesses, inclusive cobranças consideradas indevidas;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Ter acesso a informações sobre a prestação dos serviços, inclusive as produzidas pelo regulador ou sob seu domínio;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Participar de consultas e audiências públicas e atos públicos realizados pelo órgão regulador e de outros mecanismos e formas de controle social da gestão dos serviços;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 – Fiscalizar permanentemente, como cidadão e usuário, as atividades do prestador dos serviços e a atuação do órgão regulador.</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55</w:t>
      </w:r>
      <w:r>
        <w:rPr>
          <w:rFonts w:ascii="Times New Roman" w:hAnsi="Times New Roman" w:cs="Times New Roman"/>
          <w:sz w:val="26"/>
          <w:szCs w:val="26"/>
          <w:lang/>
        </w:rPr>
        <w:t xml:space="preserve"> Constituem-se obrigações dos usuários efetivos ou potenciais e dos proprietários, titulares do domínio útil ou possuidores a qualquer título de imóveis beneficiários dos serviços de saneamento básico: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 – Cumprir e fazer cumprir as disposições legais, os regulamentos e as normas administrativas de regulação dos serviços;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 – Zelar pela preservação da qualidade e da integridade dos bens públicos por meio dos quais lhe são prestados os serviços;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III – Pagar em dia as taxas, tarifas e outros preços públicos decorrentes da disposição e prestação de serviços;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IV – Lavar ao conhecimento do prestador e do regulador as eventuais irregularidades na prestação dos serviços de que tenha conhecimento;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 – Cumprir os códigos e posturas municipais, estaduais e federais, relativos às questões sanitárias, a edificações e ao uso dos equipamentos públicos afetados pelos serviços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 – Executar, por intermédio do prestador, as ligações do imóvel de sua propriedade ou domínio às redes públicas de abastecimento de água e de coleta de esgotos, nos logradouros dotados destes serviços, nos termos desta Lei e seus regulamentos;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VII – Responder, civil e criminalmente, pelos danos que, direta ou indiretamente, causar às instalações dos sistemas públicos de saneamento básico;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 xml:space="preserve">VIII – Permitir o acesso do prestador e dos agentes fiscais às instalações </w:t>
      </w:r>
      <w:proofErr w:type="spellStart"/>
      <w:r>
        <w:rPr>
          <w:rFonts w:ascii="Times New Roman" w:hAnsi="Times New Roman" w:cs="Times New Roman"/>
          <w:sz w:val="26"/>
          <w:szCs w:val="26"/>
          <w:lang/>
        </w:rPr>
        <w:t>hidrossanitárias</w:t>
      </w:r>
      <w:proofErr w:type="spellEnd"/>
      <w:r>
        <w:rPr>
          <w:rFonts w:ascii="Times New Roman" w:hAnsi="Times New Roman" w:cs="Times New Roman"/>
          <w:sz w:val="26"/>
          <w:szCs w:val="26"/>
          <w:lang/>
        </w:rPr>
        <w:t xml:space="preserve"> do imóvel, para inspeções </w:t>
      </w:r>
      <w:proofErr w:type="gramStart"/>
      <w:r>
        <w:rPr>
          <w:rFonts w:ascii="Times New Roman" w:hAnsi="Times New Roman" w:cs="Times New Roman"/>
          <w:sz w:val="26"/>
          <w:szCs w:val="26"/>
          <w:lang/>
        </w:rPr>
        <w:t>relacionadas à utilização dos serviços de saneamento básico, observado</w:t>
      </w:r>
      <w:proofErr w:type="gramEnd"/>
      <w:r>
        <w:rPr>
          <w:rFonts w:ascii="Times New Roman" w:hAnsi="Times New Roman" w:cs="Times New Roman"/>
          <w:sz w:val="26"/>
          <w:szCs w:val="26"/>
          <w:lang/>
        </w:rPr>
        <w:t xml:space="preserve"> o direito à privacidade;</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lastRenderedPageBreak/>
        <w:t>IX – Utilizar corretamente e com racionalidade os serviços colocados à sua disposição, evitando desperdícios e uso inadequado dos equipamentos e instalações;</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 – Comunicar quaisquer mudanças das condições de uso ou de ocupação dos imóveis de sua propriedade ou domínio;</w:t>
      </w:r>
    </w:p>
    <w:p w:rsidR="00F52231" w:rsidRDefault="00F52231" w:rsidP="00F52231">
      <w:pPr>
        <w:autoSpaceDE w:val="0"/>
        <w:autoSpaceDN w:val="0"/>
        <w:adjustRightInd w:val="0"/>
        <w:spacing w:after="120" w:line="240" w:lineRule="auto"/>
        <w:ind w:firstLine="709"/>
        <w:jc w:val="both"/>
        <w:rPr>
          <w:rFonts w:ascii="Times New Roman" w:hAnsi="Times New Roman" w:cs="Times New Roman"/>
          <w:sz w:val="26"/>
          <w:szCs w:val="26"/>
          <w:lang/>
        </w:rPr>
      </w:pPr>
      <w:r>
        <w:rPr>
          <w:rFonts w:ascii="Times New Roman" w:hAnsi="Times New Roman" w:cs="Times New Roman"/>
          <w:sz w:val="26"/>
          <w:szCs w:val="26"/>
          <w:lang/>
        </w:rPr>
        <w:t>XI – Responder pelos débitos relativos aos serviços de saneamento básico de que for usuário, ou, solidariamente, por débitos relativos à imóvel de locação do qual for proprietário, titular do domínio útil, possuidor a qualquer título ou usufrutuário.</w:t>
      </w:r>
    </w:p>
    <w:p w:rsidR="00F52231" w:rsidRDefault="00F52231" w:rsidP="00F52231">
      <w:pPr>
        <w:autoSpaceDE w:val="0"/>
        <w:autoSpaceDN w:val="0"/>
        <w:adjustRightInd w:val="0"/>
        <w:spacing w:line="240" w:lineRule="auto"/>
        <w:ind w:firstLine="3686"/>
        <w:jc w:val="both"/>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DAS DISPOSIÇÕES FINAIS E TRANSITÓRIAS</w:t>
      </w: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56</w:t>
      </w:r>
      <w:r>
        <w:rPr>
          <w:rFonts w:ascii="Times New Roman" w:hAnsi="Times New Roman" w:cs="Times New Roman"/>
          <w:sz w:val="26"/>
          <w:szCs w:val="26"/>
          <w:lang/>
        </w:rPr>
        <w:t xml:space="preserve"> O Poder Público, o setor empresarial e a coletividade são responsáveis pela efetividade das ações voltadas para assegurar a observância da Política Municipal de Saneamento Básico e das diretrizes e demais determinações estabelecidas nesta Lei e em seu regulamento.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57</w:t>
      </w:r>
      <w:r>
        <w:rPr>
          <w:rFonts w:ascii="Times New Roman" w:hAnsi="Times New Roman" w:cs="Times New Roman"/>
          <w:sz w:val="26"/>
          <w:szCs w:val="26"/>
          <w:lang/>
        </w:rPr>
        <w:t xml:space="preserve"> O Plano Municipal de Saneamento Básico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xml:space="preserve"> será revisado periodicamente e tem vigência até o ano 2040.</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58</w:t>
      </w:r>
      <w:r>
        <w:rPr>
          <w:rFonts w:ascii="Times New Roman" w:hAnsi="Times New Roman" w:cs="Times New Roman"/>
          <w:sz w:val="26"/>
          <w:szCs w:val="26"/>
          <w:lang/>
        </w:rPr>
        <w:t xml:space="preserve"> Os órgãos e entidades municipais da área de saneamento básico serão reorganizados ou suas atribuições ajustadas para atender o disposto nesta lei.</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59</w:t>
      </w:r>
      <w:r>
        <w:rPr>
          <w:rFonts w:ascii="Times New Roman" w:hAnsi="Times New Roman" w:cs="Times New Roman"/>
          <w:sz w:val="26"/>
          <w:szCs w:val="26"/>
          <w:lang/>
        </w:rPr>
        <w:t xml:space="preserve"> As despesas decorrentes de execução da presente Lei correrão por conta das dotações próprias consignadas no orçamento vigente e/ou constituintes do Fundo Municipal de Gestão Compartilhada de Saneamento, suplementadas se necessário.</w:t>
      </w:r>
    </w:p>
    <w:p w:rsidR="00F52231" w:rsidRDefault="00F52231" w:rsidP="00F52231">
      <w:pPr>
        <w:autoSpaceDE w:val="0"/>
        <w:autoSpaceDN w:val="0"/>
        <w:adjustRightInd w:val="0"/>
        <w:spacing w:after="0" w:line="240" w:lineRule="auto"/>
        <w:ind w:firstLine="709"/>
        <w:jc w:val="both"/>
        <w:rPr>
          <w:rFonts w:ascii="Calibri" w:hAnsi="Calibri" w:cs="Calibri"/>
          <w:lang/>
        </w:rPr>
      </w:pPr>
    </w:p>
    <w:p w:rsidR="00F52231" w:rsidRDefault="00F52231" w:rsidP="00F52231">
      <w:pPr>
        <w:autoSpaceDE w:val="0"/>
        <w:autoSpaceDN w:val="0"/>
        <w:adjustRightInd w:val="0"/>
        <w:spacing w:after="0" w:line="240" w:lineRule="auto"/>
        <w:ind w:firstLine="709"/>
        <w:jc w:val="both"/>
        <w:rPr>
          <w:rFonts w:ascii="Times New Roman" w:hAnsi="Times New Roman" w:cs="Times New Roman"/>
          <w:sz w:val="26"/>
          <w:szCs w:val="26"/>
          <w:lang/>
        </w:rPr>
      </w:pPr>
      <w:r>
        <w:rPr>
          <w:rFonts w:ascii="Times New Roman" w:hAnsi="Times New Roman" w:cs="Times New Roman"/>
          <w:b/>
          <w:bCs/>
          <w:sz w:val="26"/>
          <w:szCs w:val="26"/>
          <w:lang/>
        </w:rPr>
        <w:t>Art. 60</w:t>
      </w:r>
      <w:r>
        <w:rPr>
          <w:rFonts w:ascii="Times New Roman" w:hAnsi="Times New Roman" w:cs="Times New Roman"/>
          <w:sz w:val="26"/>
          <w:szCs w:val="26"/>
          <w:lang/>
        </w:rPr>
        <w:t xml:space="preserve"> Esta Lei entra em vigor na data de sua publicação, revogando-se as disposições em contrário.</w:t>
      </w:r>
    </w:p>
    <w:p w:rsidR="00F52231" w:rsidRDefault="00F52231" w:rsidP="00F52231">
      <w:pPr>
        <w:autoSpaceDE w:val="0"/>
        <w:autoSpaceDN w:val="0"/>
        <w:adjustRightInd w:val="0"/>
        <w:spacing w:line="240" w:lineRule="auto"/>
        <w:ind w:firstLine="3686"/>
        <w:jc w:val="both"/>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sz w:val="26"/>
          <w:szCs w:val="26"/>
          <w:lang/>
        </w:rPr>
      </w:pPr>
      <w:r>
        <w:rPr>
          <w:rFonts w:ascii="Times New Roman" w:hAnsi="Times New Roman" w:cs="Times New Roman"/>
          <w:sz w:val="26"/>
          <w:szCs w:val="26"/>
          <w:lang/>
        </w:rPr>
        <w:t xml:space="preserve">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06 de outubro de 2020.</w:t>
      </w:r>
    </w:p>
    <w:p w:rsidR="00F52231" w:rsidRDefault="00F52231" w:rsidP="00F52231">
      <w:pPr>
        <w:autoSpaceDE w:val="0"/>
        <w:autoSpaceDN w:val="0"/>
        <w:adjustRightInd w:val="0"/>
        <w:spacing w:line="240" w:lineRule="auto"/>
        <w:ind w:firstLine="3686"/>
        <w:jc w:val="center"/>
        <w:rPr>
          <w:rFonts w:ascii="Calibri" w:hAnsi="Calibri" w:cs="Calibri"/>
          <w:lang/>
        </w:rPr>
      </w:pPr>
    </w:p>
    <w:p w:rsidR="00F52231" w:rsidRDefault="00F52231" w:rsidP="00F52231">
      <w:pPr>
        <w:autoSpaceDE w:val="0"/>
        <w:autoSpaceDN w:val="0"/>
        <w:adjustRightInd w:val="0"/>
        <w:spacing w:line="240" w:lineRule="auto"/>
        <w:ind w:firstLine="3686"/>
        <w:jc w:val="center"/>
        <w:rPr>
          <w:rFonts w:ascii="Calibri" w:hAnsi="Calibri" w:cs="Calibri"/>
          <w:lang/>
        </w:rPr>
      </w:pPr>
    </w:p>
    <w:p w:rsidR="00F52231" w:rsidRDefault="00F52231" w:rsidP="00F52231">
      <w:pPr>
        <w:autoSpaceDE w:val="0"/>
        <w:autoSpaceDN w:val="0"/>
        <w:adjustRightInd w:val="0"/>
        <w:spacing w:line="240" w:lineRule="auto"/>
        <w:ind w:firstLine="3686"/>
        <w:jc w:val="center"/>
        <w:rPr>
          <w:rFonts w:ascii="Calibri" w:hAnsi="Calibri" w:cs="Calibri"/>
          <w:lang/>
        </w:rPr>
      </w:pP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proofErr w:type="spellStart"/>
      <w:r>
        <w:rPr>
          <w:rFonts w:ascii="Times New Roman" w:hAnsi="Times New Roman" w:cs="Times New Roman"/>
          <w:b/>
          <w:bCs/>
          <w:sz w:val="26"/>
          <w:szCs w:val="26"/>
          <w:lang/>
        </w:rPr>
        <w:t>Claudiomiro</w:t>
      </w:r>
      <w:proofErr w:type="spellEnd"/>
      <w:r>
        <w:rPr>
          <w:rFonts w:ascii="Times New Roman" w:hAnsi="Times New Roman" w:cs="Times New Roman"/>
          <w:b/>
          <w:bCs/>
          <w:sz w:val="26"/>
          <w:szCs w:val="26"/>
          <w:lang/>
        </w:rPr>
        <w:t xml:space="preserve"> </w:t>
      </w:r>
      <w:proofErr w:type="spellStart"/>
      <w:r>
        <w:rPr>
          <w:rFonts w:ascii="Times New Roman" w:hAnsi="Times New Roman" w:cs="Times New Roman"/>
          <w:b/>
          <w:bCs/>
          <w:sz w:val="26"/>
          <w:szCs w:val="26"/>
          <w:lang/>
        </w:rPr>
        <w:t>Gamst</w:t>
      </w:r>
      <w:proofErr w:type="spellEnd"/>
      <w:r>
        <w:rPr>
          <w:rFonts w:ascii="Times New Roman" w:hAnsi="Times New Roman" w:cs="Times New Roman"/>
          <w:b/>
          <w:bCs/>
          <w:sz w:val="26"/>
          <w:szCs w:val="26"/>
          <w:lang/>
        </w:rPr>
        <w:t xml:space="preserve"> Robinson</w:t>
      </w:r>
    </w:p>
    <w:p w:rsidR="00F52231" w:rsidRDefault="00F52231" w:rsidP="00F52231">
      <w:pPr>
        <w:autoSpaceDE w:val="0"/>
        <w:autoSpaceDN w:val="0"/>
        <w:adjustRightInd w:val="0"/>
        <w:spacing w:line="240" w:lineRule="auto"/>
        <w:jc w:val="center"/>
        <w:rPr>
          <w:rFonts w:ascii="Times New Roman" w:hAnsi="Times New Roman" w:cs="Times New Roman"/>
          <w:b/>
          <w:bCs/>
          <w:sz w:val="26"/>
          <w:szCs w:val="26"/>
          <w:lang/>
        </w:rPr>
      </w:pPr>
      <w:r>
        <w:rPr>
          <w:rFonts w:ascii="Times New Roman" w:hAnsi="Times New Roman" w:cs="Times New Roman"/>
          <w:b/>
          <w:bCs/>
          <w:sz w:val="26"/>
          <w:szCs w:val="26"/>
          <w:lang/>
        </w:rPr>
        <w:t>Prefeito Municipal</w:t>
      </w:r>
    </w:p>
    <w:p w:rsidR="00F52231" w:rsidRDefault="00F52231" w:rsidP="00F52231">
      <w:pPr>
        <w:autoSpaceDE w:val="0"/>
        <w:autoSpaceDN w:val="0"/>
        <w:adjustRightInd w:val="0"/>
        <w:spacing w:line="240" w:lineRule="auto"/>
        <w:ind w:left="2832" w:firstLine="708"/>
        <w:jc w:val="both"/>
        <w:rPr>
          <w:rFonts w:ascii="Times New Roman" w:hAnsi="Times New Roman" w:cs="Times New Roman"/>
          <w:sz w:val="26"/>
          <w:szCs w:val="26"/>
          <w:lang/>
        </w:rPr>
      </w:pPr>
      <w:r>
        <w:rPr>
          <w:rFonts w:ascii="Times New Roman" w:hAnsi="Times New Roman" w:cs="Times New Roman"/>
          <w:b/>
          <w:bCs/>
          <w:sz w:val="26"/>
          <w:szCs w:val="26"/>
          <w:lang/>
        </w:rPr>
        <w:t xml:space="preserve">JUSTIFICATIVA </w:t>
      </w:r>
      <w:r>
        <w:rPr>
          <w:rFonts w:ascii="Times New Roman" w:hAnsi="Times New Roman" w:cs="Times New Roman"/>
          <w:sz w:val="26"/>
          <w:szCs w:val="26"/>
          <w:lang/>
        </w:rPr>
        <w:br/>
        <w:t> </w:t>
      </w:r>
      <w:r>
        <w:rPr>
          <w:rFonts w:ascii="Times New Roman" w:hAnsi="Times New Roman" w:cs="Times New Roman"/>
          <w:sz w:val="26"/>
          <w:szCs w:val="26"/>
          <w:lang/>
        </w:rPr>
        <w:br/>
      </w:r>
      <w:r>
        <w:rPr>
          <w:rFonts w:ascii="Times New Roman" w:hAnsi="Times New Roman" w:cs="Times New Roman"/>
          <w:sz w:val="26"/>
          <w:szCs w:val="26"/>
          <w:lang/>
        </w:rPr>
        <w:lastRenderedPageBreak/>
        <w:br/>
      </w:r>
      <w:proofErr w:type="spellStart"/>
      <w:r>
        <w:rPr>
          <w:rFonts w:ascii="Times New Roman" w:hAnsi="Times New Roman" w:cs="Times New Roman"/>
          <w:sz w:val="26"/>
          <w:szCs w:val="26"/>
          <w:lang/>
        </w:rPr>
        <w:t>Sra</w:t>
      </w:r>
      <w:proofErr w:type="spellEnd"/>
      <w:r>
        <w:rPr>
          <w:rFonts w:ascii="Times New Roman" w:hAnsi="Times New Roman" w:cs="Times New Roman"/>
          <w:sz w:val="26"/>
          <w:szCs w:val="26"/>
          <w:lang/>
        </w:rPr>
        <w:t xml:space="preserve"> Presidente</w:t>
      </w:r>
    </w:p>
    <w:p w:rsidR="00F52231" w:rsidRDefault="00F52231" w:rsidP="00F52231">
      <w:pPr>
        <w:autoSpaceDE w:val="0"/>
        <w:autoSpaceDN w:val="0"/>
        <w:adjustRightInd w:val="0"/>
        <w:spacing w:line="240" w:lineRule="auto"/>
        <w:ind w:left="1414" w:firstLine="1418"/>
        <w:jc w:val="both"/>
        <w:rPr>
          <w:rFonts w:ascii="Times New Roman" w:hAnsi="Times New Roman" w:cs="Times New Roman"/>
          <w:sz w:val="26"/>
          <w:szCs w:val="26"/>
          <w:lang/>
        </w:rPr>
      </w:pPr>
      <w:r>
        <w:rPr>
          <w:rFonts w:ascii="Times New Roman" w:hAnsi="Times New Roman" w:cs="Times New Roman"/>
          <w:sz w:val="26"/>
          <w:szCs w:val="26"/>
          <w:lang/>
        </w:rPr>
        <w:t>Nobres Vereadores</w:t>
      </w:r>
    </w:p>
    <w:p w:rsidR="00F52231" w:rsidRDefault="00F52231" w:rsidP="00F52231">
      <w:pPr>
        <w:autoSpaceDE w:val="0"/>
        <w:autoSpaceDN w:val="0"/>
        <w:adjustRightInd w:val="0"/>
        <w:spacing w:line="240" w:lineRule="auto"/>
        <w:ind w:left="1414" w:firstLine="1418"/>
        <w:jc w:val="both"/>
        <w:rPr>
          <w:rFonts w:ascii="Calibri" w:hAnsi="Calibri" w:cs="Calibri"/>
          <w:lang/>
        </w:rPr>
      </w:pPr>
    </w:p>
    <w:p w:rsidR="00F52231" w:rsidRDefault="00F52231" w:rsidP="00F52231">
      <w:pPr>
        <w:autoSpaceDE w:val="0"/>
        <w:autoSpaceDN w:val="0"/>
        <w:adjustRightInd w:val="0"/>
        <w:spacing w:line="240" w:lineRule="auto"/>
        <w:ind w:firstLine="1418"/>
        <w:jc w:val="both"/>
        <w:rPr>
          <w:rFonts w:ascii="Times New Roman" w:hAnsi="Times New Roman" w:cs="Times New Roman"/>
          <w:sz w:val="26"/>
          <w:szCs w:val="26"/>
          <w:lang/>
        </w:rPr>
      </w:pPr>
      <w:r>
        <w:rPr>
          <w:rFonts w:ascii="Times New Roman" w:hAnsi="Times New Roman" w:cs="Times New Roman"/>
          <w:sz w:val="26"/>
          <w:szCs w:val="26"/>
          <w:lang/>
        </w:rPr>
        <w:t>O Projeto de Lei que apresentamos a esta Casa Legislativa busca autorização legislativa para dispor SOBRE A POLÍTICA MUNICIPAL DE SANEAMENTO BÁSICO E O PLANO MUNICIPAL DE SANEAMENTO BÁSICO (</w:t>
      </w:r>
      <w:proofErr w:type="spellStart"/>
      <w:r>
        <w:rPr>
          <w:rFonts w:ascii="Times New Roman" w:hAnsi="Times New Roman" w:cs="Times New Roman"/>
          <w:sz w:val="26"/>
          <w:szCs w:val="26"/>
          <w:lang/>
        </w:rPr>
        <w:t>PMSB</w:t>
      </w:r>
      <w:proofErr w:type="spellEnd"/>
      <w:r>
        <w:rPr>
          <w:rFonts w:ascii="Times New Roman" w:hAnsi="Times New Roman" w:cs="Times New Roman"/>
          <w:sz w:val="26"/>
          <w:szCs w:val="26"/>
          <w:lang/>
        </w:rPr>
        <w:t xml:space="preserve">) DO MUNICÍPIO DE 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w:t>
      </w:r>
    </w:p>
    <w:p w:rsidR="00F52231" w:rsidRDefault="00F52231" w:rsidP="00F52231">
      <w:pPr>
        <w:autoSpaceDE w:val="0"/>
        <w:autoSpaceDN w:val="0"/>
        <w:adjustRightInd w:val="0"/>
        <w:spacing w:line="240" w:lineRule="auto"/>
        <w:ind w:firstLine="1418"/>
        <w:jc w:val="both"/>
        <w:rPr>
          <w:rFonts w:ascii="Times New Roman" w:hAnsi="Times New Roman" w:cs="Times New Roman"/>
          <w:sz w:val="26"/>
          <w:szCs w:val="26"/>
          <w:lang/>
        </w:rPr>
      </w:pPr>
      <w:r>
        <w:rPr>
          <w:rFonts w:ascii="Times New Roman" w:hAnsi="Times New Roman" w:cs="Times New Roman"/>
          <w:sz w:val="26"/>
          <w:szCs w:val="26"/>
          <w:lang/>
        </w:rPr>
        <w:t xml:space="preserve">Tal projeto é de suma importância eis que não possuímos regramento legal que discipline a política de Saneamento, o que acabando impondo muitos </w:t>
      </w:r>
      <w:proofErr w:type="gramStart"/>
      <w:r>
        <w:rPr>
          <w:rFonts w:ascii="Times New Roman" w:hAnsi="Times New Roman" w:cs="Times New Roman"/>
          <w:sz w:val="26"/>
          <w:szCs w:val="26"/>
          <w:lang/>
        </w:rPr>
        <w:t>limites</w:t>
      </w:r>
      <w:proofErr w:type="gramEnd"/>
      <w:r>
        <w:rPr>
          <w:rFonts w:ascii="Times New Roman" w:hAnsi="Times New Roman" w:cs="Times New Roman"/>
          <w:sz w:val="26"/>
          <w:szCs w:val="26"/>
          <w:lang/>
        </w:rPr>
        <w:t xml:space="preserve"> para aplicação de regras estratégicas para desenvolvimento do município e, </w:t>
      </w:r>
      <w:proofErr w:type="spellStart"/>
      <w:r>
        <w:rPr>
          <w:rFonts w:ascii="Times New Roman" w:hAnsi="Times New Roman" w:cs="Times New Roman"/>
          <w:sz w:val="26"/>
          <w:szCs w:val="26"/>
          <w:lang/>
        </w:rPr>
        <w:t>consequentemente</w:t>
      </w:r>
      <w:proofErr w:type="spellEnd"/>
      <w:r>
        <w:rPr>
          <w:rFonts w:ascii="Times New Roman" w:hAnsi="Times New Roman" w:cs="Times New Roman"/>
          <w:sz w:val="26"/>
          <w:szCs w:val="26"/>
          <w:lang/>
        </w:rPr>
        <w:t xml:space="preserve">, melhor qualidade de vida aos moradores nosso </w:t>
      </w:r>
      <w:proofErr w:type="spellStart"/>
      <w:r>
        <w:rPr>
          <w:rFonts w:ascii="Times New Roman" w:hAnsi="Times New Roman" w:cs="Times New Roman"/>
          <w:sz w:val="26"/>
          <w:szCs w:val="26"/>
          <w:lang/>
        </w:rPr>
        <w:t>munícipio</w:t>
      </w:r>
      <w:proofErr w:type="spellEnd"/>
      <w:r>
        <w:rPr>
          <w:rFonts w:ascii="Times New Roman" w:hAnsi="Times New Roman" w:cs="Times New Roman"/>
          <w:sz w:val="26"/>
          <w:szCs w:val="26"/>
          <w:lang/>
        </w:rPr>
        <w:t>.</w:t>
      </w:r>
    </w:p>
    <w:p w:rsidR="00F52231" w:rsidRDefault="00F52231" w:rsidP="00F52231">
      <w:pPr>
        <w:autoSpaceDE w:val="0"/>
        <w:autoSpaceDN w:val="0"/>
        <w:adjustRightInd w:val="0"/>
        <w:ind w:firstLine="3686"/>
        <w:jc w:val="both"/>
        <w:rPr>
          <w:rFonts w:ascii="Calibri" w:hAnsi="Calibri" w:cs="Calibri"/>
          <w:lang/>
        </w:rPr>
      </w:pPr>
    </w:p>
    <w:p w:rsidR="00F52231" w:rsidRDefault="00F52231" w:rsidP="00F52231">
      <w:pPr>
        <w:autoSpaceDE w:val="0"/>
        <w:autoSpaceDN w:val="0"/>
        <w:adjustRightInd w:val="0"/>
        <w:jc w:val="center"/>
        <w:rPr>
          <w:rFonts w:ascii="Times New Roman" w:hAnsi="Times New Roman" w:cs="Times New Roman"/>
          <w:sz w:val="26"/>
          <w:szCs w:val="26"/>
          <w:lang/>
        </w:rPr>
      </w:pPr>
      <w:r>
        <w:rPr>
          <w:rFonts w:ascii="Times New Roman" w:hAnsi="Times New Roman" w:cs="Times New Roman"/>
          <w:sz w:val="26"/>
          <w:szCs w:val="26"/>
          <w:lang/>
        </w:rPr>
        <w:t xml:space="preserve">Salto do </w:t>
      </w:r>
      <w:proofErr w:type="spellStart"/>
      <w:r>
        <w:rPr>
          <w:rFonts w:ascii="Times New Roman" w:hAnsi="Times New Roman" w:cs="Times New Roman"/>
          <w:sz w:val="26"/>
          <w:szCs w:val="26"/>
          <w:lang/>
        </w:rPr>
        <w:t>Jacuí</w:t>
      </w:r>
      <w:proofErr w:type="spellEnd"/>
      <w:r>
        <w:rPr>
          <w:rFonts w:ascii="Times New Roman" w:hAnsi="Times New Roman" w:cs="Times New Roman"/>
          <w:sz w:val="26"/>
          <w:szCs w:val="26"/>
          <w:lang/>
        </w:rPr>
        <w:t>, 06 de outubro de 2020.</w:t>
      </w:r>
    </w:p>
    <w:p w:rsidR="00F52231" w:rsidRDefault="00F52231" w:rsidP="00F52231">
      <w:pPr>
        <w:autoSpaceDE w:val="0"/>
        <w:autoSpaceDN w:val="0"/>
        <w:adjustRightInd w:val="0"/>
        <w:ind w:firstLine="3686"/>
        <w:jc w:val="center"/>
        <w:rPr>
          <w:rFonts w:ascii="Calibri" w:hAnsi="Calibri" w:cs="Calibri"/>
          <w:lang/>
        </w:rPr>
      </w:pPr>
    </w:p>
    <w:p w:rsidR="00F52231" w:rsidRDefault="00F52231" w:rsidP="00F52231">
      <w:pPr>
        <w:autoSpaceDE w:val="0"/>
        <w:autoSpaceDN w:val="0"/>
        <w:adjustRightInd w:val="0"/>
        <w:ind w:firstLine="3686"/>
        <w:jc w:val="center"/>
        <w:rPr>
          <w:rFonts w:ascii="Calibri" w:hAnsi="Calibri" w:cs="Calibri"/>
          <w:lang/>
        </w:rPr>
      </w:pPr>
    </w:p>
    <w:p w:rsidR="00F52231" w:rsidRDefault="00F52231" w:rsidP="00F52231">
      <w:pPr>
        <w:autoSpaceDE w:val="0"/>
        <w:autoSpaceDN w:val="0"/>
        <w:adjustRightInd w:val="0"/>
        <w:jc w:val="center"/>
        <w:rPr>
          <w:rFonts w:ascii="Times New Roman" w:hAnsi="Times New Roman" w:cs="Times New Roman"/>
          <w:b/>
          <w:bCs/>
          <w:sz w:val="26"/>
          <w:szCs w:val="26"/>
          <w:lang/>
        </w:rPr>
      </w:pPr>
      <w:proofErr w:type="spellStart"/>
      <w:r>
        <w:rPr>
          <w:rFonts w:ascii="Times New Roman" w:hAnsi="Times New Roman" w:cs="Times New Roman"/>
          <w:b/>
          <w:bCs/>
          <w:sz w:val="26"/>
          <w:szCs w:val="26"/>
          <w:lang/>
        </w:rPr>
        <w:t>Claudiomiro</w:t>
      </w:r>
      <w:proofErr w:type="spellEnd"/>
      <w:r>
        <w:rPr>
          <w:rFonts w:ascii="Times New Roman" w:hAnsi="Times New Roman" w:cs="Times New Roman"/>
          <w:b/>
          <w:bCs/>
          <w:sz w:val="26"/>
          <w:szCs w:val="26"/>
          <w:lang/>
        </w:rPr>
        <w:t xml:space="preserve"> </w:t>
      </w:r>
      <w:proofErr w:type="spellStart"/>
      <w:r>
        <w:rPr>
          <w:rFonts w:ascii="Times New Roman" w:hAnsi="Times New Roman" w:cs="Times New Roman"/>
          <w:b/>
          <w:bCs/>
          <w:sz w:val="26"/>
          <w:szCs w:val="26"/>
          <w:lang/>
        </w:rPr>
        <w:t>Gamst</w:t>
      </w:r>
      <w:proofErr w:type="spellEnd"/>
      <w:r>
        <w:rPr>
          <w:rFonts w:ascii="Times New Roman" w:hAnsi="Times New Roman" w:cs="Times New Roman"/>
          <w:b/>
          <w:bCs/>
          <w:sz w:val="26"/>
          <w:szCs w:val="26"/>
          <w:lang/>
        </w:rPr>
        <w:t xml:space="preserve"> Robinson</w:t>
      </w:r>
    </w:p>
    <w:p w:rsidR="00F52231" w:rsidRDefault="00F52231" w:rsidP="00F52231">
      <w:pPr>
        <w:autoSpaceDE w:val="0"/>
        <w:autoSpaceDN w:val="0"/>
        <w:adjustRightInd w:val="0"/>
        <w:jc w:val="center"/>
        <w:rPr>
          <w:rFonts w:ascii="Times New Roman" w:hAnsi="Times New Roman" w:cs="Times New Roman"/>
          <w:b/>
          <w:bCs/>
          <w:sz w:val="26"/>
          <w:szCs w:val="26"/>
          <w:lang/>
        </w:rPr>
      </w:pPr>
      <w:r>
        <w:rPr>
          <w:rFonts w:ascii="Times New Roman" w:hAnsi="Times New Roman" w:cs="Times New Roman"/>
          <w:b/>
          <w:bCs/>
          <w:sz w:val="26"/>
          <w:szCs w:val="26"/>
          <w:lang/>
        </w:rPr>
        <w:t>Prefeito Municipal</w:t>
      </w:r>
    </w:p>
    <w:p w:rsidR="00F52231" w:rsidRDefault="00F52231" w:rsidP="00F52231">
      <w:pPr>
        <w:autoSpaceDE w:val="0"/>
        <w:autoSpaceDN w:val="0"/>
        <w:adjustRightInd w:val="0"/>
        <w:ind w:firstLine="3686"/>
        <w:jc w:val="both"/>
        <w:rPr>
          <w:rFonts w:ascii="Calibri" w:hAnsi="Calibri" w:cs="Calibri"/>
          <w:lang/>
        </w:rPr>
      </w:pPr>
    </w:p>
    <w:p w:rsidR="006744D4" w:rsidRDefault="006744D4"/>
    <w:sectPr w:rsidR="006744D4" w:rsidSect="00F52231">
      <w:pgSz w:w="12240" w:h="15840"/>
      <w:pgMar w:top="993"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52231"/>
    <w:rsid w:val="006744D4"/>
    <w:rsid w:val="00F522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5330</Words>
  <Characters>28784</Characters>
  <Application>Microsoft Office Word</Application>
  <DocSecurity>0</DocSecurity>
  <Lines>239</Lines>
  <Paragraphs>68</Paragraphs>
  <ScaleCrop>false</ScaleCrop>
  <Company/>
  <LinksUpToDate>false</LinksUpToDate>
  <CharactersWithSpaces>34046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1</cp:revision>
  <dcterms:created xsi:type="dcterms:W3CDTF">2020-12-10T17:27:00Z</dcterms:created>
  <dcterms:modified xsi:type="dcterms:W3CDTF">2020-12-10T17:28:00Z</dcterms:modified>
</cp:coreProperties>
</file>