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cs="Times New Roman"/>
          <w:sz w:val="26"/>
          <w:szCs w:val="26"/>
        </w:rPr>
      </w:pPr>
    </w:p>
    <w:p>
      <w:pPr>
        <w:rPr>
          <w:rFonts w:cs="Times New Roman"/>
          <w:sz w:val="26"/>
          <w:szCs w:val="26"/>
        </w:rPr>
      </w:pPr>
    </w:p>
    <w:p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 do Jacuí, 28 de setembro de 2020.</w:t>
      </w:r>
    </w:p>
    <w:p>
      <w:pPr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jc w:val="right"/>
        <w:rPr>
          <w:rFonts w:ascii="Times New Roman" w:hAnsi="Times New Roman" w:cs="Times New Roman"/>
          <w:sz w:val="26"/>
          <w:szCs w:val="26"/>
        </w:rPr>
      </w:pPr>
    </w:p>
    <w:p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CONVITE PARA AUDIÊNCIA PÚBLICA</w:t>
      </w:r>
    </w:p>
    <w:p>
      <w:pPr>
        <w:pStyle w:val="SemEspaamento"/>
        <w:spacing w:line="360" w:lineRule="auto"/>
        <w:ind w:firstLine="1134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A Presidente do Poder Legislativo convida para a Audiência Pública que se realizará no dia 1º de outubro de 2020, às 17 horas, no Plenário da Câmara de Vereadores, ocasião em que será discutido o </w:t>
      </w:r>
      <w:r>
        <w:rPr>
          <w:b/>
          <w:bCs/>
          <w:sz w:val="26"/>
          <w:szCs w:val="26"/>
        </w:rPr>
        <w:t xml:space="preserve">Projeto de Lei do Executivo nº 2654, de 27 de agosto de 2020 – </w:t>
      </w:r>
      <w:bookmarkStart w:id="0" w:name="_GoBack"/>
      <w:r>
        <w:rPr>
          <w:bCs/>
          <w:sz w:val="26"/>
          <w:szCs w:val="26"/>
        </w:rPr>
        <w:t>DISPÕE</w:t>
      </w:r>
      <w:r>
        <w:rPr>
          <w:bCs/>
          <w:sz w:val="26"/>
          <w:szCs w:val="26"/>
        </w:rPr>
        <w:tab/>
        <w:t xml:space="preserve"> SOBRE A LEI DE DIRETRIZES ORÇAMENTÁRIAS PARA O EXERCÍCIO FINANCEIRO DE 2021.</w:t>
      </w:r>
    </w:p>
    <w:bookmarkEnd w:id="0"/>
    <w:p>
      <w:pPr>
        <w:pStyle w:val="SemEspaamento"/>
        <w:spacing w:line="360" w:lineRule="auto"/>
        <w:ind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Para tanto, convida </w:t>
      </w:r>
      <w:r>
        <w:rPr>
          <w:b/>
          <w:bCs/>
          <w:sz w:val="26"/>
          <w:szCs w:val="26"/>
        </w:rPr>
        <w:t>um representante</w:t>
      </w:r>
      <w:r>
        <w:rPr>
          <w:bCs/>
          <w:sz w:val="26"/>
          <w:szCs w:val="26"/>
        </w:rPr>
        <w:t xml:space="preserve"> de cada Entidade Civil Organizada e Conselhos Municipais, a fim de mantermos o distanciamento social exigido, conforme Decreto Estadual de Medidas Sanitárias Segmentadas para a COVID-19.</w:t>
      </w:r>
    </w:p>
    <w:p>
      <w:pPr>
        <w:pStyle w:val="SemEspaamento"/>
        <w:spacing w:line="360" w:lineRule="auto"/>
        <w:ind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Atenciosamente,</w:t>
      </w:r>
    </w:p>
    <w:p>
      <w:pPr>
        <w:pStyle w:val="SemEspaamento"/>
        <w:spacing w:line="360" w:lineRule="auto"/>
        <w:ind w:firstLine="1134"/>
        <w:jc w:val="center"/>
        <w:rPr>
          <w:bCs/>
          <w:sz w:val="26"/>
          <w:szCs w:val="26"/>
        </w:rPr>
      </w:pPr>
    </w:p>
    <w:p>
      <w:pPr>
        <w:pStyle w:val="SemEspaamento"/>
        <w:spacing w:line="360" w:lineRule="auto"/>
        <w:ind w:firstLine="1134"/>
        <w:jc w:val="center"/>
        <w:rPr>
          <w:bCs/>
          <w:sz w:val="26"/>
          <w:szCs w:val="26"/>
        </w:rPr>
      </w:pPr>
    </w:p>
    <w:p>
      <w:pPr>
        <w:pStyle w:val="SemEspaamento"/>
        <w:spacing w:line="360" w:lineRule="auto"/>
        <w:ind w:firstLine="1134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Jane Elizete Ferreira Martins da Silva</w:t>
      </w:r>
    </w:p>
    <w:p>
      <w:pPr>
        <w:pStyle w:val="SemEspaamento"/>
        <w:spacing w:line="360" w:lineRule="auto"/>
        <w:ind w:firstLine="1134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Presidente do Legislativo</w:t>
      </w:r>
    </w:p>
    <w:p>
      <w:pPr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  <w:sectPr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CF13F-74E5-475D-A8F7-5F82DF5A6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cp:lastPrinted>2020-09-24T12:31:00Z</cp:lastPrinted>
  <dcterms:created xsi:type="dcterms:W3CDTF">2020-09-28T13:08:00Z</dcterms:created>
  <dcterms:modified xsi:type="dcterms:W3CDTF">2020-09-28T13:09:00Z</dcterms:modified>
</cp:coreProperties>
</file>