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25/2020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Os Vereadores abaixo subscritos, com assento nesta Casa Legislativa, vêm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PEDE </w:t>
      </w:r>
      <w:r>
        <w:rPr>
          <w:sz w:val="28"/>
          <w:szCs w:val="28"/>
        </w:rPr>
        <w:t xml:space="preserve">que o Poder Executivo Municipal providencie a instalação de uma faixa de segurança na Avenida Pio XII, em frente à Secretaria Municipal </w:t>
      </w:r>
      <w:bookmarkStart w:id="0" w:name="_GoBack"/>
      <w:bookmarkEnd w:id="0"/>
      <w:r>
        <w:rPr>
          <w:sz w:val="28"/>
          <w:szCs w:val="28"/>
        </w:rPr>
        <w:t>da Saúde e o Posto Mapa.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02 de outubro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JUCIMAR BORGES DA SILVEIRA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SÉRGIO DE CARVALHO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 – Progressistas</w:t>
      </w:r>
      <w:proofErr w:type="gramEnd"/>
      <w:r>
        <w:rPr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LORENO FEIX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2020-07-24T13:29:00Z</cp:lastPrinted>
  <dcterms:created xsi:type="dcterms:W3CDTF">2020-10-05T12:25:00Z</dcterms:created>
  <dcterms:modified xsi:type="dcterms:W3CDTF">2020-10-05T12:29:00Z</dcterms:modified>
</cp:coreProperties>
</file>