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23/2020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saibramento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Rua Dez de Março, no </w:t>
      </w:r>
      <w:proofErr w:type="gramStart"/>
      <w:r>
        <w:rPr>
          <w:sz w:val="28"/>
          <w:szCs w:val="28"/>
        </w:rPr>
        <w:t>Bairro Navegantes, nesta cidade</w:t>
      </w:r>
      <w:proofErr w:type="gramEnd"/>
      <w:r>
        <w:rPr>
          <w:sz w:val="28"/>
          <w:szCs w:val="28"/>
        </w:rPr>
        <w:t>, enquanto o calçamento não é realizado.</w:t>
      </w:r>
    </w:p>
    <w:p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1º de outubro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TEODORO JAIR DESSBESSEL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2020-07-24T13:29:00Z</cp:lastPrinted>
  <dcterms:created xsi:type="dcterms:W3CDTF">2020-10-01T11:51:00Z</dcterms:created>
  <dcterms:modified xsi:type="dcterms:W3CDTF">2020-10-01T11:56:00Z</dcterms:modified>
</cp:coreProperties>
</file>