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7394/2020</w:t>
      </w:r>
      <w:r>
        <w:rPr>
          <w:rFonts w:eastAsia="Calibri" w:cs="Arial"/>
        </w:rPr>
        <w:tab/>
        <w:t xml:space="preserve">                             </w:t>
      </w:r>
      <w:r>
        <w:rPr>
          <w:rFonts w:eastAsia="Calibri" w:cs="Arial"/>
          <w:b/>
        </w:rPr>
        <w:t>Data:</w:t>
      </w:r>
      <w:r>
        <w:rPr>
          <w:rFonts w:eastAsia="Calibri" w:cs="Arial"/>
        </w:rPr>
        <w:t xml:space="preserve"> 17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2655/2020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pPr>
      <w:r>
        <w:rPr>
          <w:rFonts w:eastAsia="Calibri" w:cs="Arial"/>
          <w:b/>
        </w:rPr>
        <w:t xml:space="preserve">Ementa: </w:t>
      </w:r>
      <w:proofErr w:type="gramStart"/>
      <w:r>
        <w:t>Dispõe</w:t>
      </w:r>
      <w:proofErr w:type="gramEnd"/>
      <w:r>
        <w:t xml:space="preserve"> sobre a alteração dos incisos I, II, III e § 7º do art. 13 da Lei Municipal nº 1388/2005,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O Projeto de Lei em análise foi apresentado nesta Casa Legislativa no dia 17 de setembro de 2020 e tem como objetivo dispor sobre a alteração dos incisos I, II, III e § 7º do art. 13 da Lei Municipal nº 1388/2005.</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Preliminarmente, quanto ao </w:t>
      </w:r>
      <w:proofErr w:type="gramStart"/>
      <w:r>
        <w:rPr>
          <w:rFonts w:eastAsia="Calibri" w:cs="Arial"/>
        </w:rPr>
        <w:t>aspecto formal, adequada</w:t>
      </w:r>
      <w:proofErr w:type="gramEnd"/>
      <w:r>
        <w:rPr>
          <w:rFonts w:eastAsia="Calibri" w:cs="Arial"/>
        </w:rPr>
        <w:t xml:space="preserve"> a proposição, vez que compete ao Prefeito dar início ao processo legislativo de projeto de lei que trata sobre matéria pertinente ao Regime Próprio de Previdência Social (art. 61, § 1º, inc. II, alínea c, da Constituição Federal – aplicado por simetria ao Prefeito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prevê a adequação da legislação municipal ao conteúdo da Emenda Constitucional 103/2019, que trata da Reforma da Previdência, em complemento as alterações já efetuadas. </w:t>
      </w:r>
      <w:proofErr w:type="gramStart"/>
      <w:r>
        <w:rPr>
          <w:rFonts w:eastAsia="Calibri" w:cs="Arial"/>
        </w:rPr>
        <w:t>Se depreende</w:t>
      </w:r>
      <w:proofErr w:type="gramEnd"/>
      <w:r>
        <w:rPr>
          <w:rFonts w:eastAsia="Calibri" w:cs="Arial"/>
        </w:rPr>
        <w:t xml:space="preserve"> que o Projeto busca majorar a alíquota normal dos servidores ativos, inativos e pensionistas, bem como a do Ente, e também majorar a alíquota de custeio especial do Município, Poderes Executivo e Legislativo.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Manifestação, prestando esclarecimentos em relação ao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2655,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05 de novembro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2020-08-17T19:43:00Z</cp:lastPrinted>
  <dcterms:created xsi:type="dcterms:W3CDTF">2020-11-09T14:48:00Z</dcterms:created>
  <dcterms:modified xsi:type="dcterms:W3CDTF">2020-11-09T14:54:00Z</dcterms:modified>
</cp:coreProperties>
</file>