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20/2020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instalação de tubulação para escoamento da água no final da Rua </w:t>
      </w:r>
      <w:proofErr w:type="spellStart"/>
      <w:r>
        <w:rPr>
          <w:sz w:val="28"/>
          <w:szCs w:val="28"/>
        </w:rPr>
        <w:t>Arancilvio</w:t>
      </w:r>
      <w:proofErr w:type="spellEnd"/>
      <w:r>
        <w:rPr>
          <w:sz w:val="28"/>
          <w:szCs w:val="28"/>
        </w:rPr>
        <w:t xml:space="preserve"> Flores, pois há muita erosão e os moradores do local estão com dificuldades inclusive de acessar suas residências, conforme fotos em anexo.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31 de agosto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2020-07-24T13:29:00Z</cp:lastPrinted>
  <dcterms:created xsi:type="dcterms:W3CDTF">2020-08-31T21:39:00Z</dcterms:created>
  <dcterms:modified xsi:type="dcterms:W3CDTF">2020-08-31T21:45:00Z</dcterms:modified>
</cp:coreProperties>
</file>