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8D" w:rsidRPr="000A5E3B" w:rsidRDefault="002B0E8D" w:rsidP="00911F46">
      <w:pPr>
        <w:jc w:val="both"/>
        <w:rPr>
          <w:b/>
          <w:sz w:val="24"/>
          <w:szCs w:val="24"/>
        </w:rPr>
      </w:pPr>
      <w:r w:rsidRPr="000A5E3B">
        <w:rPr>
          <w:b/>
          <w:sz w:val="24"/>
          <w:szCs w:val="24"/>
        </w:rPr>
        <w:t>PROJETO DE LEI Nº 2654 de 27 de agosto de 2020.</w:t>
      </w:r>
    </w:p>
    <w:p w:rsidR="002B0E8D" w:rsidRDefault="002B0E8D" w:rsidP="00911F46">
      <w:pPr>
        <w:jc w:val="both"/>
      </w:pPr>
    </w:p>
    <w:p w:rsidR="002B0E8D" w:rsidRPr="000A5E3B" w:rsidRDefault="00B26A6B" w:rsidP="00CB795F">
      <w:pPr>
        <w:ind w:left="5529"/>
        <w:jc w:val="both"/>
        <w:rPr>
          <w:sz w:val="24"/>
          <w:szCs w:val="24"/>
        </w:rPr>
      </w:pPr>
      <w:r>
        <w:rPr>
          <w:b/>
          <w:sz w:val="24"/>
          <w:szCs w:val="24"/>
        </w:rPr>
        <w:t xml:space="preserve">DISPÕE </w:t>
      </w:r>
      <w:proofErr w:type="spellStart"/>
      <w:r w:rsidR="002B0E8D" w:rsidRPr="000A5E3B">
        <w:rPr>
          <w:b/>
          <w:sz w:val="24"/>
          <w:szCs w:val="24"/>
        </w:rPr>
        <w:t>SOBREALEIDEDIRETRIZESORÇAMENTÁRIASPARAOEXERCÍCIOFINANCEIRO</w:t>
      </w:r>
      <w:proofErr w:type="spellEnd"/>
      <w:r w:rsidR="002B0E8D" w:rsidRPr="000A5E3B">
        <w:rPr>
          <w:b/>
          <w:sz w:val="24"/>
          <w:szCs w:val="24"/>
        </w:rPr>
        <w:t xml:space="preserve"> DE 2021.</w:t>
      </w:r>
      <w:r w:rsidR="002B0E8D" w:rsidRPr="000A5E3B">
        <w:rPr>
          <w:b/>
          <w:sz w:val="24"/>
          <w:szCs w:val="24"/>
        </w:rPr>
        <w:tab/>
      </w:r>
      <w:r w:rsidR="002B0E8D" w:rsidRPr="000A5E3B">
        <w:rPr>
          <w:sz w:val="24"/>
          <w:szCs w:val="24"/>
        </w:rPr>
        <w:tab/>
      </w:r>
      <w:r w:rsidR="002B0E8D" w:rsidRPr="000A5E3B">
        <w:rPr>
          <w:sz w:val="24"/>
          <w:szCs w:val="24"/>
        </w:rPr>
        <w:tab/>
      </w:r>
    </w:p>
    <w:p w:rsidR="002B0E8D" w:rsidRDefault="002B0E8D" w:rsidP="00911F46">
      <w:pPr>
        <w:jc w:val="both"/>
      </w:pPr>
    </w:p>
    <w:p w:rsidR="002B0E8D" w:rsidRPr="00CB795F" w:rsidRDefault="002B0E8D" w:rsidP="000A5E3B">
      <w:pPr>
        <w:jc w:val="center"/>
        <w:rPr>
          <w:b/>
          <w:sz w:val="24"/>
          <w:szCs w:val="24"/>
        </w:rPr>
      </w:pPr>
      <w:r w:rsidRPr="00CB795F">
        <w:rPr>
          <w:b/>
          <w:sz w:val="24"/>
          <w:szCs w:val="24"/>
        </w:rPr>
        <w:t>Capítulo I - Disposições Preliminares</w:t>
      </w:r>
    </w:p>
    <w:p w:rsidR="002B0E8D" w:rsidRPr="00CB795F" w:rsidRDefault="002B0E8D" w:rsidP="00CB795F">
      <w:pPr>
        <w:ind w:firstLine="1701"/>
        <w:jc w:val="both"/>
        <w:rPr>
          <w:sz w:val="24"/>
          <w:szCs w:val="24"/>
        </w:rPr>
      </w:pPr>
      <w:r w:rsidRPr="00CB795F">
        <w:rPr>
          <w:b/>
          <w:sz w:val="24"/>
          <w:szCs w:val="24"/>
        </w:rPr>
        <w:t>Art. 1º</w:t>
      </w:r>
      <w:r w:rsidRPr="00CB795F">
        <w:rPr>
          <w:sz w:val="24"/>
          <w:szCs w:val="24"/>
        </w:rPr>
        <w:t xml:space="preserve"> Ficam estabelecidas, em cumprimen</w:t>
      </w:r>
      <w:r w:rsidR="00100FB7">
        <w:rPr>
          <w:sz w:val="24"/>
          <w:szCs w:val="24"/>
        </w:rPr>
        <w:t>to ao disposto no art. 165, § 2</w:t>
      </w:r>
      <w:r w:rsidRPr="00CB795F">
        <w:rPr>
          <w:sz w:val="24"/>
          <w:szCs w:val="24"/>
        </w:rPr>
        <w:t>º, da Constituição Federal, no art. 133, na Lei Complementar nº 101, de 04 de maio de 2000, as diretrizes gerais para elaboração do orçamento do Município, relativas ao exercício de 2021, compreendendo:</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metas e riscos fiscais;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prioridades e metas da administração municipal extraídas do Plano Plurianual para 2018/2021;</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 organização e estrutura do orçamento;</w:t>
      </w:r>
    </w:p>
    <w:p w:rsidR="005B26D7" w:rsidRDefault="002B0E8D" w:rsidP="00CB795F">
      <w:pPr>
        <w:ind w:firstLine="1701"/>
        <w:jc w:val="both"/>
        <w:rPr>
          <w:sz w:val="24"/>
          <w:szCs w:val="24"/>
        </w:rPr>
      </w:pPr>
      <w:r w:rsidRPr="00CB795F">
        <w:rPr>
          <w:sz w:val="24"/>
          <w:szCs w:val="24"/>
        </w:rPr>
        <w:t>IV</w:t>
      </w:r>
      <w:r w:rsidRPr="00CB795F">
        <w:rPr>
          <w:sz w:val="24"/>
          <w:szCs w:val="24"/>
        </w:rPr>
        <w:tab/>
        <w:t xml:space="preserve">- as diretrizes para elaboração e execução do orçamento e suas alterações; </w:t>
      </w:r>
    </w:p>
    <w:p w:rsidR="002B0E8D" w:rsidRPr="00CB795F" w:rsidRDefault="002B0E8D" w:rsidP="00CB795F">
      <w:pPr>
        <w:ind w:firstLine="1701"/>
        <w:jc w:val="both"/>
        <w:rPr>
          <w:sz w:val="24"/>
          <w:szCs w:val="24"/>
        </w:rPr>
      </w:pPr>
      <w:r w:rsidRPr="00CB795F">
        <w:rPr>
          <w:sz w:val="24"/>
          <w:szCs w:val="24"/>
        </w:rPr>
        <w:t>V - as disposições relativas à dívida pública municipal;</w:t>
      </w:r>
    </w:p>
    <w:p w:rsidR="005B26D7" w:rsidRDefault="002B0E8D" w:rsidP="00CB795F">
      <w:pPr>
        <w:ind w:firstLine="1701"/>
        <w:jc w:val="both"/>
        <w:rPr>
          <w:sz w:val="24"/>
          <w:szCs w:val="24"/>
        </w:rPr>
      </w:pPr>
      <w:r w:rsidRPr="00CB795F">
        <w:rPr>
          <w:sz w:val="24"/>
          <w:szCs w:val="24"/>
        </w:rPr>
        <w:t xml:space="preserve">VI - as disposições relativas às despesas do Município com pessoal e encargos sociais; </w:t>
      </w:r>
    </w:p>
    <w:p w:rsidR="002B0E8D" w:rsidRPr="00CB795F" w:rsidRDefault="002B0E8D" w:rsidP="00CB795F">
      <w:pPr>
        <w:ind w:firstLine="1701"/>
        <w:jc w:val="both"/>
        <w:rPr>
          <w:sz w:val="24"/>
          <w:szCs w:val="24"/>
        </w:rPr>
      </w:pPr>
      <w:r w:rsidRPr="00CB795F">
        <w:rPr>
          <w:sz w:val="24"/>
          <w:szCs w:val="24"/>
        </w:rPr>
        <w:t>VII- as disposições sobre alterações na legislação tributária;</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as Disposições Relativas ao Regime de Execução das Emendas Individuais apresentadas ao projeto de lei orçamentária anual;</w:t>
      </w:r>
    </w:p>
    <w:p w:rsidR="002B0E8D" w:rsidRPr="00CB795F" w:rsidRDefault="002B0E8D" w:rsidP="00CB795F">
      <w:pPr>
        <w:ind w:firstLine="1701"/>
        <w:jc w:val="both"/>
        <w:rPr>
          <w:sz w:val="24"/>
          <w:szCs w:val="24"/>
        </w:rPr>
      </w:pPr>
      <w:r w:rsidRPr="00CB795F">
        <w:rPr>
          <w:sz w:val="24"/>
          <w:szCs w:val="24"/>
        </w:rPr>
        <w:t>IX</w:t>
      </w:r>
      <w:r w:rsidRPr="00CB795F">
        <w:rPr>
          <w:sz w:val="24"/>
          <w:szCs w:val="24"/>
        </w:rPr>
        <w:tab/>
        <w:t>- as disposições gerais.</w:t>
      </w:r>
    </w:p>
    <w:p w:rsidR="002B0E8D" w:rsidRPr="00CB795F" w:rsidRDefault="002B0E8D" w:rsidP="00CB795F">
      <w:pPr>
        <w:ind w:firstLine="1701"/>
        <w:jc w:val="both"/>
        <w:rPr>
          <w:sz w:val="24"/>
          <w:szCs w:val="24"/>
        </w:rPr>
      </w:pPr>
      <w:r w:rsidRPr="00CB795F">
        <w:rPr>
          <w:sz w:val="24"/>
          <w:szCs w:val="24"/>
        </w:rPr>
        <w:t>§ 1º As diretrizes orçamentárias têm entre suas finalidades: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orientar a elaboração e a execução da Lei Orçamentária Anual para o alcance dos objetivos e das metas do Plano Plurianual – PPA;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ampliar a capacidade do Município de garantir o provimento de bens e serviços àpopulação;</w:t>
      </w:r>
    </w:p>
    <w:p w:rsidR="002B0E8D" w:rsidRPr="00CB795F" w:rsidRDefault="002B0E8D" w:rsidP="00CB795F">
      <w:pPr>
        <w:ind w:firstLine="1701"/>
        <w:jc w:val="both"/>
        <w:rPr>
          <w:sz w:val="24"/>
          <w:szCs w:val="24"/>
        </w:rPr>
      </w:pPr>
      <w:r w:rsidRPr="00CB795F">
        <w:rPr>
          <w:sz w:val="24"/>
          <w:szCs w:val="24"/>
        </w:rPr>
        <w:t xml:space="preserve">§ 2º A elaboração, fiscalização e controle da lei orçamentária anual para o exercíciode 2021, bem como a aprovação e execução do orçamento fiscal e da seguridade social </w:t>
      </w:r>
      <w:r w:rsidRPr="00CB795F">
        <w:rPr>
          <w:sz w:val="24"/>
          <w:szCs w:val="24"/>
        </w:rPr>
        <w:lastRenderedPageBreak/>
        <w:t>do Município, além de serem orientados para viabilizar o alcance dos objetivos declarados no PPA, devem:</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priorizar o equilíbrio entre receitas e despesas;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evidenciar a transparência da gestão fiscal, observando-se o princípio da publicidade e permitindo amplo acesso da sociedade aos dados do orçamento, inclusive por meio eletrônico;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atingir as metas relativas a receitas, despesas, resultados primário e nominal e montante da dívida pública estabelecidos no Anexo I – Metas Fiscais desta Lei.</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Capítulo II - Das Metas e Riscos Fiscais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17463E">
        <w:rPr>
          <w:b/>
          <w:sz w:val="24"/>
          <w:szCs w:val="24"/>
        </w:rPr>
        <w:t>Art. 2º</w:t>
      </w:r>
      <w:r w:rsidRPr="00CB795F">
        <w:rPr>
          <w:sz w:val="24"/>
          <w:szCs w:val="24"/>
        </w:rPr>
        <w:t xml:space="preserve"> As metas fiscais de receitas, despesas, resultado primário, nominal e montante da dívida pública para os exercícios de 2021, 202</w:t>
      </w:r>
      <w:r w:rsidR="00C65240">
        <w:rPr>
          <w:sz w:val="24"/>
          <w:szCs w:val="24"/>
        </w:rPr>
        <w:t>2 e 2023, de que trata o art. 4º</w:t>
      </w:r>
      <w:r w:rsidRPr="00CB795F">
        <w:rPr>
          <w:sz w:val="24"/>
          <w:szCs w:val="24"/>
        </w:rPr>
        <w:t xml:space="preserve"> da Lei Complementar n° 101/2000, são as identificadas no ANEXO I, composto dos seguintes demonstrativos: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das metas fiscai</w:t>
      </w:r>
      <w:r w:rsidR="00100FB7">
        <w:rPr>
          <w:sz w:val="24"/>
          <w:szCs w:val="24"/>
        </w:rPr>
        <w:t>s anuais de acordo com o art. 4º, § 1º</w:t>
      </w:r>
      <w:r w:rsidRPr="00CB795F">
        <w:rPr>
          <w:sz w:val="24"/>
          <w:szCs w:val="24"/>
        </w:rPr>
        <w:t>, da LC nº 101/2000, acompanhado da memória e metodologia de cálculo;</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da avaliação do cumprimento das metas fiscais relativas ao ano de 2019;</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das metas fiscais previstas para 2021, 2022 e 2023, comparadas com as fixadas nos exercícios de 2018, 2019 e 2020;</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da evolução do patrim</w:t>
      </w:r>
      <w:r w:rsidR="00100FB7">
        <w:rPr>
          <w:sz w:val="24"/>
          <w:szCs w:val="24"/>
        </w:rPr>
        <w:t>ônio líquido, conforme o art. 4º, § 2º</w:t>
      </w:r>
      <w:r w:rsidRPr="00CB795F">
        <w:rPr>
          <w:sz w:val="24"/>
          <w:szCs w:val="24"/>
        </w:rPr>
        <w:t>, inciso III, da LC nº101/2000;</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da origem e aplicação dos recursos obtidos com a alienação de ativos, emcu</w:t>
      </w:r>
      <w:r w:rsidR="00100FB7">
        <w:rPr>
          <w:sz w:val="24"/>
          <w:szCs w:val="24"/>
        </w:rPr>
        <w:t>mprimento ao disposto no art. 4º, § 2º</w:t>
      </w:r>
      <w:r w:rsidRPr="00CB795F">
        <w:rPr>
          <w:sz w:val="24"/>
          <w:szCs w:val="24"/>
        </w:rPr>
        <w:t>, inciso III, da LC nº 101/2000;</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da avaliação da situação financeira e atuarial do Regime Próprio de Previdência dos Servidores Públicos Municipais, de acordo com o art. 4</w:t>
      </w:r>
      <w:r w:rsidR="00100FB7">
        <w:rPr>
          <w:sz w:val="24"/>
          <w:szCs w:val="24"/>
        </w:rPr>
        <w:t>º, § 2º</w:t>
      </w:r>
      <w:r w:rsidRPr="00CB795F">
        <w:rPr>
          <w:sz w:val="24"/>
          <w:szCs w:val="24"/>
        </w:rPr>
        <w:t>, inciso IV, da Lei Complementar nº 101/2000;</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da estimativa e compensação da renún</w:t>
      </w:r>
      <w:r w:rsidR="00100FB7">
        <w:rPr>
          <w:sz w:val="24"/>
          <w:szCs w:val="24"/>
        </w:rPr>
        <w:t>cia de receita, conforme art. 4º, § 2º</w:t>
      </w:r>
      <w:r w:rsidRPr="00CB795F">
        <w:rPr>
          <w:sz w:val="24"/>
          <w:szCs w:val="24"/>
        </w:rPr>
        <w:t>, inciso V, da LC nº 101/2000;</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da margem de expansão das despesas obrigatórias de caráter continuado, conforme art. 4º, § 2º, inciso V, da Lei Complementar nº 101/2000.</w:t>
      </w:r>
    </w:p>
    <w:p w:rsidR="002B0E8D" w:rsidRPr="00CB795F" w:rsidRDefault="002B0E8D" w:rsidP="00CB795F">
      <w:pPr>
        <w:ind w:firstLine="1701"/>
        <w:jc w:val="both"/>
        <w:rPr>
          <w:sz w:val="24"/>
          <w:szCs w:val="24"/>
        </w:rPr>
      </w:pPr>
      <w:r w:rsidRPr="00CB795F">
        <w:rPr>
          <w:sz w:val="24"/>
          <w:szCs w:val="24"/>
        </w:rPr>
        <w:lastRenderedPageBreak/>
        <w:t>§ 1º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2B0E8D" w:rsidRPr="00CB795F" w:rsidRDefault="002B0E8D" w:rsidP="00CB795F">
      <w:pPr>
        <w:ind w:firstLine="1701"/>
        <w:jc w:val="both"/>
        <w:rPr>
          <w:sz w:val="24"/>
          <w:szCs w:val="24"/>
        </w:rPr>
      </w:pPr>
      <w:r w:rsidRPr="00CB795F">
        <w:rPr>
          <w:sz w:val="24"/>
          <w:szCs w:val="24"/>
        </w:rPr>
        <w:t>§ 2º Na hipótese prevista pelo § 1º, o demonstrativo de que trata o inciso I do Caput deverá ser reelaborado e encaminhado juntamente com o projeto de lei orçamentária anual, acompanhado da memória e metodologia de cálculo.</w:t>
      </w:r>
    </w:p>
    <w:p w:rsidR="002B0E8D" w:rsidRPr="00CB795F" w:rsidRDefault="002B0E8D" w:rsidP="00CB795F">
      <w:pPr>
        <w:ind w:firstLine="1701"/>
        <w:jc w:val="both"/>
        <w:rPr>
          <w:sz w:val="24"/>
          <w:szCs w:val="24"/>
        </w:rPr>
      </w:pPr>
      <w:r w:rsidRPr="0017463E">
        <w:rPr>
          <w:b/>
          <w:sz w:val="24"/>
          <w:szCs w:val="24"/>
        </w:rPr>
        <w:t>Art. 3º</w:t>
      </w:r>
      <w:r w:rsidRPr="00CB795F">
        <w:rPr>
          <w:sz w:val="24"/>
          <w:szCs w:val="24"/>
        </w:rPr>
        <w:t xml:space="preserve"> Estão discriminados, no Anexo II, que integra esta Lei, os Riscos Fiscais, onde são avaliados os riscos orçamentários e os passivos contingentes capazes de afetar as contas públicas, em cumprimento ao ar</w:t>
      </w:r>
      <w:r w:rsidR="00100FB7">
        <w:rPr>
          <w:sz w:val="24"/>
          <w:szCs w:val="24"/>
        </w:rPr>
        <w:t>t. 4º, § 3º</w:t>
      </w:r>
      <w:r w:rsidRPr="00CB795F">
        <w:rPr>
          <w:sz w:val="24"/>
          <w:szCs w:val="24"/>
        </w:rPr>
        <w:t>, da LC nº 101/2000.</w:t>
      </w:r>
    </w:p>
    <w:p w:rsidR="002B0E8D" w:rsidRPr="00CB795F" w:rsidRDefault="002B0E8D" w:rsidP="00CB795F">
      <w:pPr>
        <w:ind w:firstLine="1701"/>
        <w:jc w:val="both"/>
        <w:rPr>
          <w:sz w:val="24"/>
          <w:szCs w:val="24"/>
        </w:rPr>
      </w:pPr>
      <w:r w:rsidRPr="00CB795F">
        <w:rPr>
          <w:sz w:val="24"/>
          <w:szCs w:val="24"/>
        </w:rPr>
        <w:t>§ 1º Consideram-se passivos contingentes e outros riscos fiscais possíveis obrigações a serem cumpridas em 2021, cuja existência será confirmada somente pela ocorrência ou não de um ou mais eventos futuros que não estejam totalmente sob controle do Município.</w:t>
      </w:r>
    </w:p>
    <w:p w:rsidR="002B0E8D" w:rsidRPr="00CB795F" w:rsidRDefault="002B0E8D" w:rsidP="00CB795F">
      <w:pPr>
        <w:ind w:firstLine="1701"/>
        <w:jc w:val="both"/>
        <w:rPr>
          <w:sz w:val="24"/>
          <w:szCs w:val="24"/>
        </w:rPr>
      </w:pPr>
      <w:r w:rsidRPr="00CB795F">
        <w:rPr>
          <w:sz w:val="24"/>
          <w:szCs w:val="24"/>
        </w:rPr>
        <w:t>§ 2º Também são passivos contingentes, obrigações decorrentes de eventos passados, cuja liquidação em 2021 seja improvável ou cujo valor não possa ser tecnicamente estimado.</w:t>
      </w:r>
    </w:p>
    <w:p w:rsidR="002B0E8D" w:rsidRPr="00CB795F" w:rsidRDefault="002B0E8D" w:rsidP="00CB795F">
      <w:pPr>
        <w:ind w:firstLine="1701"/>
        <w:jc w:val="both"/>
        <w:rPr>
          <w:sz w:val="24"/>
          <w:szCs w:val="24"/>
        </w:rPr>
      </w:pPr>
      <w:r w:rsidRPr="00CB795F">
        <w:rPr>
          <w:sz w:val="24"/>
          <w:szCs w:val="24"/>
        </w:rPr>
        <w:t>§ 3º 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2B0E8D" w:rsidRPr="00CB795F" w:rsidRDefault="002B0E8D" w:rsidP="00CB795F">
      <w:pPr>
        <w:ind w:firstLine="1701"/>
        <w:jc w:val="both"/>
        <w:rPr>
          <w:sz w:val="24"/>
          <w:szCs w:val="24"/>
        </w:rPr>
      </w:pPr>
      <w:r w:rsidRPr="00CB795F">
        <w:rPr>
          <w:sz w:val="24"/>
          <w:szCs w:val="24"/>
        </w:rPr>
        <w:t>§ 4º Sendo esses recursos insuficientes, o Poder Executivo poderá reduzir as dotações destinadas para investimentos, desde que não comprometidas.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Capítulo III - Das Metas e Prioridades da Administração Pública Municipal Extraída do Plano Plurianual</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17463E">
        <w:rPr>
          <w:b/>
          <w:sz w:val="24"/>
          <w:szCs w:val="24"/>
        </w:rPr>
        <w:t>Art. 4º</w:t>
      </w:r>
      <w:r w:rsidRPr="00CB795F">
        <w:rPr>
          <w:sz w:val="24"/>
          <w:szCs w:val="24"/>
        </w:rPr>
        <w:t xml:space="preserve"> As metas e prioridades para o exercício financeiro de 2021 estão estruturadas de acordo com o Plano Plurianual para 2018/2021 - Lei nº 2.341, de 31 de outubro de 2017 e suas alterações, especificadas no Anexo III, integrante desta Lei, as quais terão precedência na alocação de recursos na Lei Orçamentária.</w:t>
      </w:r>
    </w:p>
    <w:p w:rsidR="002B0E8D" w:rsidRPr="00CB795F" w:rsidRDefault="002B0E8D" w:rsidP="00CB795F">
      <w:pPr>
        <w:ind w:firstLine="1701"/>
        <w:jc w:val="both"/>
        <w:rPr>
          <w:sz w:val="24"/>
          <w:szCs w:val="24"/>
        </w:rPr>
      </w:pPr>
      <w:r w:rsidRPr="00CB795F">
        <w:rPr>
          <w:sz w:val="24"/>
          <w:szCs w:val="24"/>
        </w:rPr>
        <w:t xml:space="preserve">§ 1º Os valores constantes no Anexo de que trata este artigo possuem caráter </w:t>
      </w:r>
      <w:r w:rsidRPr="00C64D09">
        <w:rPr>
          <w:b/>
          <w:sz w:val="24"/>
          <w:szCs w:val="24"/>
        </w:rPr>
        <w:t>indicativo e não normativo, devendo servir de referência para o planejamento</w:t>
      </w:r>
      <w:r w:rsidRPr="00CB795F">
        <w:rPr>
          <w:sz w:val="24"/>
          <w:szCs w:val="24"/>
        </w:rPr>
        <w:t>, podendo ser atualizados pela lei orçamentária ou através de créditos adicionais.</w:t>
      </w:r>
    </w:p>
    <w:p w:rsidR="002B0E8D" w:rsidRPr="00CB795F" w:rsidRDefault="002B0E8D" w:rsidP="00CB795F">
      <w:pPr>
        <w:ind w:firstLine="1701"/>
        <w:jc w:val="both"/>
        <w:rPr>
          <w:sz w:val="24"/>
          <w:szCs w:val="24"/>
        </w:rPr>
      </w:pPr>
      <w:r w:rsidRPr="00CB795F">
        <w:rPr>
          <w:sz w:val="24"/>
          <w:szCs w:val="24"/>
        </w:rPr>
        <w:t xml:space="preserve">§ 2º As metas e prioridades de que trata o caput deste artigo, bem como as respectivas ações planejadas para o seu atingimento, poderão ser alteradas, se durante o período </w:t>
      </w:r>
      <w:r w:rsidRPr="00CB795F">
        <w:rPr>
          <w:sz w:val="24"/>
          <w:szCs w:val="24"/>
        </w:rPr>
        <w:lastRenderedPageBreak/>
        <w:t>decorrido entre a apresentação desta Lei e a elaboração da proposta orçamentária para 2021 surgirem novas demandas ou situações em que haja necessidade da intervenção do Poder Público, ou em decorrência de créditos adicionais ocorridos.</w:t>
      </w:r>
    </w:p>
    <w:p w:rsidR="002B0E8D" w:rsidRPr="00CB795F" w:rsidRDefault="00100FB7" w:rsidP="00CB795F">
      <w:pPr>
        <w:ind w:firstLine="1701"/>
        <w:jc w:val="both"/>
        <w:rPr>
          <w:sz w:val="24"/>
          <w:szCs w:val="24"/>
        </w:rPr>
      </w:pPr>
      <w:r>
        <w:rPr>
          <w:sz w:val="24"/>
          <w:szCs w:val="24"/>
        </w:rPr>
        <w:t>§ 3º Na hipótese prevista no §2º</w:t>
      </w:r>
      <w:r w:rsidR="002B0E8D" w:rsidRPr="00CB795F">
        <w:rPr>
          <w:sz w:val="24"/>
          <w:szCs w:val="24"/>
        </w:rPr>
        <w:t>, as alterações do Anexo de Metas e Prioridades serão evidenciadas em demonstrativo específico, a ser encaminhado juntamente com a proposta orçamentária para o próximo exercício.</w:t>
      </w:r>
    </w:p>
    <w:p w:rsidR="002B0E8D" w:rsidRPr="00CB795F" w:rsidRDefault="002B0E8D" w:rsidP="00CB795F">
      <w:pPr>
        <w:ind w:firstLine="1701"/>
        <w:jc w:val="both"/>
        <w:rPr>
          <w:sz w:val="24"/>
          <w:szCs w:val="24"/>
        </w:rPr>
      </w:pPr>
    </w:p>
    <w:p w:rsidR="0017463E" w:rsidRDefault="002B0E8D" w:rsidP="0017463E">
      <w:pPr>
        <w:jc w:val="center"/>
        <w:rPr>
          <w:b/>
          <w:sz w:val="24"/>
          <w:szCs w:val="24"/>
        </w:rPr>
      </w:pPr>
      <w:r w:rsidRPr="0017463E">
        <w:rPr>
          <w:b/>
          <w:sz w:val="24"/>
          <w:szCs w:val="24"/>
        </w:rPr>
        <w:t>Capítulo IV - Da Estrutura e Organização do Orçamento</w:t>
      </w:r>
    </w:p>
    <w:p w:rsidR="0017463E" w:rsidRPr="0017463E" w:rsidRDefault="0017463E" w:rsidP="0017463E">
      <w:pPr>
        <w:jc w:val="center"/>
        <w:rPr>
          <w:b/>
          <w:sz w:val="24"/>
          <w:szCs w:val="24"/>
        </w:rPr>
      </w:pPr>
    </w:p>
    <w:p w:rsidR="002B0E8D" w:rsidRPr="00CB795F" w:rsidRDefault="002B0E8D" w:rsidP="00CB795F">
      <w:pPr>
        <w:ind w:firstLine="1701"/>
        <w:jc w:val="both"/>
        <w:rPr>
          <w:sz w:val="24"/>
          <w:szCs w:val="24"/>
        </w:rPr>
      </w:pPr>
      <w:r w:rsidRPr="0017463E">
        <w:rPr>
          <w:b/>
          <w:sz w:val="24"/>
          <w:szCs w:val="24"/>
        </w:rPr>
        <w:t>Art. 5º</w:t>
      </w:r>
      <w:r w:rsidRPr="00CB795F">
        <w:rPr>
          <w:sz w:val="24"/>
          <w:szCs w:val="24"/>
        </w:rPr>
        <w:t xml:space="preserve"> Para efeito desta Lei entende-se por:</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Programa: instrumento de organização da ação governamental visando à concretização dos objetivos pretendidos, mensurados por indicadores, conforme estabelecido no plano plurianual;</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Atividade: instrumento de programação para alcançar o objetivo de um programa, envolvendo um conjunto de operações que se realizam de modo contínuo e permanente, das quais resulta um produto necessário à manutenção da ação de governo;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Projeto: instrumento de programação para alcançar o objetivo de um programa, envolvendo um conjunto de operações, limitadas no tempo, das quais resulta um produto que concorre para a expansão ou aperfeiçoamento da ação de governo;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Operação Especial: despesas que não contribuem para a manutenção das ações de governo, das quais não resulta um produto, e não geram contraprestação direta sob a forma de bens ou serviços;</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Órgão Orçamentário: o maior nível da classificação institucional, que tem por finalidade agrupar unidades orçamentárias.</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Unidade Orçamentária: o menor nível da classificação institucional;</w:t>
      </w:r>
    </w:p>
    <w:p w:rsidR="002B0E8D" w:rsidRPr="00CB795F" w:rsidRDefault="002B0E8D" w:rsidP="00CB795F">
      <w:pPr>
        <w:ind w:firstLine="1701"/>
        <w:jc w:val="both"/>
        <w:rPr>
          <w:sz w:val="24"/>
          <w:szCs w:val="24"/>
        </w:rPr>
      </w:pPr>
      <w:r w:rsidRPr="00CB795F">
        <w:rPr>
          <w:sz w:val="24"/>
          <w:szCs w:val="24"/>
        </w:rPr>
        <w:t>§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p>
    <w:p w:rsidR="002B0E8D" w:rsidRPr="00CB795F" w:rsidRDefault="002B0E8D" w:rsidP="00CB795F">
      <w:pPr>
        <w:ind w:firstLine="1701"/>
        <w:jc w:val="both"/>
        <w:rPr>
          <w:sz w:val="24"/>
          <w:szCs w:val="24"/>
        </w:rPr>
      </w:pPr>
      <w:r w:rsidRPr="00CB795F">
        <w:rPr>
          <w:sz w:val="24"/>
          <w:szCs w:val="24"/>
        </w:rPr>
        <w:t xml:space="preserve">§2º Cada atividade, projeto ou operação especial identificará a função e a </w:t>
      </w:r>
      <w:proofErr w:type="spellStart"/>
      <w:r w:rsidRPr="00CB795F">
        <w:rPr>
          <w:sz w:val="24"/>
          <w:szCs w:val="24"/>
        </w:rPr>
        <w:t>subfunção</w:t>
      </w:r>
      <w:proofErr w:type="spellEnd"/>
      <w:r w:rsidRPr="00CB795F">
        <w:rPr>
          <w:sz w:val="24"/>
          <w:szCs w:val="24"/>
        </w:rPr>
        <w:t xml:space="preserve"> às quais se vinculam de acordo com a Portaria MOG nº 42/1999 e suas atualizações.</w:t>
      </w:r>
    </w:p>
    <w:p w:rsidR="002B0E8D" w:rsidRPr="00CB795F" w:rsidRDefault="002B0E8D" w:rsidP="00CB795F">
      <w:pPr>
        <w:ind w:firstLine="1701"/>
        <w:jc w:val="both"/>
        <w:rPr>
          <w:sz w:val="24"/>
          <w:szCs w:val="24"/>
        </w:rPr>
      </w:pPr>
      <w:r w:rsidRPr="00CB795F">
        <w:rPr>
          <w:sz w:val="24"/>
          <w:szCs w:val="24"/>
        </w:rPr>
        <w:t xml:space="preserve"> §3º A classificação das unidades orçamentárias atenderá, no que couber, ao disposto no art. 14 da Lei Federal nº 4.320/64.</w:t>
      </w:r>
    </w:p>
    <w:p w:rsidR="002B0E8D" w:rsidRPr="00CB795F" w:rsidRDefault="002B0E8D" w:rsidP="00CB795F">
      <w:pPr>
        <w:ind w:firstLine="1701"/>
        <w:jc w:val="both"/>
        <w:rPr>
          <w:sz w:val="24"/>
          <w:szCs w:val="24"/>
        </w:rPr>
      </w:pPr>
      <w:r w:rsidRPr="00CB795F">
        <w:rPr>
          <w:sz w:val="24"/>
          <w:szCs w:val="24"/>
        </w:rPr>
        <w:lastRenderedPageBreak/>
        <w:t>§4º As operações especiais relacionadas ao pagamento de encargos gerais do Município, serão consignadas em unidade orçamentária específica.</w:t>
      </w:r>
    </w:p>
    <w:p w:rsidR="002B0E8D" w:rsidRPr="00CB795F" w:rsidRDefault="002B0E8D" w:rsidP="00CB795F">
      <w:pPr>
        <w:ind w:firstLine="1701"/>
        <w:jc w:val="both"/>
        <w:rPr>
          <w:sz w:val="24"/>
          <w:szCs w:val="24"/>
        </w:rPr>
      </w:pPr>
      <w:r w:rsidRPr="0017463E">
        <w:rPr>
          <w:b/>
          <w:sz w:val="24"/>
          <w:szCs w:val="24"/>
        </w:rPr>
        <w:t>Art. 6º</w:t>
      </w:r>
      <w:r w:rsidRPr="00CB795F">
        <w:rPr>
          <w:sz w:val="24"/>
          <w:szCs w:val="24"/>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Fiscais e da Seguridade Social.</w:t>
      </w:r>
    </w:p>
    <w:p w:rsidR="002B0E8D" w:rsidRPr="00CB795F" w:rsidRDefault="002B0E8D" w:rsidP="00CB795F">
      <w:pPr>
        <w:ind w:firstLine="1701"/>
        <w:jc w:val="both"/>
        <w:rPr>
          <w:sz w:val="24"/>
          <w:szCs w:val="24"/>
        </w:rPr>
      </w:pPr>
      <w:r w:rsidRPr="0017463E">
        <w:rPr>
          <w:b/>
          <w:sz w:val="24"/>
          <w:szCs w:val="24"/>
        </w:rPr>
        <w:t>Parágrafo único</w:t>
      </w:r>
      <w:r w:rsidRPr="00CB795F">
        <w:rPr>
          <w:sz w:val="24"/>
          <w:szCs w:val="24"/>
        </w:rPr>
        <w:t>. As operações entre órgãos, fundos e entidades previstas nos Orçamentos Fiscais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2B0E8D" w:rsidRPr="00CB795F" w:rsidRDefault="002B0E8D" w:rsidP="00CB795F">
      <w:pPr>
        <w:ind w:firstLine="1701"/>
        <w:jc w:val="both"/>
        <w:rPr>
          <w:sz w:val="24"/>
          <w:szCs w:val="24"/>
        </w:rPr>
      </w:pPr>
      <w:r w:rsidRPr="0017463E">
        <w:rPr>
          <w:b/>
          <w:sz w:val="24"/>
          <w:szCs w:val="24"/>
        </w:rPr>
        <w:t>Art. 7º</w:t>
      </w:r>
      <w:r w:rsidRPr="00CB795F">
        <w:rPr>
          <w:sz w:val="24"/>
          <w:szCs w:val="24"/>
        </w:rPr>
        <w:t xml:space="preserve"> Os orçamentos fiscal e da seguridade social discriminarão a despesa por elementos de despesa, na forma do art. 15, § 1º, da Lei Federal nº 4.320/64.</w:t>
      </w:r>
    </w:p>
    <w:p w:rsidR="002B0E8D" w:rsidRPr="00CB795F" w:rsidRDefault="002B0E8D" w:rsidP="00CB795F">
      <w:pPr>
        <w:ind w:firstLine="1701"/>
        <w:jc w:val="both"/>
        <w:rPr>
          <w:sz w:val="24"/>
          <w:szCs w:val="24"/>
        </w:rPr>
      </w:pPr>
      <w:r w:rsidRPr="0017463E">
        <w:rPr>
          <w:b/>
          <w:sz w:val="24"/>
          <w:szCs w:val="24"/>
        </w:rPr>
        <w:t>Art. 8º</w:t>
      </w:r>
      <w:r w:rsidRPr="00CB795F">
        <w:rPr>
          <w:sz w:val="24"/>
          <w:szCs w:val="24"/>
        </w:rPr>
        <w:t xml:space="preserve"> O </w:t>
      </w:r>
      <w:r w:rsidRPr="00C64D09">
        <w:rPr>
          <w:b/>
          <w:sz w:val="24"/>
          <w:szCs w:val="24"/>
        </w:rPr>
        <w:t>Projeto de Lei Orçamentária Anual</w:t>
      </w:r>
      <w:r w:rsidRPr="00CB795F">
        <w:rPr>
          <w:sz w:val="24"/>
          <w:szCs w:val="24"/>
        </w:rPr>
        <w:t xml:space="preserve"> será encaminhado ao Poder Legislativo, conforme estabelecido no § 5º do art. 165 da Constituição Federal, no art. 169 da Lei Orgânica do Município e no art. 2º, da Lei Federal nº 4.320/64, e será composto de:</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texto da Lei;</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consolidação dos quadros orçamentários;</w:t>
      </w:r>
    </w:p>
    <w:p w:rsidR="002B0E8D" w:rsidRPr="00CB795F" w:rsidRDefault="0017463E" w:rsidP="00CB795F">
      <w:pPr>
        <w:ind w:firstLine="1701"/>
        <w:jc w:val="both"/>
        <w:rPr>
          <w:sz w:val="24"/>
          <w:szCs w:val="24"/>
        </w:rPr>
      </w:pPr>
      <w:r w:rsidRPr="0017463E">
        <w:rPr>
          <w:b/>
          <w:sz w:val="24"/>
          <w:szCs w:val="24"/>
        </w:rPr>
        <w:t>Parágrafo único</w:t>
      </w:r>
      <w:r w:rsidR="002B0E8D" w:rsidRPr="00CB795F">
        <w:rPr>
          <w:sz w:val="24"/>
          <w:szCs w:val="24"/>
        </w:rPr>
        <w:t>: Integrarão a consolidação dos quadros orçamentários a que se refere o inciso II, incluindo os complementos referenciados no art. 22, inciso III, da Lei Federal nº 4.320/64, os seguintes quadros: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discriminação da legislação básica da receita e da despesa dos orçamentos fiscal e da seguridade social;</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demonstrativo da evolução da receita, por origem de arrecadação, em atendimento ao disposto no art. 12 da LC nº 101/2000;</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demonstrativo da estimativa e compensação da renúncia de receita e da margem de expansão das despesas obrigatórias de caráter continuado, de acordo com o art. 5º, inciso II, da LC nº 101/2000;</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demonstrativo das receitas por origem e das despesas por grupo de natureza de despesa dos orçamentos fiscal e da seguridade social, conforme art. 165, § 5º, III, da Constituição Federal;</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demonstrativo da receita e planos de aplicação dos Fundos Especiais de que trata o art. 2º, § 2º, I, da Lei Federal nº 4.320/64;</w:t>
      </w:r>
    </w:p>
    <w:p w:rsidR="002B0E8D" w:rsidRPr="00CB795F" w:rsidRDefault="002B0E8D" w:rsidP="00CB795F">
      <w:pPr>
        <w:ind w:firstLine="1701"/>
        <w:jc w:val="both"/>
        <w:rPr>
          <w:sz w:val="24"/>
          <w:szCs w:val="24"/>
        </w:rPr>
      </w:pPr>
      <w:r w:rsidRPr="00CB795F">
        <w:rPr>
          <w:sz w:val="24"/>
          <w:szCs w:val="24"/>
        </w:rPr>
        <w:lastRenderedPageBreak/>
        <w:t>VI</w:t>
      </w:r>
      <w:r w:rsidRPr="00CB795F">
        <w:rPr>
          <w:sz w:val="24"/>
          <w:szCs w:val="24"/>
        </w:rPr>
        <w:tab/>
        <w:t>– demonstrativo de compatibilidade da programação do orçamento com as metas fiscais estabelecidas na Lei de Diretrizes Orçamentárias, de acordo com o art. 5º, inciso I, da LC nº 101/2000;</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demonstrativo da previsão das aplicações de recursos na Manutenção e Desenvolvimento do Ensino (MDE) e do Fundo de Manutenção e Desenvolvimento da Educação Básica e de Valorização dos Profissionais da Educação (FUNDEB);</w:t>
      </w:r>
    </w:p>
    <w:p w:rsidR="002B0E8D" w:rsidRPr="00CB795F" w:rsidRDefault="002B0E8D" w:rsidP="00CB795F">
      <w:pPr>
        <w:ind w:firstLine="1701"/>
        <w:jc w:val="both"/>
        <w:rPr>
          <w:sz w:val="24"/>
          <w:szCs w:val="24"/>
        </w:rPr>
      </w:pPr>
      <w:r w:rsidRPr="00CB795F">
        <w:rPr>
          <w:sz w:val="24"/>
          <w:szCs w:val="24"/>
        </w:rPr>
        <w:t xml:space="preserve"> IX</w:t>
      </w:r>
      <w:r w:rsidRPr="00CB795F">
        <w:rPr>
          <w:sz w:val="24"/>
          <w:szCs w:val="24"/>
        </w:rPr>
        <w:tab/>
        <w:t>- demonstrativo da previsão da aplicação anual do Município em Ações e Serviços Públicos de Saúde (ASPS), conforme a Lei Complementar nº 141, de 13 de janeiro de 2012;</w:t>
      </w:r>
    </w:p>
    <w:p w:rsidR="002B0E8D" w:rsidRPr="00CB795F" w:rsidRDefault="002B0E8D" w:rsidP="00CB795F">
      <w:pPr>
        <w:ind w:firstLine="1701"/>
        <w:jc w:val="both"/>
        <w:rPr>
          <w:sz w:val="24"/>
          <w:szCs w:val="24"/>
        </w:rPr>
      </w:pPr>
      <w:r w:rsidRPr="00CB795F">
        <w:rPr>
          <w:sz w:val="24"/>
          <w:szCs w:val="24"/>
        </w:rPr>
        <w:t>X</w:t>
      </w:r>
      <w:r w:rsidRPr="00CB795F">
        <w:rPr>
          <w:sz w:val="24"/>
          <w:szCs w:val="24"/>
        </w:rPr>
        <w:tab/>
        <w:t>- demonstrativo das categorias de programação a serem financiadas com recursos de operações de crédito realizadas e a realizar, com indicação da dotação e do orçamento a que pertencem;</w:t>
      </w:r>
    </w:p>
    <w:p w:rsidR="002B0E8D" w:rsidRPr="00CB795F" w:rsidRDefault="002B0E8D" w:rsidP="00CB795F">
      <w:pPr>
        <w:ind w:firstLine="1701"/>
        <w:jc w:val="both"/>
        <w:rPr>
          <w:sz w:val="24"/>
          <w:szCs w:val="24"/>
        </w:rPr>
      </w:pPr>
      <w:r w:rsidRPr="00CB795F">
        <w:rPr>
          <w:sz w:val="24"/>
          <w:szCs w:val="24"/>
        </w:rPr>
        <w:t>XI</w:t>
      </w:r>
      <w:r w:rsidRPr="00CB795F">
        <w:rPr>
          <w:sz w:val="24"/>
          <w:szCs w:val="24"/>
        </w:rPr>
        <w:tab/>
        <w:t>- demonstrativo do cálculo do limite máximo da despesa do Poder Legislativo, conforme o artigo 29-A da Constituição Federal, observado o disposto no § 2º do art. 13 desta Lei.</w:t>
      </w:r>
    </w:p>
    <w:p w:rsidR="002B0E8D" w:rsidRPr="00CB795F" w:rsidRDefault="002B0E8D" w:rsidP="00CB795F">
      <w:pPr>
        <w:ind w:firstLine="1701"/>
        <w:jc w:val="both"/>
        <w:rPr>
          <w:sz w:val="24"/>
          <w:szCs w:val="24"/>
        </w:rPr>
      </w:pPr>
      <w:r w:rsidRPr="0017463E">
        <w:rPr>
          <w:b/>
          <w:sz w:val="24"/>
          <w:szCs w:val="24"/>
        </w:rPr>
        <w:t>Art. 9º</w:t>
      </w:r>
      <w:r w:rsidRPr="00CB795F">
        <w:rPr>
          <w:sz w:val="24"/>
          <w:szCs w:val="24"/>
        </w:rPr>
        <w:t xml:space="preserve"> A mensagem que encaminhar o projeto de lei orçamentária anual conterá:</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relato sucinto da situação econômica e financeira do Município e projeções para o exercício de 2021, com destaque, se for o caso, para o comprometimento da receita com o pagamento da dívida;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resumo da política econômica e social do Governo;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justificativa da estimativa e da fixação, respectivamente, da receita e da despesa e dos seus principais agregados, conforme dispõe o inciso I do art. 22 da Lei Federal nº 4.320, de 1964;</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memória de cálculo da receita e premissas utilizadas;</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demonstrativo da dívida fundada, assim como da evolução do estoque da dívida pública, dos últimos três anos, a situação provável no final de 2020 e a previsão para o exercício de 2021;</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relação dos precatórios a serem cumpridos em 2021 com as dotações para tal fim constantes na proposta orçamentária;</w:t>
      </w:r>
    </w:p>
    <w:p w:rsidR="002B0E8D" w:rsidRPr="00CB795F" w:rsidRDefault="002B0E8D" w:rsidP="00CB795F">
      <w:pPr>
        <w:ind w:firstLine="1701"/>
        <w:jc w:val="both"/>
        <w:rPr>
          <w:sz w:val="24"/>
          <w:szCs w:val="24"/>
        </w:rPr>
      </w:pPr>
      <w:r w:rsidRPr="00CB795F">
        <w:rPr>
          <w:sz w:val="24"/>
          <w:szCs w:val="24"/>
        </w:rPr>
        <w:lastRenderedPageBreak/>
        <w:t>VII</w:t>
      </w:r>
      <w:r w:rsidRPr="00CB795F">
        <w:rPr>
          <w:sz w:val="24"/>
          <w:szCs w:val="24"/>
        </w:rPr>
        <w:tab/>
        <w:t>– relação das ações prioritárias aprovadas nas audiências públicas realizadas na forma estabelecida pelo art. 11 desta Lei, com a identificação dos respectivos projetos, atividades ou operações especiais, bem como os valores correspondentes.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Capítulo V - Das Diretrizes para Elaboração e Execução do Orçamento e suas</w:t>
      </w:r>
    </w:p>
    <w:p w:rsidR="002B0E8D" w:rsidRPr="0017463E" w:rsidRDefault="002B0E8D" w:rsidP="0017463E">
      <w:pPr>
        <w:jc w:val="center"/>
        <w:rPr>
          <w:b/>
          <w:sz w:val="24"/>
          <w:szCs w:val="24"/>
        </w:rPr>
      </w:pPr>
      <w:r w:rsidRPr="0017463E">
        <w:rPr>
          <w:b/>
          <w:sz w:val="24"/>
          <w:szCs w:val="24"/>
        </w:rPr>
        <w:t>Alterações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Seção I - Das Diretrizes Gerais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Art. 10º</w:t>
      </w:r>
      <w:r w:rsidRPr="00CB795F">
        <w:rPr>
          <w:sz w:val="24"/>
          <w:szCs w:val="24"/>
        </w:rPr>
        <w:t xml:space="preserve">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xml:space="preserve"> Os órgãos da Administração Indireta e o Poder Legislativo encaminharão ao Setor de Contabilidade, até 10 de outubro de 2020, suas respectivas propostas orçamentárias, para fins de consolidação do Projeto de Lei Orçamentária de 2021, observadas as disposições desta Lei.</w:t>
      </w:r>
    </w:p>
    <w:p w:rsidR="002B0E8D" w:rsidRPr="00CB795F" w:rsidRDefault="002B0E8D" w:rsidP="00CB795F">
      <w:pPr>
        <w:ind w:firstLine="1701"/>
        <w:jc w:val="both"/>
        <w:rPr>
          <w:sz w:val="24"/>
          <w:szCs w:val="24"/>
        </w:rPr>
      </w:pPr>
      <w:r w:rsidRPr="00634785">
        <w:rPr>
          <w:b/>
          <w:sz w:val="24"/>
          <w:szCs w:val="24"/>
        </w:rPr>
        <w:t>Art. 11º</w:t>
      </w:r>
      <w:r w:rsidRPr="00CB795F">
        <w:rPr>
          <w:sz w:val="24"/>
          <w:szCs w:val="24"/>
        </w:rPr>
        <w:t xml:space="preserve">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2B0E8D" w:rsidRPr="00CB795F" w:rsidRDefault="002B0E8D" w:rsidP="00CB795F">
      <w:pPr>
        <w:ind w:firstLine="1701"/>
        <w:jc w:val="both"/>
        <w:rPr>
          <w:sz w:val="24"/>
          <w:szCs w:val="24"/>
        </w:rPr>
      </w:pPr>
      <w:r w:rsidRPr="00634785">
        <w:rPr>
          <w:b/>
          <w:sz w:val="24"/>
          <w:szCs w:val="24"/>
        </w:rPr>
        <w:t>Art. 12º</w:t>
      </w:r>
      <w:r w:rsidRPr="00CB795F">
        <w:rPr>
          <w:sz w:val="24"/>
          <w:szCs w:val="24"/>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A administração dos Fundos Municipais será efetivada pelo Chefe do Poder Executivo, podendo, por ato formal deste, e observada a respectiva legislação pertinente, ser delegada a Secretários, servidores municipais ou comissão de servidores.</w:t>
      </w:r>
    </w:p>
    <w:p w:rsidR="002B0E8D" w:rsidRPr="00CB795F" w:rsidRDefault="002B0E8D" w:rsidP="00CB795F">
      <w:pPr>
        <w:ind w:firstLine="1701"/>
        <w:jc w:val="both"/>
        <w:rPr>
          <w:sz w:val="24"/>
          <w:szCs w:val="24"/>
        </w:rPr>
      </w:pPr>
      <w:r w:rsidRPr="00634785">
        <w:rPr>
          <w:b/>
          <w:sz w:val="24"/>
          <w:szCs w:val="24"/>
        </w:rPr>
        <w:t>Art. 13º</w:t>
      </w:r>
      <w:r w:rsidRPr="00CB795F">
        <w:rPr>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w:t>
      </w:r>
    </w:p>
    <w:p w:rsidR="002B0E8D" w:rsidRPr="00CB795F" w:rsidRDefault="002B0E8D" w:rsidP="00CB795F">
      <w:pPr>
        <w:ind w:firstLine="1701"/>
        <w:jc w:val="both"/>
        <w:rPr>
          <w:sz w:val="24"/>
          <w:szCs w:val="24"/>
        </w:rPr>
      </w:pPr>
      <w:r w:rsidRPr="00CB795F">
        <w:rPr>
          <w:sz w:val="24"/>
          <w:szCs w:val="24"/>
        </w:rPr>
        <w:lastRenderedPageBreak/>
        <w:t>§ 1º Até 30 dias antes do encaminhamento da Proposta Orçamentária ao Poder Legislativo, o Poder Executivo Municipal colocará à disposição da Câmara Municipal os estudos e as estimativas de receitas para o exercício de 2021, inclusive da receita corrente líquida, e as respectivas memórias de cálculo.</w:t>
      </w:r>
    </w:p>
    <w:p w:rsidR="002B0E8D" w:rsidRPr="00CB795F" w:rsidRDefault="002B0E8D" w:rsidP="00CB795F">
      <w:pPr>
        <w:ind w:firstLine="1701"/>
        <w:jc w:val="both"/>
        <w:rPr>
          <w:sz w:val="24"/>
          <w:szCs w:val="24"/>
        </w:rPr>
      </w:pPr>
      <w:r w:rsidRPr="00CB795F">
        <w:rPr>
          <w:sz w:val="24"/>
          <w:szCs w:val="24"/>
        </w:rPr>
        <w:t>§ 2º Para fins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2B0E8D" w:rsidRPr="00CB795F" w:rsidRDefault="002B0E8D" w:rsidP="00CB795F">
      <w:pPr>
        <w:ind w:firstLine="1701"/>
        <w:jc w:val="both"/>
        <w:rPr>
          <w:sz w:val="24"/>
          <w:szCs w:val="24"/>
        </w:rPr>
      </w:pPr>
      <w:r w:rsidRPr="00634785">
        <w:rPr>
          <w:b/>
          <w:sz w:val="24"/>
          <w:szCs w:val="24"/>
        </w:rPr>
        <w:t>Art. 14º</w:t>
      </w:r>
      <w:r w:rsidRPr="00CB795F">
        <w:rPr>
          <w:sz w:val="24"/>
          <w:szCs w:val="24"/>
        </w:rPr>
        <w:t xml:space="preserve"> Constarão no projeto de lei orçamentária reservas de contingência, desdobradas para atender às seguintes finalidades: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atender passivos contingentes e outros riscos e eventos fiscais imprevistos relacionados no Anexo de que trata o art. 3º desta lei, através de cobertura de créditos adicionais;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atender ao disposto no art. 58 desta lei.</w:t>
      </w:r>
    </w:p>
    <w:p w:rsidR="002B0E8D" w:rsidRPr="00CB795F" w:rsidRDefault="002B0E8D" w:rsidP="00CB795F">
      <w:pPr>
        <w:ind w:firstLine="1701"/>
        <w:jc w:val="both"/>
        <w:rPr>
          <w:sz w:val="24"/>
          <w:szCs w:val="24"/>
        </w:rPr>
      </w:pPr>
      <w:r w:rsidRPr="00CB795F">
        <w:rPr>
          <w:sz w:val="24"/>
          <w:szCs w:val="24"/>
        </w:rPr>
        <w:t>§ 1º A reserva de contingência, de que trata o inciso I do caput, será fixada em, no mínimo, 1% (um por cento) da receita corrente líquida, e sua utilização dar-se-á mediante créditos adicionais abertos à sua conta.</w:t>
      </w:r>
    </w:p>
    <w:p w:rsidR="002B0E8D" w:rsidRPr="00CB795F" w:rsidRDefault="002B0E8D" w:rsidP="00CB795F">
      <w:pPr>
        <w:ind w:firstLine="1701"/>
        <w:jc w:val="both"/>
        <w:rPr>
          <w:sz w:val="24"/>
          <w:szCs w:val="24"/>
        </w:rPr>
      </w:pPr>
      <w:r w:rsidRPr="00CB795F">
        <w:rPr>
          <w:sz w:val="24"/>
          <w:szCs w:val="24"/>
        </w:rPr>
        <w:t>§ 2º Na hipótese de ficar demonstrado que as reservas de contingência constituídas na forma dos incisos I e 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2B0E8D" w:rsidRPr="00CB795F" w:rsidRDefault="002B0E8D" w:rsidP="00CB795F">
      <w:pPr>
        <w:ind w:firstLine="1701"/>
        <w:jc w:val="both"/>
        <w:rPr>
          <w:sz w:val="24"/>
          <w:szCs w:val="24"/>
        </w:rPr>
      </w:pPr>
      <w:r w:rsidRPr="00CB795F">
        <w:rPr>
          <w:sz w:val="24"/>
          <w:szCs w:val="24"/>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2B0E8D" w:rsidRPr="00CB795F" w:rsidRDefault="002B0E8D" w:rsidP="00CB795F">
      <w:pPr>
        <w:ind w:firstLine="1701"/>
        <w:jc w:val="both"/>
        <w:rPr>
          <w:sz w:val="24"/>
          <w:szCs w:val="24"/>
        </w:rPr>
      </w:pPr>
      <w:r w:rsidRPr="00634785">
        <w:rPr>
          <w:b/>
          <w:sz w:val="24"/>
          <w:szCs w:val="24"/>
        </w:rPr>
        <w:t>Art. 15º</w:t>
      </w:r>
      <w:r w:rsidRPr="00CB795F">
        <w:rPr>
          <w:sz w:val="24"/>
          <w:szCs w:val="24"/>
        </w:rPr>
        <w:t xml:space="preserve"> Observado o disposto no art. 45 da Lei Complementar nº 101, de 2000, somente serão incluídos novos projetos na Lei Orçamentária de </w:t>
      </w:r>
      <w:r w:rsidR="006E7229" w:rsidRPr="006E7229">
        <w:rPr>
          <w:sz w:val="24"/>
          <w:szCs w:val="24"/>
        </w:rPr>
        <w:t>2021</w:t>
      </w:r>
      <w:r w:rsidRPr="00CB795F">
        <w:rPr>
          <w:sz w:val="24"/>
          <w:szCs w:val="24"/>
        </w:rPr>
        <w:t xml:space="preserve"> se:</w:t>
      </w:r>
      <w:bookmarkStart w:id="0" w:name="_GoBack"/>
      <w:bookmarkEnd w:id="0"/>
    </w:p>
    <w:p w:rsidR="002B0E8D" w:rsidRPr="00CB795F" w:rsidRDefault="002B0E8D" w:rsidP="00CB795F">
      <w:pPr>
        <w:ind w:firstLine="1701"/>
        <w:jc w:val="both"/>
        <w:rPr>
          <w:sz w:val="24"/>
          <w:szCs w:val="24"/>
        </w:rPr>
      </w:pPr>
      <w:r w:rsidRPr="00CB795F">
        <w:rPr>
          <w:sz w:val="24"/>
          <w:szCs w:val="24"/>
        </w:rPr>
        <w:t>I</w:t>
      </w:r>
      <w:r w:rsidRPr="00CB795F">
        <w:rPr>
          <w:sz w:val="24"/>
          <w:szCs w:val="24"/>
        </w:rPr>
        <w:tab/>
        <w:t>- tiverem sido adequada e suficientemente contempladas as despesas para conservação do patrimônio público e para os projetos em andamento, constantes do Anexo IV desta Lei;</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 ação estiver compatível com o Plano Plurianual.</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O disposto neste artigo não se aplica às despesas programadas com recursos de transferências voluntárias e operações de crédito, cuja execução fica limitada à respectiva disponibilidade orçamentária e financeira.</w:t>
      </w:r>
    </w:p>
    <w:p w:rsidR="002B0E8D" w:rsidRPr="00CB795F" w:rsidRDefault="002B0E8D" w:rsidP="00CB795F">
      <w:pPr>
        <w:ind w:firstLine="1701"/>
        <w:jc w:val="both"/>
        <w:rPr>
          <w:sz w:val="24"/>
          <w:szCs w:val="24"/>
        </w:rPr>
      </w:pPr>
      <w:r w:rsidRPr="00634785">
        <w:rPr>
          <w:b/>
          <w:sz w:val="24"/>
          <w:szCs w:val="24"/>
        </w:rPr>
        <w:lastRenderedPageBreak/>
        <w:t>Art. 16º</w:t>
      </w:r>
      <w:r w:rsidRPr="00CB795F">
        <w:rPr>
          <w:sz w:val="24"/>
          <w:szCs w:val="24"/>
        </w:rPr>
        <w:t xml:space="preserve"> Os procedimentos administrativos de estimativa do impacto orçamentário- financeiro e declaração do ordenador da despesa de que trata o art. 16, I e II, da LC nº 101/2000, quando for o caso, deverão ser inseridos no processo que abriga os autos da licitação ou de sua dispensa/inexigibilidade.</w:t>
      </w:r>
    </w:p>
    <w:p w:rsidR="002B0E8D" w:rsidRPr="00CB795F" w:rsidRDefault="002B0E8D" w:rsidP="00CB795F">
      <w:pPr>
        <w:ind w:firstLine="1701"/>
        <w:jc w:val="both"/>
        <w:rPr>
          <w:sz w:val="24"/>
          <w:szCs w:val="24"/>
        </w:rPr>
      </w:pPr>
      <w:r w:rsidRPr="00CB795F">
        <w:rPr>
          <w:sz w:val="24"/>
          <w:szCs w:val="24"/>
        </w:rPr>
        <w:t>§ 1º Para efeito do disposto no art. 16, § 3º, da LC nº 101/2000, serão consideradas despesas irrelevantes aquelas decorrentes da criação, expansão ou aperfeiçoamento da ação governamental que acarrete aumento da despesa, cujo montante no exercício financeiro de 2021,em cada evento, não exceda aos valores limites para dispensa de licitação fixados nos incisos I e II do art. 24 da Lei nº 8.666/93, conforme o caso.</w:t>
      </w:r>
    </w:p>
    <w:p w:rsidR="002B0E8D" w:rsidRPr="00CB795F" w:rsidRDefault="002B0E8D" w:rsidP="00CB795F">
      <w:pPr>
        <w:ind w:firstLine="1701"/>
        <w:jc w:val="both"/>
        <w:rPr>
          <w:sz w:val="24"/>
          <w:szCs w:val="24"/>
        </w:rPr>
      </w:pPr>
      <w:r w:rsidRPr="00634785">
        <w:rPr>
          <w:b/>
          <w:sz w:val="24"/>
          <w:szCs w:val="24"/>
        </w:rPr>
        <w:t>Art. 17º</w:t>
      </w:r>
      <w:r w:rsidRPr="00CB795F">
        <w:rPr>
          <w:sz w:val="24"/>
          <w:szCs w:val="24"/>
        </w:rPr>
        <w:t xml:space="preserve"> A compensação de que trata o art. 17, § 2º, da LC n° 101/2000, quando da criação ou aumento de Despesas Obrigatórias de </w:t>
      </w:r>
      <w:r w:rsidR="000C014B">
        <w:rPr>
          <w:sz w:val="24"/>
          <w:szCs w:val="24"/>
        </w:rPr>
        <w:t>Caráter Continuado, adequar-se-ã</w:t>
      </w:r>
      <w:r w:rsidRPr="00CB795F">
        <w:rPr>
          <w:sz w:val="24"/>
          <w:szCs w:val="24"/>
        </w:rPr>
        <w:t>o as receitas do município, desde que observados: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o limite das respectivas dotações constantes da Lei Orçamentária de 2021 e de créditos adicionais;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xml:space="preserve">– os limites estabelecidos nos </w:t>
      </w:r>
      <w:proofErr w:type="spellStart"/>
      <w:r w:rsidRPr="00CB795F">
        <w:rPr>
          <w:sz w:val="24"/>
          <w:szCs w:val="24"/>
        </w:rPr>
        <w:t>arts</w:t>
      </w:r>
      <w:proofErr w:type="spellEnd"/>
      <w:r w:rsidRPr="00CB795F">
        <w:rPr>
          <w:sz w:val="24"/>
          <w:szCs w:val="24"/>
        </w:rPr>
        <w:t>.  20, inciso III, e 22, parágrafo único, da LC nº 101/2000, no caso da geração de despesas com pessoal e respectivos encargos; e</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o valor da margem líquida de expansão constante no demonstrativo de que trata o art. 2º, VIII, dessa Lei.</w:t>
      </w:r>
    </w:p>
    <w:p w:rsidR="002B0E8D" w:rsidRPr="00CB795F" w:rsidRDefault="002B0E8D" w:rsidP="00CB795F">
      <w:pPr>
        <w:ind w:firstLine="1701"/>
        <w:jc w:val="both"/>
        <w:rPr>
          <w:sz w:val="24"/>
          <w:szCs w:val="24"/>
        </w:rPr>
      </w:pPr>
      <w:r w:rsidRPr="00634785">
        <w:rPr>
          <w:b/>
          <w:sz w:val="24"/>
          <w:szCs w:val="24"/>
        </w:rPr>
        <w:t>Art. 18º</w:t>
      </w:r>
      <w:r w:rsidRPr="00CB795F">
        <w:rPr>
          <w:sz w:val="24"/>
          <w:szCs w:val="24"/>
        </w:rPr>
        <w:t xml:space="preserve"> As metas fiscais estabelecidas no demonstrativo de que trata o inciso I do art. 2º serão desdobradas em metas quadrimestrais para fins de avaliação em audiência pública até o final dos meses de maio, setembro e fevereiro, de modo a acompanhar o cumprimento dos seus objetivos, corrigir desvios, avaliar os gastos e também o cumprimento das metas físicas estabelecidas.</w:t>
      </w:r>
    </w:p>
    <w:p w:rsidR="002B0E8D" w:rsidRPr="00CB795F" w:rsidRDefault="002B0E8D" w:rsidP="00CB795F">
      <w:pPr>
        <w:ind w:firstLine="1701"/>
        <w:jc w:val="both"/>
        <w:rPr>
          <w:sz w:val="24"/>
          <w:szCs w:val="24"/>
        </w:rPr>
      </w:pPr>
    </w:p>
    <w:p w:rsidR="002B0E8D" w:rsidRPr="00634785" w:rsidRDefault="002B0E8D" w:rsidP="00634785">
      <w:pPr>
        <w:jc w:val="center"/>
        <w:rPr>
          <w:b/>
          <w:sz w:val="24"/>
          <w:szCs w:val="24"/>
        </w:rPr>
      </w:pPr>
      <w:r w:rsidRPr="00634785">
        <w:rPr>
          <w:b/>
          <w:sz w:val="24"/>
          <w:szCs w:val="24"/>
        </w:rPr>
        <w:t>Seção II - Das Diretrizes Específicas do Orçamento da Seguridade Social</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Art. 19º</w:t>
      </w:r>
      <w:r w:rsidRPr="00CB795F">
        <w:rPr>
          <w:sz w:val="24"/>
          <w:szCs w:val="24"/>
        </w:rPr>
        <w:t xml:space="preserve"> O Orçamento da Seguridade Social compreenderá as dotações destinadas a atender às ações de saúde, previdência e assistência social, e contará, entre outros, com recursos provenientes: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do produto da arrecadação de impostos e transferências constitucionais vinculados às ações e serviços públicos de saúde, nos termos da Lei Complementar nº 141, de 13 de janeiro de 2012;</w:t>
      </w:r>
    </w:p>
    <w:p w:rsidR="002B0E8D" w:rsidRPr="00CB795F" w:rsidRDefault="002B0E8D" w:rsidP="00CB795F">
      <w:pPr>
        <w:ind w:firstLine="1701"/>
        <w:jc w:val="both"/>
        <w:rPr>
          <w:sz w:val="24"/>
          <w:szCs w:val="24"/>
        </w:rPr>
      </w:pPr>
      <w:r w:rsidRPr="00CB795F">
        <w:rPr>
          <w:sz w:val="24"/>
          <w:szCs w:val="24"/>
        </w:rPr>
        <w:lastRenderedPageBreak/>
        <w:t>II</w:t>
      </w:r>
      <w:r w:rsidRPr="00CB795F">
        <w:rPr>
          <w:sz w:val="24"/>
          <w:szCs w:val="24"/>
        </w:rPr>
        <w:tab/>
        <w:t>– das contribuições para o Regime Próprio de Previdência Social dos Servidores Municipais, que será utilizada para despesas com encargos previdenciários do Município;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 aportes financeiros de recursos do Orçamento Fiscal;</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das demais receitas cujas despesas integram, exclusivamente, o orçamento referido no caput deste artigo.</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O orçamento da seguridade social será evidenciado na forma do demonstrativo previsto no art. 8º, § 1º, inciso IV, desta Lei.</w:t>
      </w:r>
    </w:p>
    <w:p w:rsidR="002B0E8D" w:rsidRPr="00CB795F" w:rsidRDefault="002B0E8D" w:rsidP="00CB795F">
      <w:pPr>
        <w:ind w:firstLine="1701"/>
        <w:jc w:val="both"/>
        <w:rPr>
          <w:sz w:val="24"/>
          <w:szCs w:val="24"/>
        </w:rPr>
      </w:pPr>
    </w:p>
    <w:p w:rsidR="002B0E8D" w:rsidRPr="00634785" w:rsidRDefault="002B0E8D" w:rsidP="00634785">
      <w:pPr>
        <w:jc w:val="center"/>
        <w:rPr>
          <w:b/>
          <w:sz w:val="24"/>
          <w:szCs w:val="24"/>
        </w:rPr>
      </w:pPr>
      <w:r w:rsidRPr="00634785">
        <w:rPr>
          <w:b/>
          <w:sz w:val="24"/>
          <w:szCs w:val="24"/>
        </w:rPr>
        <w:t>Seção III - Das Disposições sobre a Programação e Execução Orçamentária e</w:t>
      </w:r>
    </w:p>
    <w:p w:rsidR="002B0E8D" w:rsidRPr="00634785" w:rsidRDefault="002B0E8D" w:rsidP="00634785">
      <w:pPr>
        <w:jc w:val="center"/>
        <w:rPr>
          <w:b/>
          <w:sz w:val="24"/>
          <w:szCs w:val="24"/>
        </w:rPr>
      </w:pPr>
      <w:r w:rsidRPr="00634785">
        <w:rPr>
          <w:b/>
          <w:sz w:val="24"/>
          <w:szCs w:val="24"/>
        </w:rPr>
        <w:t>Financeira</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Art. 20º</w:t>
      </w:r>
      <w:r w:rsidRPr="00CB795F">
        <w:rPr>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p>
    <w:p w:rsidR="002B0E8D" w:rsidRPr="00CB795F" w:rsidRDefault="002B0E8D" w:rsidP="00CB795F">
      <w:pPr>
        <w:ind w:firstLine="1701"/>
        <w:jc w:val="both"/>
        <w:rPr>
          <w:sz w:val="24"/>
          <w:szCs w:val="24"/>
        </w:rPr>
      </w:pPr>
      <w:r w:rsidRPr="00CB795F">
        <w:rPr>
          <w:sz w:val="24"/>
          <w:szCs w:val="24"/>
        </w:rPr>
        <w:t>§ 1º O ato referido no caput deste artigo e os que o modificarem conterá:</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metas bimestrais de realização de receitas, em atendimento ao disposto no art. 13 da LC nº 101/2000, discriminadas, no mínimo, por origem, identificando-se separadamente, quando cabível, as medidas de combate à evasão e à sonegação fiscal e da cobrança da dívida ativa;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cronograma de desembolso mensal de despesas, por órgão orçamentário;</w:t>
      </w:r>
    </w:p>
    <w:p w:rsidR="002B0E8D" w:rsidRPr="00CB795F" w:rsidRDefault="002B0E8D" w:rsidP="00CB795F">
      <w:pPr>
        <w:ind w:firstLine="1701"/>
        <w:jc w:val="both"/>
        <w:rPr>
          <w:sz w:val="24"/>
          <w:szCs w:val="24"/>
        </w:rPr>
      </w:pPr>
      <w:r w:rsidRPr="00CB795F">
        <w:rPr>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rsidR="002B0E8D" w:rsidRPr="00CB795F" w:rsidRDefault="002B0E8D" w:rsidP="00CB795F">
      <w:pPr>
        <w:ind w:firstLine="1701"/>
        <w:jc w:val="both"/>
        <w:rPr>
          <w:sz w:val="24"/>
          <w:szCs w:val="24"/>
        </w:rPr>
      </w:pPr>
      <w:r w:rsidRPr="00634785">
        <w:rPr>
          <w:b/>
          <w:sz w:val="24"/>
          <w:szCs w:val="24"/>
        </w:rPr>
        <w:t>Art. 21º</w:t>
      </w:r>
      <w:r w:rsidRPr="00CB795F">
        <w:rPr>
          <w:sz w:val="24"/>
          <w:szCs w:val="24"/>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2B0E8D" w:rsidRPr="00CB795F" w:rsidRDefault="002B0E8D" w:rsidP="00CB795F">
      <w:pPr>
        <w:ind w:firstLine="1701"/>
        <w:jc w:val="both"/>
        <w:rPr>
          <w:sz w:val="24"/>
          <w:szCs w:val="24"/>
        </w:rPr>
      </w:pPr>
      <w:r w:rsidRPr="00CB795F">
        <w:rPr>
          <w:sz w:val="24"/>
          <w:szCs w:val="24"/>
        </w:rPr>
        <w:lastRenderedPageBreak/>
        <w:t>I</w:t>
      </w:r>
      <w:r w:rsidRPr="00CB795F">
        <w:rPr>
          <w:sz w:val="24"/>
          <w:szCs w:val="24"/>
        </w:rPr>
        <w:tab/>
        <w:t>– contrapartida para projetos ou atividades vinculados a recursos oriundos de fontes extraordinárias, como transferências voluntárias, operações de crédito, alienação de ativos, desde que ainda não comprometidos;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obras em geral, cuja fase ou etapa ainda não esteja iniciada;</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aquisição de combustíveis e derivados, destinada à frota de veículos, exceto dos setores de educação e saúde;</w:t>
      </w:r>
    </w:p>
    <w:p w:rsidR="002B0E8D" w:rsidRPr="00CB795F" w:rsidRDefault="002B0E8D" w:rsidP="00CB795F">
      <w:pPr>
        <w:ind w:firstLine="1701"/>
        <w:jc w:val="both"/>
        <w:rPr>
          <w:sz w:val="24"/>
          <w:szCs w:val="24"/>
        </w:rPr>
      </w:pPr>
    </w:p>
    <w:p w:rsidR="002D0AF1" w:rsidRPr="00CB795F" w:rsidRDefault="002B0E8D" w:rsidP="002D0AF1">
      <w:pPr>
        <w:ind w:firstLine="1701"/>
        <w:jc w:val="both"/>
        <w:rPr>
          <w:sz w:val="24"/>
          <w:szCs w:val="24"/>
        </w:rPr>
      </w:pPr>
      <w:r w:rsidRPr="00CB795F">
        <w:rPr>
          <w:sz w:val="24"/>
          <w:szCs w:val="24"/>
        </w:rPr>
        <w:t>IV</w:t>
      </w:r>
      <w:r w:rsidRPr="00CB795F">
        <w:rPr>
          <w:sz w:val="24"/>
          <w:szCs w:val="24"/>
        </w:rPr>
        <w:tab/>
        <w:t>- dotação para material de consumo e outros serviços de terceiros das diversas</w:t>
      </w:r>
      <w:r w:rsidR="002D0AF1" w:rsidRPr="00CB795F">
        <w:rPr>
          <w:sz w:val="24"/>
          <w:szCs w:val="24"/>
        </w:rPr>
        <w:t>atividades;</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diárias de viagem;</w:t>
      </w:r>
    </w:p>
    <w:p w:rsidR="002D0AF1" w:rsidRDefault="002B0E8D" w:rsidP="00CB795F">
      <w:pPr>
        <w:ind w:firstLine="1701"/>
        <w:jc w:val="both"/>
        <w:rPr>
          <w:sz w:val="24"/>
          <w:szCs w:val="24"/>
        </w:rPr>
      </w:pPr>
      <w:r w:rsidRPr="00CB795F">
        <w:rPr>
          <w:sz w:val="24"/>
          <w:szCs w:val="24"/>
        </w:rPr>
        <w:t>VI</w:t>
      </w:r>
      <w:r w:rsidRPr="00CB795F">
        <w:rPr>
          <w:sz w:val="24"/>
          <w:szCs w:val="24"/>
        </w:rPr>
        <w:tab/>
        <w:t>- festividades, homenagens, recepções e demais eventos da mesma natureza;</w:t>
      </w:r>
    </w:p>
    <w:p w:rsidR="002B0E8D" w:rsidRPr="00CB795F" w:rsidRDefault="002B0E8D" w:rsidP="00CB795F">
      <w:pPr>
        <w:ind w:firstLine="1701"/>
        <w:jc w:val="both"/>
        <w:rPr>
          <w:sz w:val="24"/>
          <w:szCs w:val="24"/>
        </w:rPr>
      </w:pPr>
      <w:r w:rsidRPr="00CB795F">
        <w:rPr>
          <w:sz w:val="24"/>
          <w:szCs w:val="24"/>
        </w:rPr>
        <w:t>VII – despesas com publicidade institucional;</w:t>
      </w:r>
    </w:p>
    <w:p w:rsidR="002B0E8D" w:rsidRPr="00CB795F" w:rsidRDefault="002B0E8D" w:rsidP="00CB795F">
      <w:pPr>
        <w:ind w:firstLine="1701"/>
        <w:jc w:val="both"/>
        <w:rPr>
          <w:sz w:val="24"/>
          <w:szCs w:val="24"/>
        </w:rPr>
      </w:pPr>
      <w:r w:rsidRPr="00CB795F">
        <w:rPr>
          <w:sz w:val="24"/>
          <w:szCs w:val="24"/>
        </w:rPr>
        <w:t>VIII - horas extras.</w:t>
      </w:r>
    </w:p>
    <w:p w:rsidR="002B0E8D" w:rsidRPr="00CB795F" w:rsidRDefault="002B0E8D" w:rsidP="00CB795F">
      <w:pPr>
        <w:ind w:firstLine="1701"/>
        <w:jc w:val="both"/>
        <w:rPr>
          <w:sz w:val="24"/>
          <w:szCs w:val="24"/>
        </w:rPr>
      </w:pPr>
      <w:r w:rsidRPr="00CB795F">
        <w:rPr>
          <w:sz w:val="24"/>
          <w:szCs w:val="24"/>
        </w:rPr>
        <w:t>§ 1º Na avaliação do cumprimento das metas bimestrais de arrecadação paraimplementação ou não do mecanismo da limitação de empenho e movimentação financeira, será considerado ainda o resultado financeiro apurado no Balanço Patrimonial do exercício de 2020, observada a vinculação de recursos.</w:t>
      </w:r>
    </w:p>
    <w:p w:rsidR="002B0E8D" w:rsidRPr="00CB795F" w:rsidRDefault="002B0E8D" w:rsidP="00CB795F">
      <w:pPr>
        <w:ind w:firstLine="1701"/>
        <w:jc w:val="both"/>
        <w:rPr>
          <w:sz w:val="24"/>
          <w:szCs w:val="24"/>
        </w:rPr>
      </w:pPr>
      <w:r w:rsidRPr="00CB795F">
        <w:rPr>
          <w:sz w:val="24"/>
          <w:szCs w:val="24"/>
        </w:rPr>
        <w:t>§ 2º Não serão objeto de limitação de empenho:</w:t>
      </w:r>
    </w:p>
    <w:p w:rsidR="002B0E8D" w:rsidRPr="00CB795F" w:rsidRDefault="002B0E8D" w:rsidP="00CB795F">
      <w:pPr>
        <w:ind w:firstLine="1701"/>
        <w:jc w:val="both"/>
        <w:rPr>
          <w:sz w:val="24"/>
          <w:szCs w:val="24"/>
        </w:rPr>
      </w:pPr>
      <w:r w:rsidRPr="00CB795F">
        <w:rPr>
          <w:sz w:val="24"/>
          <w:szCs w:val="24"/>
        </w:rPr>
        <w:t>I - despesas relacionadas com vinculações constitucionais e legais, nos termos do § 2º do art. 9º da LC nº 101/2000 e do art. 28 da Lei Complementar Federal n.º 141, de 13 de janeiro de 2012;</w:t>
      </w:r>
    </w:p>
    <w:p w:rsidR="002D0AF1" w:rsidRPr="00CB795F" w:rsidRDefault="002B0E8D" w:rsidP="002D0AF1">
      <w:pPr>
        <w:ind w:firstLine="1701"/>
        <w:jc w:val="both"/>
        <w:rPr>
          <w:sz w:val="24"/>
          <w:szCs w:val="24"/>
        </w:rPr>
      </w:pPr>
      <w:r w:rsidRPr="00CB795F">
        <w:rPr>
          <w:sz w:val="24"/>
          <w:szCs w:val="24"/>
        </w:rPr>
        <w:t>II</w:t>
      </w:r>
      <w:r w:rsidRPr="00CB795F">
        <w:rPr>
          <w:sz w:val="24"/>
          <w:szCs w:val="24"/>
        </w:rPr>
        <w:tab/>
        <w:t>- as despesas com o pagamento de precatórios e sentenças judiciais de pequeno</w:t>
      </w:r>
      <w:r w:rsidR="002D0AF1" w:rsidRPr="00CB795F">
        <w:rPr>
          <w:sz w:val="24"/>
          <w:szCs w:val="24"/>
        </w:rPr>
        <w:t>valor;</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as despesas fixas e obrigatórias com pessoal e encargos sociais; e</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as despesas financiadas com recursos de Transferências Voluntárias da União e do Estado, Operações de Crédito e Alienação de bens, observado o disposto no art. 24 desta Lei.</w:t>
      </w:r>
    </w:p>
    <w:p w:rsidR="002B0E8D" w:rsidRPr="00CB795F" w:rsidRDefault="002B0E8D" w:rsidP="00CB795F">
      <w:pPr>
        <w:ind w:firstLine="1701"/>
        <w:jc w:val="both"/>
        <w:rPr>
          <w:sz w:val="24"/>
          <w:szCs w:val="24"/>
        </w:rPr>
      </w:pPr>
      <w:r w:rsidRPr="00CB795F">
        <w:rPr>
          <w:sz w:val="24"/>
          <w:szCs w:val="24"/>
        </w:rPr>
        <w:t>§ 3º Na hipótese de ocorrência do disposto no caput deste artigo, o Poder Executivo comunicará à Câmara Municipal o montante que lhe caberá tornar indisponível para empenho e movimentação financeira.</w:t>
      </w:r>
    </w:p>
    <w:p w:rsidR="002B0E8D" w:rsidRPr="00CB795F" w:rsidRDefault="002B0E8D" w:rsidP="00CB795F">
      <w:pPr>
        <w:ind w:firstLine="1701"/>
        <w:jc w:val="both"/>
        <w:rPr>
          <w:sz w:val="24"/>
          <w:szCs w:val="24"/>
        </w:rPr>
      </w:pPr>
      <w:r w:rsidRPr="00CB795F">
        <w:rPr>
          <w:sz w:val="24"/>
          <w:szCs w:val="24"/>
        </w:rPr>
        <w:lastRenderedPageBreak/>
        <w:t>§ 4º Os Chefes do Poder Executivo e do Poder Legislativo deverão divulgar, em ato próprio, os ajustes processados, que será discriminado, no mínimo, por unidade orçamentária.</w:t>
      </w:r>
    </w:p>
    <w:p w:rsidR="002B0E8D" w:rsidRPr="00CB795F" w:rsidRDefault="002B0E8D" w:rsidP="00CB795F">
      <w:pPr>
        <w:ind w:firstLine="1701"/>
        <w:jc w:val="both"/>
        <w:rPr>
          <w:sz w:val="24"/>
          <w:szCs w:val="24"/>
        </w:rPr>
      </w:pPr>
      <w:r w:rsidRPr="00CB795F">
        <w:rPr>
          <w:sz w:val="24"/>
          <w:szCs w:val="24"/>
        </w:rPr>
        <w:t>§ 5º Ocorrendo o restabelecimento da receita prevista, a recomposição se fará obedecendo ao disposto no art. 9º, § 1º, da LC nº 101/2000.</w:t>
      </w:r>
    </w:p>
    <w:p w:rsidR="002B0E8D" w:rsidRPr="00CB795F" w:rsidRDefault="002B0E8D" w:rsidP="00CB795F">
      <w:pPr>
        <w:ind w:firstLine="1701"/>
        <w:jc w:val="both"/>
        <w:rPr>
          <w:sz w:val="24"/>
          <w:szCs w:val="24"/>
        </w:rPr>
      </w:pPr>
      <w:r w:rsidRPr="00CB795F">
        <w:rPr>
          <w:sz w:val="24"/>
          <w:szCs w:val="24"/>
        </w:rPr>
        <w:t>§ 6º Na ocorrência de calamidade pública, reconhecida na forma da lei, serão dispensadas a obtenção dos resultados fiscais programados e a limitação de empenho enquanto perdurar essa situação, nos termos do art. 65 da LC nº 101/2000.</w:t>
      </w:r>
    </w:p>
    <w:p w:rsidR="002B0E8D" w:rsidRPr="00CB795F" w:rsidRDefault="002B0E8D" w:rsidP="00CB795F">
      <w:pPr>
        <w:ind w:firstLine="1701"/>
        <w:jc w:val="both"/>
        <w:rPr>
          <w:sz w:val="24"/>
          <w:szCs w:val="24"/>
        </w:rPr>
      </w:pPr>
      <w:r w:rsidRPr="002D0AF1">
        <w:rPr>
          <w:b/>
          <w:sz w:val="24"/>
          <w:szCs w:val="24"/>
        </w:rPr>
        <w:t>Art. 22º</w:t>
      </w:r>
      <w:r w:rsidRPr="00CB795F">
        <w:rPr>
          <w:sz w:val="24"/>
          <w:szCs w:val="24"/>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w:t>
      </w:r>
    </w:p>
    <w:p w:rsidR="002B0E8D" w:rsidRPr="00CB795F" w:rsidRDefault="002B0E8D" w:rsidP="00CB795F">
      <w:pPr>
        <w:ind w:firstLine="1701"/>
        <w:jc w:val="both"/>
        <w:rPr>
          <w:sz w:val="24"/>
          <w:szCs w:val="24"/>
        </w:rPr>
      </w:pPr>
      <w:r w:rsidRPr="00CB795F">
        <w:rPr>
          <w:sz w:val="24"/>
          <w:szCs w:val="24"/>
        </w:rPr>
        <w:t>§ 1º No caso da limitação de empenhos e movimentação financeira, observado o disposto no §3º do art. 22 desta Lei, o repasse financeiro de que trata o caput será reduzido na mesma proporção.</w:t>
      </w:r>
    </w:p>
    <w:p w:rsidR="002B0E8D" w:rsidRPr="00CB795F" w:rsidRDefault="002B0E8D" w:rsidP="00CB795F">
      <w:pPr>
        <w:ind w:firstLine="1701"/>
        <w:jc w:val="both"/>
        <w:rPr>
          <w:sz w:val="24"/>
          <w:szCs w:val="24"/>
        </w:rPr>
      </w:pPr>
      <w:r w:rsidRPr="00CB795F">
        <w:rPr>
          <w:sz w:val="24"/>
          <w:szCs w:val="24"/>
        </w:rPr>
        <w:t>§ 2º Os rendimentos das aplicações financeiras e outros ingressos orçamentários que venham a ser arrecadadas através do Poder Legislativo, serão contabilizados como receita pelo Poder Executivo, tendo como contrapartida o repasse referido no caput deste artigo.</w:t>
      </w:r>
    </w:p>
    <w:p w:rsidR="002B0E8D" w:rsidRPr="00CB795F" w:rsidRDefault="002B0E8D" w:rsidP="00CB795F">
      <w:pPr>
        <w:ind w:firstLine="1701"/>
        <w:jc w:val="both"/>
        <w:rPr>
          <w:sz w:val="24"/>
          <w:szCs w:val="24"/>
        </w:rPr>
      </w:pPr>
      <w:r w:rsidRPr="00CB795F">
        <w:rPr>
          <w:sz w:val="24"/>
          <w:szCs w:val="24"/>
        </w:rPr>
        <w:t>§ 3º Ao final do exercício financeiro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2B0E8D" w:rsidRPr="00CB795F" w:rsidRDefault="002B0E8D" w:rsidP="00CB795F">
      <w:pPr>
        <w:ind w:firstLine="1701"/>
        <w:jc w:val="both"/>
        <w:rPr>
          <w:sz w:val="24"/>
          <w:szCs w:val="24"/>
        </w:rPr>
      </w:pPr>
      <w:r w:rsidRPr="00CB795F">
        <w:rPr>
          <w:sz w:val="24"/>
          <w:szCs w:val="24"/>
        </w:rPr>
        <w:t>§ 4º O eventual saldo de recursos financeiros que não for devolvido no prazo estabelecido no parágrafo anterior, será devidamente registrado na contabilidade e considerado como antecipação de repasse do exercício financeiro de 2022.</w:t>
      </w:r>
    </w:p>
    <w:p w:rsidR="002B0E8D" w:rsidRPr="00CB795F" w:rsidRDefault="002B0E8D" w:rsidP="00CB795F">
      <w:pPr>
        <w:ind w:firstLine="1701"/>
        <w:jc w:val="both"/>
        <w:rPr>
          <w:sz w:val="24"/>
          <w:szCs w:val="24"/>
        </w:rPr>
      </w:pPr>
      <w:r w:rsidRPr="002D0AF1">
        <w:rPr>
          <w:b/>
          <w:sz w:val="24"/>
          <w:szCs w:val="24"/>
        </w:rPr>
        <w:t>Art. 23º</w:t>
      </w:r>
      <w:r w:rsidRPr="00CB795F">
        <w:rPr>
          <w:sz w:val="24"/>
          <w:szCs w:val="24"/>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w:t>
      </w:r>
    </w:p>
    <w:p w:rsidR="002B0E8D" w:rsidRPr="00CB795F" w:rsidRDefault="002B0E8D" w:rsidP="00CB795F">
      <w:pPr>
        <w:ind w:firstLine="1701"/>
        <w:jc w:val="both"/>
        <w:rPr>
          <w:sz w:val="24"/>
          <w:szCs w:val="24"/>
        </w:rPr>
      </w:pPr>
      <w:r w:rsidRPr="00CB795F">
        <w:rPr>
          <w:sz w:val="24"/>
          <w:szCs w:val="24"/>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2B0E8D" w:rsidRPr="00CB795F" w:rsidRDefault="002B0E8D" w:rsidP="00CB795F">
      <w:pPr>
        <w:ind w:firstLine="1701"/>
        <w:jc w:val="both"/>
        <w:rPr>
          <w:sz w:val="24"/>
          <w:szCs w:val="24"/>
        </w:rPr>
      </w:pPr>
      <w:r w:rsidRPr="00CB795F">
        <w:rPr>
          <w:sz w:val="24"/>
          <w:szCs w:val="24"/>
        </w:rPr>
        <w:lastRenderedPageBreak/>
        <w:t>§ 2º A execução das Receitas e das Despesas identificará com codificação adequada cada uma das fontes de recursos, de forma a permitir o adequado controle da execução dos recursos mencionados no caput deste artigo.</w:t>
      </w:r>
    </w:p>
    <w:p w:rsidR="002B0E8D" w:rsidRPr="00CB795F" w:rsidRDefault="002B0E8D" w:rsidP="00CB795F">
      <w:pPr>
        <w:ind w:firstLine="1701"/>
        <w:jc w:val="both"/>
        <w:rPr>
          <w:sz w:val="24"/>
          <w:szCs w:val="24"/>
        </w:rPr>
      </w:pPr>
      <w:r w:rsidRPr="007069A0">
        <w:rPr>
          <w:b/>
          <w:sz w:val="24"/>
          <w:szCs w:val="24"/>
        </w:rPr>
        <w:t>Art. 24º</w:t>
      </w:r>
      <w:r w:rsidRPr="00CB795F">
        <w:rPr>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2B0E8D" w:rsidRPr="00CB795F" w:rsidRDefault="002B0E8D" w:rsidP="00CB795F">
      <w:pPr>
        <w:ind w:firstLine="1701"/>
        <w:jc w:val="both"/>
        <w:rPr>
          <w:sz w:val="24"/>
          <w:szCs w:val="24"/>
        </w:rPr>
      </w:pPr>
      <w:r w:rsidRPr="00CB795F">
        <w:rPr>
          <w:sz w:val="24"/>
          <w:szCs w:val="24"/>
        </w:rPr>
        <w:t>§ 1º Enquanto não aprovada a Lei Orçamentária de 2021, os valores consignados no respectivo Projeto de Lei poderão ser utilizados para demonstrar, quando exigível, a previsão orçamentária nos procedimentos referentes à fase interna da licitação.</w:t>
      </w:r>
    </w:p>
    <w:p w:rsidR="002B0E8D" w:rsidRPr="00CB795F" w:rsidRDefault="002B0E8D" w:rsidP="00CB795F">
      <w:pPr>
        <w:ind w:firstLine="1701"/>
        <w:jc w:val="both"/>
        <w:rPr>
          <w:sz w:val="24"/>
          <w:szCs w:val="24"/>
        </w:rPr>
      </w:pPr>
      <w:r w:rsidRPr="00CB795F">
        <w:rPr>
          <w:sz w:val="24"/>
          <w:szCs w:val="24"/>
        </w:rPr>
        <w:t>§ 2º A contabilidade registrará todos os atos e os fatos relativos à gestão orçamentário-financeira, independentemente de sua legalidade, sem prejuízo dasresponsabilidades e demais consequências advindas da inobservância do disposto no caput deste artigo.</w:t>
      </w:r>
    </w:p>
    <w:p w:rsidR="002B0E8D" w:rsidRPr="00CB795F" w:rsidRDefault="002B0E8D" w:rsidP="00CB795F">
      <w:pPr>
        <w:ind w:firstLine="1701"/>
        <w:jc w:val="both"/>
        <w:rPr>
          <w:sz w:val="24"/>
          <w:szCs w:val="24"/>
        </w:rPr>
      </w:pPr>
      <w:r w:rsidRPr="00CB795F">
        <w:rPr>
          <w:sz w:val="24"/>
          <w:szCs w:val="24"/>
        </w:rPr>
        <w:t xml:space="preserve">§ 3º A realização de atos de gestão orçamentária, financeira e patrimonial, após 31 de dezembro de </w:t>
      </w:r>
      <w:r w:rsidRPr="00242831">
        <w:rPr>
          <w:sz w:val="24"/>
          <w:szCs w:val="24"/>
        </w:rPr>
        <w:t>2021</w:t>
      </w:r>
      <w:r w:rsidRPr="00CB795F">
        <w:rPr>
          <w:sz w:val="24"/>
          <w:szCs w:val="24"/>
        </w:rPr>
        <w:t>, relativos ao exercício findo, não será permitida, exceto ajustes para fins de elaboração das demonstrações contábeis, os quais deverão ocorrer até o trigésimo dia de seu encerramento.</w:t>
      </w:r>
    </w:p>
    <w:p w:rsidR="002B0E8D" w:rsidRPr="00CB795F" w:rsidRDefault="002B0E8D" w:rsidP="00CB795F">
      <w:pPr>
        <w:ind w:firstLine="1701"/>
        <w:jc w:val="both"/>
        <w:rPr>
          <w:sz w:val="24"/>
          <w:szCs w:val="24"/>
        </w:rPr>
      </w:pPr>
    </w:p>
    <w:p w:rsidR="002B0E8D" w:rsidRPr="002D0AF1" w:rsidRDefault="002B0E8D" w:rsidP="002D0AF1">
      <w:pPr>
        <w:jc w:val="center"/>
        <w:rPr>
          <w:b/>
          <w:sz w:val="24"/>
          <w:szCs w:val="24"/>
        </w:rPr>
      </w:pPr>
      <w:r w:rsidRPr="002D0AF1">
        <w:rPr>
          <w:b/>
          <w:sz w:val="24"/>
          <w:szCs w:val="24"/>
        </w:rPr>
        <w:t>Seção IV - Das Diretrizes sobre Alterações da Lei Orçamentária</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069A0">
        <w:rPr>
          <w:b/>
          <w:sz w:val="24"/>
          <w:szCs w:val="24"/>
        </w:rPr>
        <w:t>Art. 25º</w:t>
      </w:r>
      <w:r w:rsidRPr="00CB795F">
        <w:rPr>
          <w:sz w:val="24"/>
          <w:szCs w:val="24"/>
        </w:rPr>
        <w:t xml:space="preserve"> A abertura de créditos suplementares e especiais dependerá da existência de recursos disponíveis para a despesa, nos termos da Lei Federal nº 4.320/64.</w:t>
      </w:r>
    </w:p>
    <w:p w:rsidR="002B0E8D" w:rsidRPr="00CB795F" w:rsidRDefault="002B0E8D" w:rsidP="00CB795F">
      <w:pPr>
        <w:ind w:firstLine="1701"/>
        <w:jc w:val="both"/>
        <w:rPr>
          <w:sz w:val="24"/>
          <w:szCs w:val="24"/>
        </w:rPr>
      </w:pPr>
      <w:r w:rsidRPr="00CB795F">
        <w:rPr>
          <w:sz w:val="24"/>
          <w:szCs w:val="24"/>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2B0E8D" w:rsidRPr="00CB795F" w:rsidRDefault="002B0E8D" w:rsidP="00CB795F">
      <w:pPr>
        <w:ind w:firstLine="1701"/>
        <w:jc w:val="both"/>
        <w:rPr>
          <w:sz w:val="24"/>
          <w:szCs w:val="24"/>
        </w:rPr>
      </w:pPr>
      <w:r w:rsidRPr="00CB795F">
        <w:rPr>
          <w:sz w:val="24"/>
          <w:szCs w:val="24"/>
        </w:rPr>
        <w:t>§ 2º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2B0E8D" w:rsidRPr="00CB795F" w:rsidRDefault="002B0E8D" w:rsidP="00CB795F">
      <w:pPr>
        <w:ind w:firstLine="1701"/>
        <w:jc w:val="both"/>
        <w:rPr>
          <w:sz w:val="24"/>
          <w:szCs w:val="24"/>
        </w:rPr>
      </w:pPr>
      <w:r w:rsidRPr="00CB795F">
        <w:rPr>
          <w:sz w:val="24"/>
          <w:szCs w:val="24"/>
        </w:rPr>
        <w:t>§ 3º Nos casos de abertura de créditos adicionais à conta de superávit financeiro, as exposições de motivos conterão informações relativas a:</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superávit financeiro do exercício de 2020, por fonte de recursos;</w:t>
      </w:r>
    </w:p>
    <w:p w:rsidR="002B0E8D" w:rsidRPr="00CB795F" w:rsidRDefault="002B0E8D" w:rsidP="00CB795F">
      <w:pPr>
        <w:ind w:firstLine="1701"/>
        <w:jc w:val="both"/>
        <w:rPr>
          <w:sz w:val="24"/>
          <w:szCs w:val="24"/>
        </w:rPr>
      </w:pPr>
      <w:r w:rsidRPr="00CB795F">
        <w:rPr>
          <w:sz w:val="24"/>
          <w:szCs w:val="24"/>
        </w:rPr>
        <w:lastRenderedPageBreak/>
        <w:t>II</w:t>
      </w:r>
      <w:r w:rsidRPr="00CB795F">
        <w:rPr>
          <w:sz w:val="24"/>
          <w:szCs w:val="24"/>
        </w:rPr>
        <w:tab/>
        <w:t>- créditos especiais e extraordinários reabertos no exercício de 2021;</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valores já utilizados em créditos adicionais, abertos ou em tramitação;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saldo atualizado do superávit financeiro disponível, por fonte de recursos.</w:t>
      </w:r>
    </w:p>
    <w:p w:rsidR="002B0E8D" w:rsidRPr="00CB795F" w:rsidRDefault="002B0E8D" w:rsidP="00CB795F">
      <w:pPr>
        <w:ind w:firstLine="1701"/>
        <w:jc w:val="both"/>
        <w:rPr>
          <w:sz w:val="24"/>
          <w:szCs w:val="24"/>
        </w:rPr>
      </w:pPr>
      <w:r w:rsidRPr="00CB795F">
        <w:rPr>
          <w:sz w:val="24"/>
          <w:szCs w:val="24"/>
        </w:rPr>
        <w:t>§ 4º Os projetos de lei relativos a créditos suplementares ou especiais solicitados pelo Poder Legislativo, com indicação de recursos de redução de dotações do próprio poder, serão encaminhados à Câmara Municipal no prazo de até cinco dias, a contar do recebimento da solicitação.</w:t>
      </w:r>
    </w:p>
    <w:p w:rsidR="002B0E8D" w:rsidRPr="00CB795F" w:rsidRDefault="002B0E8D" w:rsidP="00CB795F">
      <w:pPr>
        <w:ind w:firstLine="1701"/>
        <w:jc w:val="both"/>
        <w:rPr>
          <w:sz w:val="24"/>
          <w:szCs w:val="24"/>
        </w:rPr>
      </w:pPr>
      <w:r w:rsidRPr="007069A0">
        <w:rPr>
          <w:b/>
          <w:sz w:val="24"/>
          <w:szCs w:val="24"/>
        </w:rPr>
        <w:t>Art. 26º</w:t>
      </w:r>
      <w:r w:rsidRPr="00CB795F">
        <w:rPr>
          <w:sz w:val="24"/>
          <w:szCs w:val="24"/>
        </w:rPr>
        <w:t xml:space="preserve">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2B0E8D" w:rsidRPr="00C64D09" w:rsidRDefault="002B0E8D" w:rsidP="00CB795F">
      <w:pPr>
        <w:ind w:firstLine="1701"/>
        <w:jc w:val="both"/>
        <w:rPr>
          <w:b/>
          <w:sz w:val="24"/>
          <w:szCs w:val="24"/>
        </w:rPr>
      </w:pPr>
      <w:r w:rsidRPr="007069A0">
        <w:rPr>
          <w:b/>
          <w:sz w:val="24"/>
          <w:szCs w:val="24"/>
        </w:rPr>
        <w:t>Art. 27º</w:t>
      </w:r>
      <w:r w:rsidRPr="00CB795F">
        <w:rPr>
          <w:sz w:val="24"/>
          <w:szCs w:val="24"/>
        </w:rPr>
        <w:t xml:space="preserve"> A reabertura dos créditos especiais e extraordinários, conforme disposto no art. 167, § 2º, da Constituição Federal, será efetivada, quando necessária, </w:t>
      </w:r>
      <w:r w:rsidRPr="00C64D09">
        <w:rPr>
          <w:b/>
          <w:sz w:val="24"/>
          <w:szCs w:val="24"/>
        </w:rPr>
        <w:t>até 30 de dezembro de 2021.</w:t>
      </w:r>
    </w:p>
    <w:p w:rsidR="002B0E8D" w:rsidRPr="00CB795F" w:rsidRDefault="002B0E8D" w:rsidP="00CB795F">
      <w:pPr>
        <w:ind w:firstLine="1701"/>
        <w:jc w:val="both"/>
        <w:rPr>
          <w:sz w:val="24"/>
          <w:szCs w:val="24"/>
        </w:rPr>
      </w:pPr>
      <w:r w:rsidRPr="007069A0">
        <w:rPr>
          <w:b/>
          <w:sz w:val="24"/>
          <w:szCs w:val="24"/>
        </w:rPr>
        <w:t>Parágrafo único</w:t>
      </w:r>
      <w:r w:rsidRPr="00CB795F">
        <w:rPr>
          <w:sz w:val="24"/>
          <w:szCs w:val="24"/>
        </w:rPr>
        <w:t>. Caso seja necessário, a codificação da programação objeto da reabertura dos créditos especiais e extraordinários poderá ser adequada à constante da Lei Orçamentária de 2020, desde que não haja alteração da finalidade das ações orçamentárias.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069A0">
        <w:rPr>
          <w:b/>
          <w:sz w:val="24"/>
          <w:szCs w:val="24"/>
        </w:rPr>
        <w:t>Art. 28º</w:t>
      </w:r>
      <w:r w:rsidRPr="00CB795F">
        <w:rPr>
          <w:sz w:val="24"/>
          <w:szCs w:val="24"/>
        </w:rPr>
        <w:t xml:space="preserve"> Na execução orçamentária e financeira do exercício proposto, ficamautorizadas:</w:t>
      </w:r>
    </w:p>
    <w:p w:rsidR="002B0E8D" w:rsidRPr="00CB795F" w:rsidRDefault="002B0E8D" w:rsidP="00CB795F">
      <w:pPr>
        <w:ind w:firstLine="1701"/>
        <w:jc w:val="both"/>
        <w:rPr>
          <w:sz w:val="24"/>
          <w:szCs w:val="24"/>
        </w:rPr>
      </w:pPr>
      <w:r w:rsidRPr="00CB795F">
        <w:rPr>
          <w:sz w:val="24"/>
          <w:szCs w:val="24"/>
        </w:rPr>
        <w:t>I - abertura de créditos adicionais, para atender despesas relativas à aplicação outransferência de receitas vinculadas que excedam a previsão orçamentária correspondenteaté o limite recebido;</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abertura de créditos adicionais para atendimento de despesas relativas a convênios e/ou auxílios recebidos da União ou Estado, compreendendo os valores recebidos e as devidas contrapartidas;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abertura de créditos adicionais para remanejar dotações orçamentárias no mesmo projeto ou atividade, podendo ser aberto créditos ao nível de detalhamento da classificação, até o limite da dotação, a ser efetuado diretamente no sistema de despesas;</w:t>
      </w:r>
    </w:p>
    <w:p w:rsidR="002B0E8D" w:rsidRPr="00CB795F" w:rsidRDefault="002B0E8D" w:rsidP="00CB795F">
      <w:pPr>
        <w:ind w:firstLine="1701"/>
        <w:jc w:val="both"/>
        <w:rPr>
          <w:sz w:val="24"/>
          <w:szCs w:val="24"/>
        </w:rPr>
      </w:pPr>
      <w:r w:rsidRPr="00CB795F">
        <w:rPr>
          <w:sz w:val="24"/>
          <w:szCs w:val="24"/>
        </w:rPr>
        <w:t>IV - abertura de créditos adicionais com saldo de recursos vinculados não utilizados no exercício anterior, até o limite do saldo bancário livre;</w:t>
      </w:r>
    </w:p>
    <w:p w:rsidR="002B0E8D" w:rsidRPr="00CB795F" w:rsidRDefault="002B0E8D" w:rsidP="00CB795F">
      <w:pPr>
        <w:ind w:firstLine="1701"/>
        <w:jc w:val="both"/>
        <w:rPr>
          <w:sz w:val="24"/>
          <w:szCs w:val="24"/>
        </w:rPr>
      </w:pPr>
      <w:r w:rsidRPr="00CB795F">
        <w:rPr>
          <w:sz w:val="24"/>
          <w:szCs w:val="24"/>
        </w:rPr>
        <w:t>V – abertura de créditos adicionais até o limite do superávit financeiro apurado em balanço do ex</w:t>
      </w:r>
      <w:r w:rsidR="008D3732">
        <w:rPr>
          <w:sz w:val="24"/>
          <w:szCs w:val="24"/>
        </w:rPr>
        <w:t>ercício anterior, observado o ví</w:t>
      </w:r>
      <w:r w:rsidRPr="00CB795F">
        <w:rPr>
          <w:sz w:val="24"/>
          <w:szCs w:val="24"/>
        </w:rPr>
        <w:t xml:space="preserve">nculo dos recursos; </w:t>
      </w:r>
    </w:p>
    <w:p w:rsidR="002B0E8D" w:rsidRPr="00CB795F" w:rsidRDefault="002B0E8D" w:rsidP="00CB795F">
      <w:pPr>
        <w:ind w:firstLine="1701"/>
        <w:jc w:val="both"/>
        <w:rPr>
          <w:sz w:val="24"/>
          <w:szCs w:val="24"/>
        </w:rPr>
      </w:pPr>
      <w:r w:rsidRPr="00CB795F">
        <w:rPr>
          <w:sz w:val="24"/>
          <w:szCs w:val="24"/>
        </w:rPr>
        <w:lastRenderedPageBreak/>
        <w:t xml:space="preserve">VI - suplementação de dotações destinadas ao pagamento da dívida fundada; </w:t>
      </w:r>
    </w:p>
    <w:p w:rsidR="002B0E8D" w:rsidRPr="00CB795F" w:rsidRDefault="002B0E8D" w:rsidP="00CB795F">
      <w:pPr>
        <w:ind w:firstLine="1701"/>
        <w:jc w:val="both"/>
        <w:rPr>
          <w:sz w:val="24"/>
          <w:szCs w:val="24"/>
        </w:rPr>
      </w:pPr>
      <w:r w:rsidRPr="00CB795F">
        <w:rPr>
          <w:sz w:val="24"/>
          <w:szCs w:val="24"/>
        </w:rPr>
        <w:t>VII – suplementação de dotações destinadas ao pagamento de precatórios;</w:t>
      </w:r>
    </w:p>
    <w:p w:rsidR="002B0E8D" w:rsidRPr="00CB795F" w:rsidRDefault="002B0E8D" w:rsidP="00CB795F">
      <w:pPr>
        <w:ind w:firstLine="1701"/>
        <w:jc w:val="both"/>
        <w:rPr>
          <w:sz w:val="24"/>
          <w:szCs w:val="24"/>
        </w:rPr>
      </w:pPr>
      <w:r w:rsidRPr="00CB795F">
        <w:rPr>
          <w:sz w:val="24"/>
          <w:szCs w:val="24"/>
        </w:rPr>
        <w:t>VIII - suplementação de dotações destinadas ao pagamento de pessoal e obrigações patronais;</w:t>
      </w:r>
    </w:p>
    <w:p w:rsidR="002B0E8D" w:rsidRPr="00CB795F" w:rsidRDefault="002B0E8D" w:rsidP="00CB795F">
      <w:pPr>
        <w:ind w:firstLine="1701"/>
        <w:jc w:val="both"/>
        <w:rPr>
          <w:sz w:val="24"/>
          <w:szCs w:val="24"/>
        </w:rPr>
      </w:pPr>
      <w:r w:rsidRPr="00CB795F">
        <w:rPr>
          <w:sz w:val="24"/>
          <w:szCs w:val="24"/>
        </w:rPr>
        <w:t xml:space="preserve">IX – suplementação de dotações destinadas à Educação, </w:t>
      </w:r>
      <w:proofErr w:type="spellStart"/>
      <w:r w:rsidRPr="00CB795F">
        <w:rPr>
          <w:sz w:val="24"/>
          <w:szCs w:val="24"/>
        </w:rPr>
        <w:t>Fundeb</w:t>
      </w:r>
      <w:proofErr w:type="spellEnd"/>
      <w:r w:rsidRPr="00CB795F">
        <w:rPr>
          <w:sz w:val="24"/>
          <w:szCs w:val="24"/>
        </w:rPr>
        <w:t xml:space="preserve"> e </w:t>
      </w:r>
      <w:proofErr w:type="spellStart"/>
      <w:r w:rsidRPr="00CB795F">
        <w:rPr>
          <w:sz w:val="24"/>
          <w:szCs w:val="24"/>
        </w:rPr>
        <w:t>ASPS</w:t>
      </w:r>
      <w:proofErr w:type="spellEnd"/>
      <w:r w:rsidRPr="00CB795F">
        <w:rPr>
          <w:sz w:val="24"/>
          <w:szCs w:val="24"/>
        </w:rPr>
        <w:t>.</w:t>
      </w:r>
    </w:p>
    <w:p w:rsidR="002B0E8D" w:rsidRPr="00CB795F" w:rsidRDefault="002B0E8D" w:rsidP="00CB795F">
      <w:pPr>
        <w:ind w:firstLine="1701"/>
        <w:jc w:val="both"/>
        <w:rPr>
          <w:sz w:val="24"/>
          <w:szCs w:val="24"/>
        </w:rPr>
      </w:pPr>
      <w:r w:rsidRPr="00CB795F">
        <w:rPr>
          <w:sz w:val="24"/>
          <w:szCs w:val="24"/>
        </w:rPr>
        <w:t xml:space="preserve"> X - abertura de créditos suplementares e/ou transposição de dotações, durante o exercício, até o percentual de 15% (quinze por cento) da respectiva despesa fixada.</w:t>
      </w:r>
    </w:p>
    <w:p w:rsidR="002B0E8D" w:rsidRPr="00CB795F" w:rsidRDefault="002B0E8D" w:rsidP="00CB795F">
      <w:pPr>
        <w:ind w:firstLine="1701"/>
        <w:jc w:val="both"/>
        <w:rPr>
          <w:sz w:val="24"/>
          <w:szCs w:val="24"/>
        </w:rPr>
      </w:pPr>
      <w:r w:rsidRPr="00CB795F">
        <w:rPr>
          <w:sz w:val="24"/>
          <w:szCs w:val="24"/>
        </w:rPr>
        <w:t>XI - realização de operações de crédito com destino específico e vinculada a projeto, nos termos da legislação em vigor;</w:t>
      </w:r>
    </w:p>
    <w:p w:rsidR="002B0E8D" w:rsidRPr="00CB795F" w:rsidRDefault="002B0E8D" w:rsidP="00CB795F">
      <w:pPr>
        <w:ind w:firstLine="1701"/>
        <w:jc w:val="both"/>
        <w:rPr>
          <w:sz w:val="24"/>
          <w:szCs w:val="24"/>
        </w:rPr>
      </w:pPr>
      <w:r w:rsidRPr="00CB795F">
        <w:rPr>
          <w:sz w:val="24"/>
          <w:szCs w:val="24"/>
        </w:rPr>
        <w:t>XII - realização de operações de crédito por antecipação de receita orçamentária, nos limites e prazos da legislação em vigor.</w:t>
      </w:r>
    </w:p>
    <w:p w:rsidR="002B0E8D" w:rsidRPr="00CB795F" w:rsidRDefault="002B0E8D" w:rsidP="00CB795F">
      <w:pPr>
        <w:ind w:firstLine="1701"/>
        <w:jc w:val="both"/>
        <w:rPr>
          <w:sz w:val="24"/>
          <w:szCs w:val="24"/>
        </w:rPr>
      </w:pPr>
    </w:p>
    <w:p w:rsidR="001B5EB0" w:rsidRDefault="002B0E8D" w:rsidP="008D3732">
      <w:pPr>
        <w:jc w:val="center"/>
        <w:rPr>
          <w:b/>
          <w:sz w:val="24"/>
          <w:szCs w:val="24"/>
        </w:rPr>
      </w:pPr>
      <w:r w:rsidRPr="008D3732">
        <w:rPr>
          <w:b/>
          <w:sz w:val="24"/>
          <w:szCs w:val="24"/>
        </w:rPr>
        <w:t xml:space="preserve">Seção V - Da Destinação de Recursos Públicos a Pessoas Físicas e Jurídicas </w:t>
      </w:r>
    </w:p>
    <w:p w:rsidR="001B5EB0" w:rsidRDefault="001B5EB0" w:rsidP="008D3732">
      <w:pPr>
        <w:jc w:val="center"/>
        <w:rPr>
          <w:b/>
          <w:sz w:val="24"/>
          <w:szCs w:val="24"/>
        </w:rPr>
      </w:pPr>
    </w:p>
    <w:p w:rsidR="002B0E8D" w:rsidRPr="008D3732" w:rsidRDefault="002B0E8D" w:rsidP="008D3732">
      <w:pPr>
        <w:jc w:val="center"/>
        <w:rPr>
          <w:b/>
          <w:sz w:val="24"/>
          <w:szCs w:val="24"/>
        </w:rPr>
      </w:pPr>
      <w:r w:rsidRPr="008D3732">
        <w:rPr>
          <w:b/>
          <w:sz w:val="24"/>
          <w:szCs w:val="24"/>
        </w:rPr>
        <w:t>Subseção I - Das Subvenções Econômicas</w:t>
      </w:r>
    </w:p>
    <w:p w:rsidR="002B0E8D" w:rsidRPr="00CB795F" w:rsidRDefault="002B0E8D" w:rsidP="00CB795F">
      <w:pPr>
        <w:ind w:firstLine="1701"/>
        <w:jc w:val="both"/>
        <w:rPr>
          <w:sz w:val="24"/>
          <w:szCs w:val="24"/>
        </w:rPr>
      </w:pPr>
      <w:r w:rsidRPr="008D3732">
        <w:rPr>
          <w:b/>
          <w:sz w:val="24"/>
          <w:szCs w:val="24"/>
        </w:rPr>
        <w:t>Art. 29º</w:t>
      </w:r>
      <w:r w:rsidRPr="00CB795F">
        <w:rPr>
          <w:sz w:val="24"/>
          <w:szCs w:val="24"/>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2B0E8D" w:rsidRPr="00CB795F" w:rsidRDefault="002B0E8D" w:rsidP="00CB795F">
      <w:pPr>
        <w:ind w:firstLine="1701"/>
        <w:jc w:val="both"/>
        <w:rPr>
          <w:sz w:val="24"/>
          <w:szCs w:val="24"/>
        </w:rPr>
      </w:pPr>
      <w:r w:rsidRPr="00CB795F">
        <w:rPr>
          <w:sz w:val="24"/>
          <w:szCs w:val="24"/>
        </w:rPr>
        <w:t>§ 1º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2B0E8D" w:rsidRPr="00CB795F" w:rsidRDefault="002B0E8D" w:rsidP="00CB795F">
      <w:pPr>
        <w:ind w:firstLine="1701"/>
        <w:jc w:val="both"/>
        <w:rPr>
          <w:sz w:val="24"/>
          <w:szCs w:val="24"/>
        </w:rPr>
      </w:pPr>
      <w:r w:rsidRPr="00CB795F">
        <w:rPr>
          <w:sz w:val="24"/>
          <w:szCs w:val="24"/>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2B0E8D" w:rsidRPr="00CB795F" w:rsidRDefault="002B0E8D" w:rsidP="00CB795F">
      <w:pPr>
        <w:ind w:firstLine="1701"/>
        <w:jc w:val="both"/>
        <w:rPr>
          <w:sz w:val="24"/>
          <w:szCs w:val="24"/>
        </w:rPr>
      </w:pPr>
      <w:r w:rsidRPr="008D3732">
        <w:rPr>
          <w:b/>
          <w:sz w:val="24"/>
          <w:szCs w:val="24"/>
        </w:rPr>
        <w:t>Art. 30º</w:t>
      </w:r>
      <w:r w:rsidRPr="00CB795F">
        <w:rPr>
          <w:sz w:val="24"/>
          <w:szCs w:val="24"/>
        </w:rPr>
        <w:t xml:space="preserve"> No caso das pessoas físicas, a ajuda financeira referida art. 26 da Lei Complementar nº 101/2000 será efetivada exclusivamente por meio de programas instituídos nasáreas de assistência social, saúde, educação, cultura, desporto, geração de trabalho e renda, agricultura e política habitacional, nos termos da legislação específica.</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lastRenderedPageBreak/>
        <w:t>Subseção II - Das Subvenções Sociais</w:t>
      </w:r>
    </w:p>
    <w:p w:rsidR="002B0E8D" w:rsidRDefault="002B0E8D" w:rsidP="00CB795F">
      <w:pPr>
        <w:ind w:firstLine="1701"/>
        <w:jc w:val="both"/>
        <w:rPr>
          <w:sz w:val="24"/>
          <w:szCs w:val="24"/>
        </w:rPr>
      </w:pPr>
      <w:r w:rsidRPr="008D3732">
        <w:rPr>
          <w:b/>
          <w:sz w:val="24"/>
          <w:szCs w:val="24"/>
        </w:rPr>
        <w:t>Art. 31º</w:t>
      </w:r>
      <w:r w:rsidRPr="00CB795F">
        <w:rPr>
          <w:sz w:val="24"/>
          <w:szCs w:val="24"/>
        </w:rPr>
        <w:t xml:space="preserve"> A transferência de recursos a título de subvenções sociais, nos termos dos </w:t>
      </w:r>
      <w:proofErr w:type="spellStart"/>
      <w:r w:rsidRPr="00CB795F">
        <w:rPr>
          <w:sz w:val="24"/>
          <w:szCs w:val="24"/>
        </w:rPr>
        <w:t>arts</w:t>
      </w:r>
      <w:proofErr w:type="spellEnd"/>
      <w:r w:rsidRPr="00CB795F">
        <w:rPr>
          <w:sz w:val="24"/>
          <w:szCs w:val="24"/>
        </w:rPr>
        <w:t>. 12, § 3º, I, 16 e 17 da Lei Federal no 4.320/1964, atenderá às entidades privadas sem fins lucrativos que exerçam atividades de natureza continuada nas áreas de cultura, assistência social, saúde e educação.</w:t>
      </w:r>
    </w:p>
    <w:p w:rsidR="008D3732" w:rsidRDefault="008D3732" w:rsidP="00CB795F">
      <w:pPr>
        <w:ind w:firstLine="1701"/>
        <w:jc w:val="both"/>
        <w:rPr>
          <w:sz w:val="24"/>
          <w:szCs w:val="24"/>
        </w:rPr>
      </w:pPr>
    </w:p>
    <w:p w:rsidR="001B5EB0" w:rsidRDefault="001B5EB0" w:rsidP="00CB795F">
      <w:pPr>
        <w:ind w:firstLine="1701"/>
        <w:jc w:val="both"/>
        <w:rPr>
          <w:sz w:val="24"/>
          <w:szCs w:val="24"/>
        </w:rPr>
      </w:pPr>
    </w:p>
    <w:p w:rsidR="001B5EB0" w:rsidRPr="00CB795F" w:rsidRDefault="001B5EB0"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t>Subseção III - Das Contribuições Correntes</w:t>
      </w:r>
    </w:p>
    <w:p w:rsidR="002B0E8D" w:rsidRPr="00CB795F" w:rsidRDefault="002B0E8D" w:rsidP="00CB795F">
      <w:pPr>
        <w:ind w:firstLine="1701"/>
        <w:jc w:val="both"/>
        <w:rPr>
          <w:sz w:val="24"/>
          <w:szCs w:val="24"/>
        </w:rPr>
      </w:pPr>
      <w:r w:rsidRPr="008D3732">
        <w:rPr>
          <w:b/>
          <w:sz w:val="24"/>
          <w:szCs w:val="24"/>
        </w:rPr>
        <w:t>Art. 32º</w:t>
      </w:r>
      <w:r w:rsidRPr="00CB795F">
        <w:rPr>
          <w:sz w:val="24"/>
          <w:szCs w:val="24"/>
        </w:rPr>
        <w:t xml:space="preserve"> A transferência de recursos a título de contribuição corrente somente será destinada a entidades sem fins lucrativos que preencham uma das seguintes condições:</w:t>
      </w:r>
    </w:p>
    <w:p w:rsidR="002B0E8D" w:rsidRPr="00CB795F" w:rsidRDefault="002B0E8D" w:rsidP="00CB795F">
      <w:pPr>
        <w:ind w:firstLine="1701"/>
        <w:jc w:val="both"/>
        <w:rPr>
          <w:sz w:val="24"/>
          <w:szCs w:val="24"/>
        </w:rPr>
      </w:pPr>
      <w:r w:rsidRPr="00CB795F">
        <w:rPr>
          <w:sz w:val="24"/>
          <w:szCs w:val="24"/>
        </w:rPr>
        <w:t>I – estejam autorizadas em lei que identifique expressamente a entidadebeneficiária;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estejam nominalmente identificadas na Lei Orçamentária de 2021; ou</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sejam selecionadas para execução, em parceria com a Administração PúblicaMunicipal, de atividades ou projetos que contribuam diretamente para o alcance de diretrizes, objetivos e metas previstas no Plano Plurianual.</w:t>
      </w:r>
    </w:p>
    <w:p w:rsidR="002B0E8D" w:rsidRPr="00CB795F" w:rsidRDefault="002B0E8D" w:rsidP="00CB795F">
      <w:pPr>
        <w:ind w:firstLine="1701"/>
        <w:jc w:val="both"/>
        <w:rPr>
          <w:sz w:val="24"/>
          <w:szCs w:val="24"/>
        </w:rPr>
      </w:pPr>
      <w:r w:rsidRPr="008D3732">
        <w:rPr>
          <w:b/>
          <w:sz w:val="24"/>
          <w:szCs w:val="24"/>
        </w:rPr>
        <w:t>Parágrafo único</w:t>
      </w:r>
      <w:r w:rsidRPr="00CB795F">
        <w:rPr>
          <w:sz w:val="24"/>
          <w:szCs w:val="24"/>
        </w:rPr>
        <w:t>. No caso dos incisos I e II do caput, a transferência dependerá da formalização do ajuste, observadas as exigências legais aplicáveis à espécie.</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t>Subseção IV - Dos Auxílios</w:t>
      </w:r>
    </w:p>
    <w:p w:rsidR="002B0E8D" w:rsidRPr="00CB795F" w:rsidRDefault="002B0E8D" w:rsidP="00CB795F">
      <w:pPr>
        <w:ind w:firstLine="1701"/>
        <w:jc w:val="both"/>
        <w:rPr>
          <w:sz w:val="24"/>
          <w:szCs w:val="24"/>
        </w:rPr>
      </w:pPr>
      <w:r w:rsidRPr="008D3732">
        <w:rPr>
          <w:b/>
          <w:sz w:val="24"/>
          <w:szCs w:val="24"/>
        </w:rPr>
        <w:t>Art. 33º</w:t>
      </w:r>
      <w:r w:rsidRPr="00CB795F">
        <w:rPr>
          <w:sz w:val="24"/>
          <w:szCs w:val="24"/>
        </w:rPr>
        <w:t xml:space="preserve"> A transferência de recursos a título de auxílios, previstos no art. 12, § 6º, da Lei Federal nº 4.320/1964, somente poderá ser realizada para entidades privadas sem fins lucrativos que sejam:</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de atendimento direto e gratuito ao público e voltadas para a educação básica;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para o desenvolvimento de programas voltados a manutenção e preservação do Meio Ambiente;</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voltadas a ações de saúde e de atendimento direto e gratuito ao público, prestadas por entidades sem fins lucrativos que sejam certificadas como entidades beneficentes de assistência social na área de saúde;</w:t>
      </w:r>
    </w:p>
    <w:p w:rsidR="002B0E8D" w:rsidRPr="00CB795F" w:rsidRDefault="002B0E8D" w:rsidP="00CB795F">
      <w:pPr>
        <w:ind w:firstLine="1701"/>
        <w:jc w:val="both"/>
        <w:rPr>
          <w:sz w:val="24"/>
          <w:szCs w:val="24"/>
        </w:rPr>
      </w:pPr>
      <w:r w:rsidRPr="00CB795F">
        <w:rPr>
          <w:sz w:val="24"/>
          <w:szCs w:val="24"/>
        </w:rPr>
        <w:lastRenderedPageBreak/>
        <w:t>IV</w:t>
      </w:r>
      <w:r w:rsidRPr="00CB795F">
        <w:rPr>
          <w:sz w:val="24"/>
          <w:szCs w:val="24"/>
        </w:rPr>
        <w:tab/>
        <w:t>-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qualificadas como Organizações Sociais – OS, com contrato de gestão celebrado com o Poder Público Municipal, de acordo com a Lei Federal no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qualificadas para o desenvolvimento de atividades esportivas que contribuam para a formação e capacitação de atletas;</w:t>
      </w:r>
    </w:p>
    <w:p w:rsidR="002B0E8D" w:rsidRPr="00CB795F" w:rsidRDefault="002B0E8D" w:rsidP="00CB795F">
      <w:pPr>
        <w:ind w:firstLine="1701"/>
        <w:jc w:val="both"/>
        <w:rPr>
          <w:sz w:val="24"/>
          <w:szCs w:val="24"/>
        </w:rPr>
      </w:pPr>
      <w:r w:rsidRPr="00CB795F">
        <w:rPr>
          <w:sz w:val="24"/>
          <w:szCs w:val="24"/>
        </w:rPr>
        <w:t xml:space="preserve"> VII</w:t>
      </w:r>
      <w:r w:rsidRPr="00CB795F">
        <w:rPr>
          <w:sz w:val="24"/>
          <w:szCs w:val="24"/>
        </w:rPr>
        <w:tab/>
        <w:t>- destinada a atender, assegurar e a promover o exercício dos direitos e das liberdades fundamentais por pessoa com deficiência, visando à sua habilitação, reabilitação e integração social e cidadania, nos termos da Lei no 13.146/2015;</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no 12.305/2010, regulamentada pelo Decreto Federal no 7.404/2010; e</w:t>
      </w:r>
    </w:p>
    <w:p w:rsidR="002B0E8D" w:rsidRPr="00CB795F" w:rsidRDefault="002B0E8D" w:rsidP="00CB795F">
      <w:pPr>
        <w:ind w:firstLine="1701"/>
        <w:jc w:val="both"/>
        <w:rPr>
          <w:sz w:val="24"/>
          <w:szCs w:val="24"/>
        </w:rPr>
      </w:pPr>
      <w:r w:rsidRPr="00CB795F">
        <w:rPr>
          <w:sz w:val="24"/>
          <w:szCs w:val="24"/>
        </w:rPr>
        <w:t>IX</w:t>
      </w:r>
      <w:r w:rsidRPr="00CB795F">
        <w:rPr>
          <w:sz w:val="24"/>
          <w:szCs w:val="24"/>
        </w:rPr>
        <w:tab/>
        <w:t>- voltadas ao atendimento direto e gratuito ao público na área de assistência socialque: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se destinem a pessoas idosas, crianças e adolescentes em situação devulnerabilidade social, risco pessoal e social;</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sejam voltadas ao atendimento de pessoas em situação de vulnerabilidade social, violação de direito ou diretamente alcançadas por programas e ações de combate à pobreza e geração de trabalho e renda;</w:t>
      </w:r>
    </w:p>
    <w:p w:rsidR="002B0E8D" w:rsidRPr="00CB795F" w:rsidRDefault="002B0E8D" w:rsidP="00CB795F">
      <w:pPr>
        <w:ind w:firstLine="1701"/>
        <w:jc w:val="both"/>
        <w:rPr>
          <w:sz w:val="24"/>
          <w:szCs w:val="24"/>
        </w:rPr>
      </w:pPr>
      <w:r w:rsidRPr="00CB795F">
        <w:rPr>
          <w:sz w:val="24"/>
          <w:szCs w:val="24"/>
        </w:rPr>
        <w:t>§ 1º No caso do inciso I, a transferência de recursos públicos deve ser obrigatoriamente justificada e vinculada ao plano de expansão da oferta pública na respectiva etapa e modalidade de educação.</w:t>
      </w:r>
    </w:p>
    <w:p w:rsidR="002B0E8D" w:rsidRPr="00CB795F" w:rsidRDefault="002B0E8D" w:rsidP="00CB795F">
      <w:pPr>
        <w:ind w:firstLine="1701"/>
        <w:jc w:val="both"/>
        <w:rPr>
          <w:sz w:val="24"/>
          <w:szCs w:val="24"/>
        </w:rPr>
      </w:pPr>
      <w:r w:rsidRPr="00CB795F">
        <w:rPr>
          <w:sz w:val="24"/>
          <w:szCs w:val="24"/>
        </w:rPr>
        <w:t>§ 2º No caso do inciso IV, as transferências serão efetuadas por meio de termo de parceria, caso em que deverá ser observada a legislação específica pertinente a essas entidades e processo seletivo de ampla divulgação.</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lastRenderedPageBreak/>
        <w:t>Subseção V - Das Disposições Gerais para Destinação de Recursos Públicos para Pessoas Físicas e Jurídicas</w:t>
      </w:r>
    </w:p>
    <w:p w:rsidR="002B0E8D" w:rsidRPr="00CB795F" w:rsidRDefault="002B0E8D" w:rsidP="00CB795F">
      <w:pPr>
        <w:ind w:firstLine="1701"/>
        <w:jc w:val="both"/>
        <w:rPr>
          <w:sz w:val="24"/>
          <w:szCs w:val="24"/>
        </w:rPr>
      </w:pPr>
      <w:r w:rsidRPr="008D3732">
        <w:rPr>
          <w:b/>
          <w:sz w:val="24"/>
          <w:szCs w:val="24"/>
        </w:rPr>
        <w:t>Art. 34º</w:t>
      </w:r>
      <w:r w:rsidRPr="00CB795F">
        <w:rPr>
          <w:sz w:val="24"/>
          <w:szCs w:val="24"/>
        </w:rPr>
        <w:t xml:space="preserve"> Sem prejuízo das demais disposições contidas nesta seção, a transferência de recursos prevista na Lei Federal no 4.320/1964, a entidade privada sem fins lucrativos, dependerá ainda de:</w:t>
      </w:r>
    </w:p>
    <w:p w:rsidR="002B0E8D" w:rsidRDefault="002B0E8D" w:rsidP="00CB795F">
      <w:pPr>
        <w:ind w:firstLine="1701"/>
        <w:jc w:val="both"/>
        <w:rPr>
          <w:sz w:val="24"/>
          <w:szCs w:val="24"/>
        </w:rPr>
      </w:pPr>
      <w:r w:rsidRPr="00CB795F">
        <w:rPr>
          <w:sz w:val="24"/>
          <w:szCs w:val="24"/>
        </w:rPr>
        <w:t>I</w:t>
      </w:r>
      <w:r w:rsidRPr="00CB795F">
        <w:rPr>
          <w:sz w:val="24"/>
          <w:szCs w:val="24"/>
        </w:rPr>
        <w:tab/>
        <w:t>– execução da despesa na modalidade de aplicação “50 – Transferências a Instituições Privadas sem fins lucrativos” e nos elementos de despesa “41 - Contribuições”, “42 - Auxílio” ou “43 - Subvenções Sociais”;</w:t>
      </w:r>
    </w:p>
    <w:p w:rsidR="00552EFF" w:rsidRPr="00CB795F" w:rsidRDefault="00552EFF" w:rsidP="00CB795F">
      <w:pPr>
        <w:ind w:firstLine="1701"/>
        <w:jc w:val="both"/>
        <w:rPr>
          <w:sz w:val="24"/>
          <w:szCs w:val="24"/>
        </w:rPr>
      </w:pP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estar regularmente constituída, assim considerado:</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r>
      <w:r w:rsidRPr="00C64D09">
        <w:rPr>
          <w:b/>
          <w:sz w:val="24"/>
          <w:szCs w:val="24"/>
        </w:rPr>
        <w:t>no mínimo 3 (três) anos de existência</w:t>
      </w:r>
      <w:r w:rsidRPr="00CB795F">
        <w:rPr>
          <w:sz w:val="24"/>
          <w:szCs w:val="24"/>
        </w:rPr>
        <w:t>,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tenha escrituração de acordo com os princípios fundamentais de contabilidade e com as Normas Brasileiras de Contabilidade;</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ter apresentado as prestações de contas de recursos anteriormente recebidos, nos prazos e condições fixados na legislação e no convênio ou termo de parceria, contrato ou instrumento congênere celebrados;</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não ter como dirigente pessoa que: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seja membro de Poder, órgão ou entidade da Administração Pública Municipal, estendendo-se a vedação aos respectivos cônjuges ou companheiros.</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incida em quaisquer das hipóteses de inel</w:t>
      </w:r>
      <w:r w:rsidR="009E2CBF">
        <w:rPr>
          <w:sz w:val="24"/>
          <w:szCs w:val="24"/>
        </w:rPr>
        <w:t>egibilidade previstas no art. 1º</w:t>
      </w:r>
      <w:r w:rsidRPr="00CB795F">
        <w:rPr>
          <w:sz w:val="24"/>
          <w:szCs w:val="24"/>
        </w:rPr>
        <w:t>, inciso I, da Lei Complementar nº 64, de 18 de maio de 1990;</w:t>
      </w:r>
    </w:p>
    <w:p w:rsidR="002B0E8D" w:rsidRPr="00CB795F" w:rsidRDefault="002B0E8D" w:rsidP="00CB795F">
      <w:pPr>
        <w:ind w:firstLine="1701"/>
        <w:jc w:val="both"/>
        <w:rPr>
          <w:sz w:val="24"/>
          <w:szCs w:val="24"/>
        </w:rPr>
      </w:pPr>
      <w:r w:rsidRPr="00CB795F">
        <w:rPr>
          <w:sz w:val="24"/>
          <w:szCs w:val="24"/>
        </w:rPr>
        <w:t>c)</w:t>
      </w:r>
      <w:r w:rsidRPr="00CB795F">
        <w:rPr>
          <w:sz w:val="24"/>
          <w:szCs w:val="24"/>
        </w:rPr>
        <w:tab/>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2B0E8D" w:rsidRPr="00CB795F" w:rsidRDefault="002B0E8D" w:rsidP="00CB795F">
      <w:pPr>
        <w:ind w:firstLine="1701"/>
        <w:jc w:val="both"/>
        <w:rPr>
          <w:sz w:val="24"/>
          <w:szCs w:val="24"/>
        </w:rPr>
      </w:pPr>
      <w:r w:rsidRPr="00CB795F">
        <w:rPr>
          <w:sz w:val="24"/>
          <w:szCs w:val="24"/>
        </w:rPr>
        <w:lastRenderedPageBreak/>
        <w:t>d)</w:t>
      </w:r>
      <w:r w:rsidRPr="00CB795F">
        <w:rPr>
          <w:sz w:val="24"/>
          <w:szCs w:val="24"/>
        </w:rPr>
        <w:tab/>
        <w:t>tenha sido julgada responsável por falta grave e inabilitada para o exercício de cargo em comissão ou função de confiança, enquanto durar a inabilitação;</w:t>
      </w:r>
    </w:p>
    <w:p w:rsidR="002B0E8D" w:rsidRPr="00CB795F" w:rsidRDefault="002B0E8D" w:rsidP="00CB795F">
      <w:pPr>
        <w:ind w:firstLine="1701"/>
        <w:jc w:val="both"/>
        <w:rPr>
          <w:sz w:val="24"/>
          <w:szCs w:val="24"/>
        </w:rPr>
      </w:pPr>
      <w:r w:rsidRPr="00CB795F">
        <w:rPr>
          <w:sz w:val="24"/>
          <w:szCs w:val="24"/>
        </w:rPr>
        <w:t>e)</w:t>
      </w:r>
      <w:r w:rsidRPr="00CB795F">
        <w:rPr>
          <w:sz w:val="24"/>
          <w:szCs w:val="24"/>
        </w:rPr>
        <w:tab/>
        <w:t>tenha sido considerada responsável por ato de improbidade, enquanto durarem os prazos estabelecidos nos incisos I, II e III do art. 12 da Lei no 8.429, de 02 de junho de 1992.</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Caberá ao setor Jurídico do Poder Executivo verificar e declarar a implementação das condições previstas neste artigo e demais requisitos estabelecidos nesta seção, comunicando à Unidade Central de Controle Interno eventuais irregularidades verificadas.</w:t>
      </w:r>
    </w:p>
    <w:p w:rsidR="002B0E8D" w:rsidRPr="00CB795F" w:rsidRDefault="002B0E8D" w:rsidP="00CB795F">
      <w:pPr>
        <w:ind w:firstLine="1701"/>
        <w:jc w:val="both"/>
        <w:rPr>
          <w:sz w:val="24"/>
          <w:szCs w:val="24"/>
        </w:rPr>
      </w:pPr>
      <w:r w:rsidRPr="00552EFF">
        <w:rPr>
          <w:b/>
          <w:sz w:val="24"/>
          <w:szCs w:val="24"/>
        </w:rPr>
        <w:t>Art. 35º</w:t>
      </w:r>
      <w:r w:rsidRPr="00CB795F">
        <w:rPr>
          <w:sz w:val="24"/>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2B0E8D" w:rsidRPr="00CB795F" w:rsidRDefault="002B0E8D" w:rsidP="00CB795F">
      <w:pPr>
        <w:ind w:firstLine="1701"/>
        <w:jc w:val="both"/>
        <w:rPr>
          <w:sz w:val="24"/>
          <w:szCs w:val="24"/>
        </w:rPr>
      </w:pPr>
      <w:r w:rsidRPr="00552EFF">
        <w:rPr>
          <w:b/>
          <w:sz w:val="24"/>
          <w:szCs w:val="24"/>
        </w:rPr>
        <w:t>Art. 36º</w:t>
      </w:r>
      <w:r w:rsidRPr="00CB795F">
        <w:rPr>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nome e CNPJ da entidade;</w:t>
      </w:r>
    </w:p>
    <w:p w:rsidR="009E2CBF" w:rsidRDefault="002B0E8D" w:rsidP="00CB795F">
      <w:pPr>
        <w:ind w:firstLine="1701"/>
        <w:jc w:val="both"/>
        <w:rPr>
          <w:sz w:val="24"/>
          <w:szCs w:val="24"/>
        </w:rPr>
      </w:pPr>
      <w:r w:rsidRPr="00CB795F">
        <w:rPr>
          <w:sz w:val="24"/>
          <w:szCs w:val="24"/>
        </w:rPr>
        <w:t>II</w:t>
      </w:r>
      <w:r w:rsidRPr="00CB795F">
        <w:rPr>
          <w:sz w:val="24"/>
          <w:szCs w:val="24"/>
        </w:rPr>
        <w:tab/>
        <w:t xml:space="preserve">– nome, função e CPF dos dirigentes; </w:t>
      </w:r>
    </w:p>
    <w:p w:rsidR="002B0E8D" w:rsidRPr="00CB795F" w:rsidRDefault="002B0E8D" w:rsidP="00CB795F">
      <w:pPr>
        <w:ind w:firstLine="1701"/>
        <w:jc w:val="both"/>
        <w:rPr>
          <w:sz w:val="24"/>
          <w:szCs w:val="24"/>
        </w:rPr>
      </w:pPr>
      <w:r w:rsidRPr="00CB795F">
        <w:rPr>
          <w:sz w:val="24"/>
          <w:szCs w:val="24"/>
        </w:rPr>
        <w:t>III – área de atuação;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endereço da sede;</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data, objeto, valor e número do convênio, termo de parceria, contrato ou instrumento congênere;</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valores transferidos e respectivas datas.</w:t>
      </w:r>
    </w:p>
    <w:p w:rsidR="002B0E8D" w:rsidRPr="00CB795F" w:rsidRDefault="002B0E8D" w:rsidP="00CB795F">
      <w:pPr>
        <w:ind w:firstLine="1701"/>
        <w:jc w:val="both"/>
        <w:rPr>
          <w:sz w:val="24"/>
          <w:szCs w:val="24"/>
        </w:rPr>
      </w:pPr>
      <w:r w:rsidRPr="00552EFF">
        <w:rPr>
          <w:b/>
          <w:sz w:val="24"/>
          <w:szCs w:val="24"/>
        </w:rPr>
        <w:lastRenderedPageBreak/>
        <w:t>Art. 37º</w:t>
      </w:r>
      <w:r w:rsidRPr="00CB795F">
        <w:rPr>
          <w:sz w:val="24"/>
          <w:szCs w:val="24"/>
        </w:rPr>
        <w:t xml:space="preserve"> Não serão consideradas subvenções, auxílios ou contribuições, o rateio das despesas decorrentes da participação do Município em Consórcios Públicos instituído nos termos da Lei Federal nº 11.107/2005.</w:t>
      </w:r>
    </w:p>
    <w:p w:rsidR="002B0E8D" w:rsidRPr="00CB795F" w:rsidRDefault="002B0E8D" w:rsidP="00CB795F">
      <w:pPr>
        <w:ind w:firstLine="1701"/>
        <w:jc w:val="both"/>
        <w:rPr>
          <w:sz w:val="24"/>
          <w:szCs w:val="24"/>
        </w:rPr>
      </w:pPr>
      <w:r w:rsidRPr="00552EFF">
        <w:rPr>
          <w:b/>
          <w:sz w:val="24"/>
          <w:szCs w:val="24"/>
        </w:rPr>
        <w:t>Art. 38º</w:t>
      </w:r>
      <w:r w:rsidRPr="00CB795F">
        <w:rPr>
          <w:sz w:val="24"/>
          <w:szCs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parceria,ajuste ou instrumento congênere, observado o princípio da competência da despesa, previsto no art. 50, i</w:t>
      </w:r>
      <w:r w:rsidR="009E2CBF">
        <w:rPr>
          <w:sz w:val="24"/>
          <w:szCs w:val="24"/>
        </w:rPr>
        <w:t>nciso II, da Lei Complementar nº</w:t>
      </w:r>
      <w:r w:rsidRPr="00CB795F">
        <w:rPr>
          <w:sz w:val="24"/>
          <w:szCs w:val="24"/>
        </w:rPr>
        <w:t xml:space="preserve"> 101/2000.</w:t>
      </w:r>
    </w:p>
    <w:p w:rsidR="002B0E8D" w:rsidRPr="00CB795F" w:rsidRDefault="002B0E8D" w:rsidP="00CB795F">
      <w:pPr>
        <w:ind w:firstLine="1701"/>
        <w:jc w:val="both"/>
        <w:rPr>
          <w:sz w:val="24"/>
          <w:szCs w:val="24"/>
        </w:rPr>
      </w:pPr>
      <w:r w:rsidRPr="00552EFF">
        <w:rPr>
          <w:b/>
          <w:sz w:val="24"/>
          <w:szCs w:val="24"/>
        </w:rPr>
        <w:t>Art. 39º</w:t>
      </w:r>
      <w:r w:rsidRPr="00CB795F">
        <w:rPr>
          <w:sz w:val="24"/>
          <w:szCs w:val="24"/>
        </w:rPr>
        <w:t xml:space="preserve"> Toda movimentação de recursos relativos às subvenções, contribuições e auxílios de que trata esta Seção, por parte das entidades beneficiárias, somente será realizada observando-se os seguintes preceitos: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depósito e movimentação em conta bancária específica para cada instrumento detransferência;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desembolsos mediante documento bancário, por meio do qual se faça crédito naconta bancária de titularidade do fornecedor ou prestador de serviços.</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t>Capítulo VI - Das Disposições Relativas à Dívida Pública Municipal</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t>Art. 40º</w:t>
      </w:r>
      <w:r w:rsidRPr="00CB795F">
        <w:rPr>
          <w:sz w:val="24"/>
          <w:szCs w:val="24"/>
        </w:rPr>
        <w:t xml:space="preserve"> A lei orçamentária anual garantirá recursos para pagamento da dívida pública municipal, nos termos dos compromissos firmados, inclusive com a previdência social.</w:t>
      </w:r>
    </w:p>
    <w:p w:rsidR="002B0E8D" w:rsidRPr="00CB795F" w:rsidRDefault="002B0E8D" w:rsidP="00CB795F">
      <w:pPr>
        <w:ind w:firstLine="1701"/>
        <w:jc w:val="both"/>
        <w:rPr>
          <w:sz w:val="24"/>
          <w:szCs w:val="24"/>
        </w:rPr>
      </w:pPr>
      <w:r w:rsidRPr="00DA7D4F">
        <w:rPr>
          <w:b/>
          <w:sz w:val="24"/>
          <w:szCs w:val="24"/>
        </w:rPr>
        <w:t>Art. 41º</w:t>
      </w:r>
      <w:r w:rsidRPr="00CB795F">
        <w:rPr>
          <w:sz w:val="24"/>
          <w:szCs w:val="24"/>
        </w:rPr>
        <w:t xml:space="preserve"> O projeto de Lei Orçamentária somente poderá incluir, na composição da receita total do Município, recursos provenientes de operações de crédito já contratadas ouautorizadas pelo Ministério da Fazenda, respeitados os limites estabelecidos no artigo 167, inciso III, da Constituição Federal e em Resolução do Senado Federal.</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t>Capítulo VII - Das Disposições Relativas às Despesas com Pessoal e Encargos Sociais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lastRenderedPageBreak/>
        <w:t>Art. 42º</w:t>
      </w:r>
      <w:r w:rsidRPr="00CB795F">
        <w:rPr>
          <w:sz w:val="24"/>
          <w:szCs w:val="24"/>
        </w:rPr>
        <w:t xml:space="preserve"> No exercício de 2021, as despesas globais com pessoal e encargos sociais do Município, dos Poderes Executivo e Legislativo, compreendidas as entidades mencionadas no art. 10 dessa Lei, deverão obedecer às disposições da LC nº 101/2000.</w:t>
      </w:r>
    </w:p>
    <w:p w:rsidR="002B0E8D" w:rsidRPr="00CB795F" w:rsidRDefault="002B0E8D" w:rsidP="00CB795F">
      <w:pPr>
        <w:ind w:firstLine="1701"/>
        <w:jc w:val="both"/>
        <w:rPr>
          <w:sz w:val="24"/>
          <w:szCs w:val="24"/>
        </w:rPr>
      </w:pPr>
      <w:r w:rsidRPr="00CB795F">
        <w:rPr>
          <w:sz w:val="24"/>
          <w:szCs w:val="24"/>
        </w:rPr>
        <w:t>§ 1º Os Poderes Executivo e Legislativo terão como base de projeção de suas propostas orçamentárias, relativo a pessoal e encargos sociais, a despesa com a folha de pagamento do mês de setembro de 2020, compatibilizada com as despesas apresentadas até esse mês e os eventuais acréscimos legais, inclusive a revisão geral anual da remuneração dos servidores públicos, o crescimento vegetativo, e o disposto no art. 49 desta Lei.</w:t>
      </w:r>
    </w:p>
    <w:p w:rsidR="002B0E8D" w:rsidRPr="00CB795F" w:rsidRDefault="002B0E8D" w:rsidP="00CB795F">
      <w:pPr>
        <w:ind w:firstLine="1701"/>
        <w:jc w:val="both"/>
        <w:rPr>
          <w:sz w:val="24"/>
          <w:szCs w:val="24"/>
        </w:rPr>
      </w:pPr>
      <w:r w:rsidRPr="00CB795F">
        <w:rPr>
          <w:sz w:val="24"/>
          <w:szCs w:val="24"/>
        </w:rPr>
        <w:t>§ 2º A revisão geral anual da remuneração dos servidores públicos municipais e do subsídio de que trata o § 4º do art. 39 da Constituição Federal, levará em conta, tanto quanto possível, a variação do poder aquisitivo da moeda nacional, segundo índices oficiais.</w:t>
      </w:r>
    </w:p>
    <w:p w:rsidR="002B0E8D" w:rsidRPr="00CB795F" w:rsidRDefault="002B0E8D" w:rsidP="00CB795F">
      <w:pPr>
        <w:ind w:firstLine="1701"/>
        <w:jc w:val="both"/>
        <w:rPr>
          <w:sz w:val="24"/>
          <w:szCs w:val="24"/>
        </w:rPr>
      </w:pPr>
      <w:r w:rsidRPr="00DA7D4F">
        <w:rPr>
          <w:b/>
          <w:sz w:val="24"/>
          <w:szCs w:val="24"/>
        </w:rPr>
        <w:t>Art. 43º</w:t>
      </w:r>
      <w:r w:rsidRPr="00CB795F">
        <w:rPr>
          <w:sz w:val="24"/>
          <w:szCs w:val="24"/>
        </w:rPr>
        <w:t xml:space="preserve"> Para fins dos limites previstos no art. 19, inciso III, alíneas “a” e “b” da LC nº 101/2000, o cálculo das despesas com pessoal dos poderes executivo e legislativo deverá observar as prescrições do Tribunal de Contas do Estado, ou a norma que lhe for superveniente.</w:t>
      </w:r>
    </w:p>
    <w:p w:rsidR="002B0E8D" w:rsidRPr="00CB795F" w:rsidRDefault="002B0E8D" w:rsidP="00CB795F">
      <w:pPr>
        <w:ind w:firstLine="1701"/>
        <w:jc w:val="both"/>
        <w:rPr>
          <w:sz w:val="24"/>
          <w:szCs w:val="24"/>
        </w:rPr>
      </w:pPr>
      <w:r w:rsidRPr="00DA7D4F">
        <w:rPr>
          <w:b/>
          <w:sz w:val="24"/>
          <w:szCs w:val="24"/>
        </w:rPr>
        <w:t>Art. 44º</w:t>
      </w:r>
      <w:r w:rsidRPr="00CB795F">
        <w:rPr>
          <w:sz w:val="24"/>
          <w:szCs w:val="24"/>
        </w:rPr>
        <w:t xml:space="preserve"> Para fins de atendimento ao disposto no § 6º da Constituição Federal, até 30 dias antes do prazo previsto para envio do Projeto de Lei Orçamentária ao Poder Legislativo, o Poder Executivo publicará os valores do subsídio e da remuneração dos cargos e empregos públicos.</w:t>
      </w:r>
    </w:p>
    <w:p w:rsidR="002B0E8D" w:rsidRPr="00CB795F" w:rsidRDefault="002B0E8D" w:rsidP="00CB795F">
      <w:pPr>
        <w:ind w:firstLine="1701"/>
        <w:jc w:val="both"/>
        <w:rPr>
          <w:sz w:val="24"/>
          <w:szCs w:val="24"/>
        </w:rPr>
      </w:pPr>
      <w:r w:rsidRPr="00DA7D4F">
        <w:rPr>
          <w:b/>
          <w:sz w:val="24"/>
          <w:szCs w:val="24"/>
        </w:rPr>
        <w:t>Parágrafo único</w:t>
      </w:r>
      <w:r w:rsidRPr="00CB795F">
        <w:rPr>
          <w:sz w:val="24"/>
          <w:szCs w:val="24"/>
        </w:rPr>
        <w:t>. O Poder Legislativo, observará o cumprimento do disposto neste artigo, mediante ato da mesa diretora da Câmara Municipal.</w:t>
      </w:r>
    </w:p>
    <w:p w:rsidR="002B0E8D" w:rsidRPr="00CB795F" w:rsidRDefault="002B0E8D" w:rsidP="00CB795F">
      <w:pPr>
        <w:ind w:firstLine="1701"/>
        <w:jc w:val="both"/>
        <w:rPr>
          <w:sz w:val="24"/>
          <w:szCs w:val="24"/>
        </w:rPr>
      </w:pPr>
      <w:r w:rsidRPr="00DA7D4F">
        <w:rPr>
          <w:b/>
          <w:sz w:val="24"/>
          <w:szCs w:val="24"/>
        </w:rPr>
        <w:t xml:space="preserve">Art. 45º </w:t>
      </w:r>
      <w:r w:rsidRPr="00CB795F">
        <w:rPr>
          <w:sz w:val="24"/>
          <w:szCs w:val="24"/>
        </w:rPr>
        <w:t>O aumento da despesa com pessoal, em decorrência de quaisquer dasmedidas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conceder vantagens e aumentar a remuneração de servidores;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criar e extinguir cargos públicos e alterar a estrutura de carreiras;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prover cargos efetivos, mediante concurso público, bem como efetuar contratações por tempo determinado para atender à necessidade temporária de excepcional interesse público, respeitada a legislação municipal vigente;</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prover cargos em comissão e funções de confiança;</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melhorar a qualidade do serviço público mediante a valorização do servidor municipal, reconhecendo a função social do seu trabalho;</w:t>
      </w:r>
    </w:p>
    <w:p w:rsidR="002B0E8D" w:rsidRPr="00CB795F" w:rsidRDefault="002B0E8D" w:rsidP="00CB795F">
      <w:pPr>
        <w:ind w:firstLine="1701"/>
        <w:jc w:val="both"/>
        <w:rPr>
          <w:sz w:val="24"/>
          <w:szCs w:val="24"/>
        </w:rPr>
      </w:pPr>
      <w:r w:rsidRPr="00CB795F">
        <w:rPr>
          <w:sz w:val="24"/>
          <w:szCs w:val="24"/>
        </w:rPr>
        <w:lastRenderedPageBreak/>
        <w:t>VI</w:t>
      </w:r>
      <w:r w:rsidRPr="00CB795F">
        <w:rPr>
          <w:sz w:val="24"/>
          <w:szCs w:val="24"/>
        </w:rPr>
        <w:tab/>
        <w:t>- proporcionar o desenvolvimento profissional de servidores municipais, mediante a realização de programas de treinamento;</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proporcionar o desenvolvimento pessoal dos servidores municipais, mediante a realização de programas informativos, educativos e culturais;</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melhorar as condições de trabalho, equipamentos e infraestrutura, especialmente no que concerne à saúde, alimentação, transporte, segurança no trabalho e justa remuneração.</w:t>
      </w:r>
    </w:p>
    <w:p w:rsidR="002B0E8D" w:rsidRPr="00CB795F" w:rsidRDefault="002B0E8D" w:rsidP="00CB795F">
      <w:pPr>
        <w:ind w:firstLine="1701"/>
        <w:jc w:val="both"/>
        <w:rPr>
          <w:sz w:val="24"/>
          <w:szCs w:val="24"/>
        </w:rPr>
      </w:pPr>
      <w:r w:rsidRPr="00CB795F">
        <w:rPr>
          <w:sz w:val="24"/>
          <w:szCs w:val="24"/>
        </w:rPr>
        <w:t>§ 1º No caso dos incisos I, II, III e IV além dos requisitos estabelecidos no caput deste artigo, os projetos de lei deverão demonstrar, em sua exposição de motivos, para os efeitos dos artigos 16 e 17 da LC nº 101/2000, as seguintes informações: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estimativa do impacto orçamentário-financeiro no exercício em que devam entrar em vigor e nos dois subsequentes, especificando-se os valores a serem acrescidos e o seu acréscimo percentual em relação à Receita Corrente Líquida estimada;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2B0E8D" w:rsidRPr="00CB795F" w:rsidRDefault="002B0E8D" w:rsidP="00CB795F">
      <w:pPr>
        <w:ind w:firstLine="1701"/>
        <w:jc w:val="both"/>
        <w:rPr>
          <w:sz w:val="24"/>
          <w:szCs w:val="24"/>
        </w:rPr>
      </w:pPr>
      <w:r w:rsidRPr="00CB795F">
        <w:rPr>
          <w:sz w:val="24"/>
          <w:szCs w:val="24"/>
        </w:rPr>
        <w:t>§ 2º No caso de provimento de cargos, salvo quando ocorrer dentro de seis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2B0E8D" w:rsidRPr="00CB795F" w:rsidRDefault="002B0E8D" w:rsidP="00CB795F">
      <w:pPr>
        <w:ind w:firstLine="1701"/>
        <w:jc w:val="both"/>
        <w:rPr>
          <w:sz w:val="24"/>
          <w:szCs w:val="24"/>
        </w:rPr>
      </w:pPr>
      <w:r w:rsidRPr="00CB795F">
        <w:rPr>
          <w:sz w:val="24"/>
          <w:szCs w:val="24"/>
        </w:rPr>
        <w:t xml:space="preserve">§ 3º No caso de aumento de despesas com pessoal do Poder Legislativo, deverão ser obedecidos, adicionalmente, os limites fixados nos </w:t>
      </w:r>
      <w:proofErr w:type="spellStart"/>
      <w:r w:rsidRPr="00CB795F">
        <w:rPr>
          <w:sz w:val="24"/>
          <w:szCs w:val="24"/>
        </w:rPr>
        <w:t>arts</w:t>
      </w:r>
      <w:proofErr w:type="spellEnd"/>
      <w:r w:rsidRPr="00CB795F">
        <w:rPr>
          <w:sz w:val="24"/>
          <w:szCs w:val="24"/>
        </w:rPr>
        <w:t>. 29 e 29-A da Constituição Federal.</w:t>
      </w:r>
    </w:p>
    <w:p w:rsidR="002B0E8D" w:rsidRPr="00CB795F" w:rsidRDefault="002B0E8D" w:rsidP="00CB795F">
      <w:pPr>
        <w:ind w:firstLine="1701"/>
        <w:jc w:val="both"/>
        <w:rPr>
          <w:sz w:val="24"/>
          <w:szCs w:val="24"/>
        </w:rPr>
      </w:pPr>
      <w:r w:rsidRPr="00CB795F">
        <w:rPr>
          <w:sz w:val="24"/>
          <w:szCs w:val="24"/>
        </w:rPr>
        <w:t>§ 4º Ficam dispensados, da estimativa de impacto orçamentário e financeiro, atos de concessão de vantagens já previstas na legislação pertinente, de caráter meramente declaratório.</w:t>
      </w:r>
    </w:p>
    <w:p w:rsidR="002B0E8D" w:rsidRPr="00CB795F" w:rsidRDefault="002B0E8D" w:rsidP="00CB795F">
      <w:pPr>
        <w:ind w:firstLine="1701"/>
        <w:jc w:val="both"/>
        <w:rPr>
          <w:sz w:val="24"/>
          <w:szCs w:val="24"/>
        </w:rPr>
      </w:pPr>
      <w:r w:rsidRPr="00DA7D4F">
        <w:rPr>
          <w:b/>
          <w:sz w:val="24"/>
          <w:szCs w:val="24"/>
        </w:rPr>
        <w:t>Art. 46º</w:t>
      </w:r>
      <w:r w:rsidRPr="00CB795F">
        <w:rPr>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situações de emergência ou de calamidade pública;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situações de risco iminente à segurança de pessoas ou bens;</w:t>
      </w:r>
    </w:p>
    <w:p w:rsidR="002B0E8D" w:rsidRPr="00CB795F" w:rsidRDefault="002B0E8D" w:rsidP="00CB795F">
      <w:pPr>
        <w:ind w:firstLine="1701"/>
        <w:jc w:val="both"/>
        <w:rPr>
          <w:sz w:val="24"/>
          <w:szCs w:val="24"/>
        </w:rPr>
      </w:pPr>
      <w:r w:rsidRPr="00CB795F">
        <w:rPr>
          <w:sz w:val="24"/>
          <w:szCs w:val="24"/>
        </w:rPr>
        <w:lastRenderedPageBreak/>
        <w:t>III</w:t>
      </w:r>
      <w:r w:rsidRPr="00CB795F">
        <w:rPr>
          <w:sz w:val="24"/>
          <w:szCs w:val="24"/>
        </w:rPr>
        <w:tab/>
        <w:t>– a relação custo-benefício se revelar mais favorável em relação a outra alternativapossível.</w:t>
      </w:r>
    </w:p>
    <w:p w:rsidR="002B0E8D" w:rsidRDefault="002B0E8D" w:rsidP="00CB795F">
      <w:pPr>
        <w:ind w:firstLine="1701"/>
        <w:jc w:val="both"/>
        <w:rPr>
          <w:sz w:val="24"/>
          <w:szCs w:val="24"/>
        </w:rPr>
      </w:pPr>
      <w:r w:rsidRPr="00DA7D4F">
        <w:rPr>
          <w:b/>
          <w:sz w:val="24"/>
          <w:szCs w:val="24"/>
        </w:rPr>
        <w:t>Parágrafo único</w:t>
      </w:r>
      <w:r w:rsidRPr="00CB795F">
        <w:rPr>
          <w:sz w:val="24"/>
          <w:szCs w:val="24"/>
        </w:rPr>
        <w:t>. A autorização para a realização de serviço extraordinário, noâmbito do Poder Executivo, nas condições estabelecidas neste artigo, é de exclusiva competênciado Prefeito Municipal.</w:t>
      </w:r>
    </w:p>
    <w:p w:rsidR="00DA7D4F" w:rsidRPr="00CB795F" w:rsidRDefault="00DA7D4F" w:rsidP="00CB795F">
      <w:pPr>
        <w:ind w:firstLine="1701"/>
        <w:jc w:val="both"/>
        <w:rPr>
          <w:sz w:val="24"/>
          <w:szCs w:val="24"/>
        </w:rPr>
      </w:pPr>
    </w:p>
    <w:p w:rsidR="00DA7D4F" w:rsidRPr="00DA7D4F" w:rsidRDefault="002B0E8D" w:rsidP="00DA7D4F">
      <w:pPr>
        <w:jc w:val="center"/>
        <w:rPr>
          <w:b/>
          <w:sz w:val="24"/>
          <w:szCs w:val="24"/>
        </w:rPr>
      </w:pPr>
      <w:r w:rsidRPr="00DA7D4F">
        <w:rPr>
          <w:b/>
          <w:sz w:val="24"/>
          <w:szCs w:val="24"/>
        </w:rPr>
        <w:t>Capítulo VIII - Das Alterações na Legislação Tributária</w:t>
      </w:r>
    </w:p>
    <w:p w:rsidR="00DA7D4F" w:rsidRDefault="00DA7D4F"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t>Art. 47º</w:t>
      </w:r>
      <w:r w:rsidRPr="00CB795F">
        <w:rPr>
          <w:sz w:val="24"/>
          <w:szCs w:val="24"/>
        </w:rPr>
        <w:t xml:space="preserve"> As receitas serão estimadas e discriminadas: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considerando a legislação tributária vigente até a data do envio do projeto de leiorçamentária à Câmara Municipal;</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considerando, se for o caso, os efeitos das alterações na legislação tributária, resultantes de projetos de lei encaminhados à Câmara Municipal até a data de apresentação da proposta orçamentária de 2021, especialmente sobre: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atualização da planta genérica de valores do Município;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revisão, atualização ou adequação da legislação sobre o Imposto Predial e Territorial Urbano, suas alíquotas, forma de cálculo, condições de pagamento, descontos e isenções, inclusive com relação à progressividade desse imposto;</w:t>
      </w:r>
    </w:p>
    <w:p w:rsidR="002B0E8D" w:rsidRPr="00CB795F" w:rsidRDefault="002B0E8D" w:rsidP="00CB795F">
      <w:pPr>
        <w:ind w:firstLine="1701"/>
        <w:jc w:val="both"/>
        <w:rPr>
          <w:sz w:val="24"/>
          <w:szCs w:val="24"/>
        </w:rPr>
      </w:pPr>
      <w:r w:rsidRPr="00CB795F">
        <w:rPr>
          <w:sz w:val="24"/>
          <w:szCs w:val="24"/>
        </w:rPr>
        <w:t>c)</w:t>
      </w:r>
      <w:r w:rsidRPr="00CB795F">
        <w:rPr>
          <w:sz w:val="24"/>
          <w:szCs w:val="24"/>
        </w:rPr>
        <w:tab/>
        <w:t>revisão da legislação sobre o uso do solo, com redefinição dos limites da zona urbana municipal;</w:t>
      </w:r>
    </w:p>
    <w:p w:rsidR="002B0E8D" w:rsidRPr="00CB795F" w:rsidRDefault="002B0E8D" w:rsidP="00CB795F">
      <w:pPr>
        <w:ind w:firstLine="1701"/>
        <w:jc w:val="both"/>
        <w:rPr>
          <w:sz w:val="24"/>
          <w:szCs w:val="24"/>
        </w:rPr>
      </w:pPr>
      <w:r w:rsidRPr="00CB795F">
        <w:rPr>
          <w:sz w:val="24"/>
          <w:szCs w:val="24"/>
        </w:rPr>
        <w:t>d)</w:t>
      </w:r>
      <w:r w:rsidRPr="00CB795F">
        <w:rPr>
          <w:sz w:val="24"/>
          <w:szCs w:val="24"/>
        </w:rPr>
        <w:tab/>
        <w:t>revisão da legislação referente ao Imposto Sobre Serviços de Qualquer Natureza;</w:t>
      </w:r>
    </w:p>
    <w:p w:rsidR="002B0E8D" w:rsidRPr="00CB795F" w:rsidRDefault="002B0E8D" w:rsidP="00CB795F">
      <w:pPr>
        <w:ind w:firstLine="1701"/>
        <w:jc w:val="both"/>
        <w:rPr>
          <w:sz w:val="24"/>
          <w:szCs w:val="24"/>
        </w:rPr>
      </w:pPr>
      <w:r w:rsidRPr="00CB795F">
        <w:rPr>
          <w:sz w:val="24"/>
          <w:szCs w:val="24"/>
        </w:rPr>
        <w:t>e)</w:t>
      </w:r>
      <w:r w:rsidRPr="00CB795F">
        <w:rPr>
          <w:sz w:val="24"/>
          <w:szCs w:val="24"/>
        </w:rPr>
        <w:tab/>
        <w:t>revisão da legislação aplicável ao Imposto Sobre Transmissão Inter Vivos de Bens Imóveis e de Direitos Reais sobre Imóveis;</w:t>
      </w:r>
    </w:p>
    <w:p w:rsidR="002B0E8D" w:rsidRPr="00CB795F" w:rsidRDefault="002B0E8D" w:rsidP="00CB795F">
      <w:pPr>
        <w:ind w:firstLine="1701"/>
        <w:jc w:val="both"/>
        <w:rPr>
          <w:sz w:val="24"/>
          <w:szCs w:val="24"/>
        </w:rPr>
      </w:pPr>
      <w:r w:rsidRPr="00CB795F">
        <w:rPr>
          <w:sz w:val="24"/>
          <w:szCs w:val="24"/>
        </w:rPr>
        <w:t>f)</w:t>
      </w:r>
      <w:r w:rsidRPr="00CB795F">
        <w:rPr>
          <w:sz w:val="24"/>
          <w:szCs w:val="24"/>
        </w:rPr>
        <w:tab/>
        <w:t>instituição de novas taxas pela prestação de serviços públicos e pelo exercício do poder de polícia;</w:t>
      </w:r>
    </w:p>
    <w:p w:rsidR="002B0E8D" w:rsidRPr="00CB795F" w:rsidRDefault="002B0E8D" w:rsidP="00CB795F">
      <w:pPr>
        <w:ind w:firstLine="1701"/>
        <w:jc w:val="both"/>
        <w:rPr>
          <w:sz w:val="24"/>
          <w:szCs w:val="24"/>
        </w:rPr>
      </w:pPr>
      <w:r w:rsidRPr="00CB795F">
        <w:rPr>
          <w:sz w:val="24"/>
          <w:szCs w:val="24"/>
        </w:rPr>
        <w:t>g)</w:t>
      </w:r>
      <w:r w:rsidRPr="00CB795F">
        <w:rPr>
          <w:sz w:val="24"/>
          <w:szCs w:val="24"/>
        </w:rPr>
        <w:tab/>
        <w:t>revisão das isenções tributárias, para atender ao interesse público e à justiçasocial;</w:t>
      </w:r>
    </w:p>
    <w:p w:rsidR="002B0E8D" w:rsidRPr="00CB795F" w:rsidRDefault="002B0E8D" w:rsidP="00CB795F">
      <w:pPr>
        <w:ind w:firstLine="1701"/>
        <w:jc w:val="both"/>
        <w:rPr>
          <w:sz w:val="24"/>
          <w:szCs w:val="24"/>
        </w:rPr>
      </w:pPr>
      <w:r w:rsidRPr="00CB795F">
        <w:rPr>
          <w:sz w:val="24"/>
          <w:szCs w:val="24"/>
        </w:rPr>
        <w:t>h)</w:t>
      </w:r>
      <w:r w:rsidRPr="00CB795F">
        <w:rPr>
          <w:sz w:val="24"/>
          <w:szCs w:val="24"/>
        </w:rPr>
        <w:tab/>
        <w:t>revisão das contribuições sociais, destinadas à seguridade social, cuja necessidadetenha sido evidenciada através de cálculo atuarial;</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demais incentivos e benefícios fiscais.</w:t>
      </w:r>
    </w:p>
    <w:p w:rsidR="002B0E8D" w:rsidRPr="00CB795F" w:rsidRDefault="002B0E8D" w:rsidP="00CB795F">
      <w:pPr>
        <w:ind w:firstLine="1701"/>
        <w:jc w:val="both"/>
        <w:rPr>
          <w:sz w:val="24"/>
          <w:szCs w:val="24"/>
        </w:rPr>
      </w:pPr>
      <w:r w:rsidRPr="00DA7D4F">
        <w:rPr>
          <w:b/>
          <w:sz w:val="24"/>
          <w:szCs w:val="24"/>
        </w:rPr>
        <w:lastRenderedPageBreak/>
        <w:t>Art. 48º</w:t>
      </w:r>
      <w:r w:rsidRPr="00CB795F">
        <w:rPr>
          <w:sz w:val="24"/>
          <w:szCs w:val="24"/>
        </w:rPr>
        <w:t xml:space="preserve"> Caso não sejam aprovadas as modificações referidas no inciso II do art. 51, ou essas o sejam parcialmente, de forma a impedir a integralização dos recursos estimados, o Poder Executivo providenciará, conforme o caso, os ajustes necessários na programação da despesa, mediante Decreto.</w:t>
      </w:r>
    </w:p>
    <w:p w:rsidR="002B0E8D" w:rsidRPr="00CB795F" w:rsidRDefault="002B0E8D" w:rsidP="00CB795F">
      <w:pPr>
        <w:ind w:firstLine="1701"/>
        <w:jc w:val="both"/>
        <w:rPr>
          <w:sz w:val="24"/>
          <w:szCs w:val="24"/>
        </w:rPr>
      </w:pPr>
      <w:r w:rsidRPr="00DA7D4F">
        <w:rPr>
          <w:b/>
          <w:sz w:val="24"/>
          <w:szCs w:val="24"/>
        </w:rPr>
        <w:t>Art. 49º</w:t>
      </w:r>
      <w:r w:rsidRPr="00CB795F">
        <w:rPr>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rsidR="002B0E8D" w:rsidRPr="00CB795F" w:rsidRDefault="002B0E8D" w:rsidP="00CB795F">
      <w:pPr>
        <w:ind w:firstLine="1701"/>
        <w:jc w:val="both"/>
        <w:rPr>
          <w:sz w:val="24"/>
          <w:szCs w:val="24"/>
        </w:rPr>
      </w:pPr>
      <w:r w:rsidRPr="00CB795F">
        <w:rPr>
          <w:sz w:val="24"/>
          <w:szCs w:val="24"/>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aumento de receita proveniente de elevação de alíquota, ampliação da base de cálculo, majoração ou criação de tributo ou contribuição;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cancelamento, durante o período em que vigorar o benefício, de despesas em valor equivalente.</w:t>
      </w:r>
    </w:p>
    <w:p w:rsidR="002B0E8D" w:rsidRPr="00CB795F" w:rsidRDefault="002B0E8D" w:rsidP="00CB795F">
      <w:pPr>
        <w:ind w:firstLine="1701"/>
        <w:jc w:val="both"/>
        <w:rPr>
          <w:sz w:val="24"/>
          <w:szCs w:val="24"/>
        </w:rPr>
      </w:pPr>
      <w:r w:rsidRPr="00CB795F">
        <w:rPr>
          <w:sz w:val="24"/>
          <w:szCs w:val="24"/>
        </w:rPr>
        <w:t>§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rsidR="002B0E8D" w:rsidRPr="00CB795F" w:rsidRDefault="002B0E8D" w:rsidP="00CB795F">
      <w:pPr>
        <w:ind w:firstLine="1701"/>
        <w:jc w:val="both"/>
        <w:rPr>
          <w:sz w:val="24"/>
          <w:szCs w:val="24"/>
        </w:rPr>
      </w:pPr>
      <w:r w:rsidRPr="00CB795F">
        <w:rPr>
          <w:sz w:val="24"/>
          <w:szCs w:val="24"/>
        </w:rPr>
        <w:t>§ 3º Não se sujeitam às regras do §1º:</w:t>
      </w:r>
    </w:p>
    <w:p w:rsidR="002B0E8D" w:rsidRPr="00CB795F" w:rsidRDefault="002B0E8D" w:rsidP="00CB795F">
      <w:pPr>
        <w:ind w:firstLine="1701"/>
        <w:jc w:val="both"/>
        <w:rPr>
          <w:sz w:val="24"/>
          <w:szCs w:val="24"/>
        </w:rPr>
      </w:pPr>
      <w:r w:rsidRPr="00CB795F">
        <w:rPr>
          <w:sz w:val="24"/>
          <w:szCs w:val="24"/>
        </w:rPr>
        <w:t>I - a homologação de pedidos de isenção, remissão ou anistia apresentados com base na legislação municipal preexistente;</w:t>
      </w:r>
    </w:p>
    <w:p w:rsidR="002B0E8D" w:rsidRPr="00CB795F" w:rsidRDefault="002B0E8D" w:rsidP="00CB795F">
      <w:pPr>
        <w:ind w:firstLine="1701"/>
        <w:jc w:val="both"/>
        <w:rPr>
          <w:sz w:val="24"/>
          <w:szCs w:val="24"/>
        </w:rPr>
      </w:pPr>
      <w:r w:rsidRPr="00DA7D4F">
        <w:rPr>
          <w:b/>
          <w:sz w:val="24"/>
          <w:szCs w:val="24"/>
        </w:rPr>
        <w:t>Art. 50º</w:t>
      </w:r>
      <w:r w:rsidRPr="00CB795F">
        <w:rPr>
          <w:sz w:val="24"/>
          <w:szCs w:val="24"/>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não se constituindo como renúncia de receita.</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t>Capítulo IX - Das Disposições Relativas ao Regime de Aprovação e Execução das Emendas Individuais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lastRenderedPageBreak/>
        <w:t>Art. 51º</w:t>
      </w:r>
      <w:r w:rsidRPr="00CB795F">
        <w:rPr>
          <w:sz w:val="24"/>
          <w:szCs w:val="24"/>
        </w:rPr>
        <w:t xml:space="preserve"> O regime de aprovação e execução das emendas individuais ao projeto de lei orçamentária de que tratam os §§ 9º a 18 do art. 166 da Constituição da República atenderão ao disposto neste Capítulo.</w:t>
      </w:r>
    </w:p>
    <w:p w:rsidR="002B0E8D" w:rsidRPr="00CB795F" w:rsidRDefault="002B0E8D" w:rsidP="00CB795F">
      <w:pPr>
        <w:ind w:firstLine="1701"/>
        <w:jc w:val="both"/>
        <w:rPr>
          <w:sz w:val="24"/>
          <w:szCs w:val="24"/>
        </w:rPr>
      </w:pPr>
      <w:r w:rsidRPr="00DA7D4F">
        <w:rPr>
          <w:b/>
          <w:sz w:val="24"/>
          <w:szCs w:val="24"/>
        </w:rPr>
        <w:t>Art. 52º</w:t>
      </w:r>
      <w:r w:rsidRPr="00CB795F">
        <w:rPr>
          <w:sz w:val="24"/>
          <w:szCs w:val="24"/>
        </w:rPr>
        <w:t xml:space="preserve"> É obrigatória a execução orçamentária e financeira, de forma equitativa, das programações decorrentes de emendas individuais aprovadas ao projeto de lei orçamentária, observado, na execução, o limite estabelecidos no § 11 do art. 166 da Constituição.</w:t>
      </w:r>
    </w:p>
    <w:p w:rsidR="002B0E8D" w:rsidRPr="00CB795F" w:rsidRDefault="002B0E8D" w:rsidP="00CB795F">
      <w:pPr>
        <w:ind w:firstLine="1701"/>
        <w:jc w:val="both"/>
        <w:rPr>
          <w:sz w:val="24"/>
          <w:szCs w:val="24"/>
        </w:rPr>
      </w:pPr>
      <w:r w:rsidRPr="00CB795F">
        <w:rPr>
          <w:sz w:val="24"/>
          <w:szCs w:val="24"/>
        </w:rPr>
        <w:t>§ 1º Considera-se execução equitativa a execução das programações que atenda, de forma igualitária e impessoal, as emendas apresentadas, independentemente da autoria.</w:t>
      </w:r>
    </w:p>
    <w:p w:rsidR="002B0E8D" w:rsidRPr="00CB795F" w:rsidRDefault="002B0E8D" w:rsidP="00CB795F">
      <w:pPr>
        <w:ind w:firstLine="1701"/>
        <w:jc w:val="both"/>
        <w:rPr>
          <w:sz w:val="24"/>
          <w:szCs w:val="24"/>
        </w:rPr>
      </w:pPr>
      <w:r w:rsidRPr="00CB795F">
        <w:rPr>
          <w:sz w:val="24"/>
          <w:szCs w:val="24"/>
        </w:rPr>
        <w:t>§ 2º A obrigatoriedade de execução orçamentária e financeira de que trata o caput compreende, cumulativamente, o empenho e o pagamento, observado o disposto no §16 do art. 166 da Constituição.</w:t>
      </w:r>
    </w:p>
    <w:p w:rsidR="002B0E8D" w:rsidRPr="00CB795F" w:rsidRDefault="002B0E8D" w:rsidP="00CB795F">
      <w:pPr>
        <w:ind w:firstLine="1701"/>
        <w:jc w:val="both"/>
        <w:rPr>
          <w:sz w:val="24"/>
          <w:szCs w:val="24"/>
        </w:rPr>
      </w:pPr>
      <w:r w:rsidRPr="00CB795F">
        <w:rPr>
          <w:sz w:val="24"/>
          <w:szCs w:val="24"/>
        </w:rPr>
        <w:t>§ 3º Se, durante o exercício financeiro de 2021, for verificada a frustração de receitas na forma estabelecida pelos §§3° e 4º do art. 2º desta Lei, a execução orçamentária das programações orçamentárias das emendas individuais poderá ser reduzida na mesma proporção.</w:t>
      </w:r>
    </w:p>
    <w:p w:rsidR="002B0E8D" w:rsidRPr="00CB795F" w:rsidRDefault="002B0E8D" w:rsidP="00CB795F">
      <w:pPr>
        <w:ind w:firstLine="1701"/>
        <w:jc w:val="both"/>
        <w:rPr>
          <w:sz w:val="24"/>
          <w:szCs w:val="24"/>
        </w:rPr>
      </w:pPr>
      <w:r w:rsidRPr="00DA7D4F">
        <w:rPr>
          <w:b/>
          <w:sz w:val="24"/>
          <w:szCs w:val="24"/>
        </w:rPr>
        <w:t>Art. 53º</w:t>
      </w:r>
      <w:r w:rsidRPr="00CB795F">
        <w:rPr>
          <w:sz w:val="24"/>
          <w:szCs w:val="24"/>
        </w:rPr>
        <w:t xml:space="preserve"> Para fins de atendimento ao disposto no art. 56, sem prejuízo da redução prevista no seu § 3º, o Projeto de Lei Orçamentária de 2021 conterá reserva de contingência específica em valor equivalente 1,2% (um inteiro e dois décimos por cento) da receita corrente líquida estimada para o exercício, a qual deverá ser indicada como fonte de recursos para a aprovação das emendas individuais.</w:t>
      </w:r>
    </w:p>
    <w:p w:rsidR="002B0E8D" w:rsidRPr="00CB795F" w:rsidRDefault="002B0E8D" w:rsidP="00CB795F">
      <w:pPr>
        <w:ind w:firstLine="1701"/>
        <w:jc w:val="both"/>
        <w:rPr>
          <w:sz w:val="24"/>
          <w:szCs w:val="24"/>
        </w:rPr>
      </w:pPr>
      <w:r w:rsidRPr="00CB795F">
        <w:rPr>
          <w:sz w:val="24"/>
          <w:szCs w:val="24"/>
        </w:rPr>
        <w:t>§ 1º Para fins de cálculo do valor da Receita Corrente Liquida de que trata o caput, considerar-se-á a metodologia estabelecida pelo Tribunal de Contas do Estado ou a norma que lhe for superveniente.</w:t>
      </w:r>
    </w:p>
    <w:p w:rsidR="002B0E8D" w:rsidRPr="00CB795F" w:rsidRDefault="002B0E8D" w:rsidP="00CB795F">
      <w:pPr>
        <w:ind w:firstLine="1701"/>
        <w:jc w:val="both"/>
        <w:rPr>
          <w:sz w:val="24"/>
          <w:szCs w:val="24"/>
        </w:rPr>
      </w:pPr>
      <w:r w:rsidRPr="00CB795F">
        <w:rPr>
          <w:sz w:val="24"/>
          <w:szCs w:val="24"/>
        </w:rPr>
        <w:t>§ 2º O valor do limite para apresentação das emendas individuais por autor será obtido a partir da divisão do montante estabelecido no caput pelo número máximo de vereadores admitido pela Constituição Federal.</w:t>
      </w:r>
    </w:p>
    <w:p w:rsidR="002B0E8D" w:rsidRPr="00CB795F" w:rsidRDefault="002B0E8D" w:rsidP="00CB795F">
      <w:pPr>
        <w:ind w:firstLine="1701"/>
        <w:jc w:val="both"/>
        <w:rPr>
          <w:sz w:val="24"/>
          <w:szCs w:val="24"/>
        </w:rPr>
      </w:pPr>
      <w:r w:rsidRPr="00CB795F">
        <w:rPr>
          <w:sz w:val="24"/>
          <w:szCs w:val="24"/>
        </w:rPr>
        <w:t>§ 3º É vedada qualquer forma de cessão ou transferência entre vereadores ou bancadas, do limite individual de que trata o parágrafo anterior.</w:t>
      </w:r>
    </w:p>
    <w:p w:rsidR="002B0E8D" w:rsidRPr="00CB795F" w:rsidRDefault="002B0E8D" w:rsidP="00CB795F">
      <w:pPr>
        <w:ind w:firstLine="1701"/>
        <w:jc w:val="both"/>
        <w:rPr>
          <w:sz w:val="24"/>
          <w:szCs w:val="24"/>
        </w:rPr>
      </w:pPr>
      <w:r w:rsidRPr="00CB795F">
        <w:rPr>
          <w:sz w:val="24"/>
          <w:szCs w:val="24"/>
        </w:rPr>
        <w:t>§ 4º Não será obrigatória a execução orçamentária e financeira da emenda individual que desatenda ao disposto nos §§ 9º e 10 do art. 166 da Constituição Federal, ou os critérios estabelecidos neste artigo, sendo os recursos correspondentes revertidos à reserva de contingência de que trata o art. 14, II, desta Lei.</w:t>
      </w:r>
    </w:p>
    <w:p w:rsidR="002B0E8D" w:rsidRPr="00CB795F" w:rsidRDefault="002B0E8D" w:rsidP="00CB795F">
      <w:pPr>
        <w:ind w:firstLine="1701"/>
        <w:jc w:val="both"/>
        <w:rPr>
          <w:sz w:val="24"/>
          <w:szCs w:val="24"/>
        </w:rPr>
      </w:pPr>
      <w:r w:rsidRPr="00745A53">
        <w:rPr>
          <w:b/>
          <w:sz w:val="24"/>
          <w:szCs w:val="24"/>
        </w:rPr>
        <w:t>Art. 54º</w:t>
      </w:r>
      <w:r w:rsidRPr="00CB795F">
        <w:rPr>
          <w:sz w:val="24"/>
          <w:szCs w:val="24"/>
        </w:rPr>
        <w:t xml:space="preserve"> Para fins do disposto no § 12 do art. 166 da Constituição, consideram-se, impedimentos de ordem técnica:</w:t>
      </w:r>
    </w:p>
    <w:p w:rsidR="002B0E8D" w:rsidRPr="00CB795F" w:rsidRDefault="002B0E8D" w:rsidP="00CB795F">
      <w:pPr>
        <w:ind w:firstLine="1701"/>
        <w:jc w:val="both"/>
        <w:rPr>
          <w:sz w:val="24"/>
          <w:szCs w:val="24"/>
        </w:rPr>
      </w:pPr>
      <w:r w:rsidRPr="00CB795F">
        <w:rPr>
          <w:sz w:val="24"/>
          <w:szCs w:val="24"/>
        </w:rPr>
        <w:lastRenderedPageBreak/>
        <w:t>I</w:t>
      </w:r>
      <w:r w:rsidRPr="00CB795F">
        <w:rPr>
          <w:sz w:val="24"/>
          <w:szCs w:val="24"/>
        </w:rPr>
        <w:tab/>
        <w:t>- não indicação, pelo autor da emenda individual, quando for o caso, do beneficiário e respectivo valor da emenda;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não cumprimento pela entidade beneficiária, dos requisitos estabelecidos na Seção V do Capítulo V desta Lei, no caso de emendas que proponham transferências de recursossob a forma de subvenções, auxílios ou contribuições;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desistência expressa do autor da emenda;</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incompatibilidade do objeto da emenda com a finalidade do programa ou da ação orçamentária emendada;</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no caso de emendas relativas à execução de obras, incompatibilidade do valor proposto com o cronograma físico financeiro de execução do projeto;</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a aprovação de emenda individual que conceda dotação para instalação ou funcionamento de serviço público que não esteja anteriormente criado por Lei;</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a não indicação da Reserva de Contingência referida no art. 58 desta Lei como fonte de recursos para as emendas individuais;</w:t>
      </w:r>
    </w:p>
    <w:p w:rsidR="002B0E8D" w:rsidRPr="00CB795F" w:rsidRDefault="002B0E8D" w:rsidP="00CB795F">
      <w:pPr>
        <w:ind w:firstLine="1701"/>
        <w:jc w:val="both"/>
        <w:rPr>
          <w:sz w:val="24"/>
          <w:szCs w:val="24"/>
        </w:rPr>
      </w:pPr>
      <w:r w:rsidRPr="00CB795F">
        <w:rPr>
          <w:sz w:val="24"/>
          <w:szCs w:val="24"/>
        </w:rPr>
        <w:t>§ 1º os casos de impedimentos de ordem técnica que trata este artigo serão comunicados formalmente pelo Poder Executivo, observado o disposto no § 14 do art. 166 da Constituição.</w:t>
      </w:r>
    </w:p>
    <w:p w:rsidR="002B0E8D" w:rsidRPr="00CB795F" w:rsidRDefault="002B0E8D" w:rsidP="00CB795F">
      <w:pPr>
        <w:ind w:firstLine="1701"/>
        <w:jc w:val="both"/>
        <w:rPr>
          <w:sz w:val="24"/>
          <w:szCs w:val="24"/>
        </w:rPr>
      </w:pPr>
      <w:r w:rsidRPr="00CB795F">
        <w:rPr>
          <w:sz w:val="24"/>
          <w:szCs w:val="24"/>
        </w:rPr>
        <w:t>§ 2º As dotações orçamentárias relativas às emendas individuais que permanecerem com impedimento técnico após 20 de novembro de 2021 poderão ser utilizadas como fonte de recursos para a abertura de créditos adicionais, na forma da Lei Federal nº 4.320, de 1964.</w:t>
      </w:r>
    </w:p>
    <w:p w:rsidR="002B0E8D" w:rsidRPr="00CB795F" w:rsidRDefault="002B0E8D" w:rsidP="00CB795F">
      <w:pPr>
        <w:ind w:firstLine="1701"/>
        <w:jc w:val="both"/>
        <w:rPr>
          <w:sz w:val="24"/>
          <w:szCs w:val="24"/>
        </w:rPr>
      </w:pPr>
      <w:r w:rsidRPr="00CB795F">
        <w:rPr>
          <w:sz w:val="24"/>
          <w:szCs w:val="24"/>
        </w:rPr>
        <w:t>§ 3º Além do disposto nos inciso I a VII, o Poder Executivo poderá, mediante decreto, estabelecer critérios e procedimentos adicionais relacionados aos casos de impedimentos de ordem técnica que trata o caput.</w:t>
      </w:r>
    </w:p>
    <w:p w:rsidR="002B0E8D" w:rsidRPr="00CB795F" w:rsidRDefault="002B0E8D" w:rsidP="00CB795F">
      <w:pPr>
        <w:ind w:firstLine="1701"/>
        <w:jc w:val="both"/>
        <w:rPr>
          <w:sz w:val="24"/>
          <w:szCs w:val="24"/>
        </w:rPr>
      </w:pPr>
      <w:r w:rsidRPr="00CB795F">
        <w:rPr>
          <w:sz w:val="24"/>
          <w:szCs w:val="24"/>
        </w:rPr>
        <w:t>§ 4º Não constitui impedimento de ordem técnica a indevida classificação da despesa, cabendo ao Poder Executivo realizar os ajustes necessários no orçamento, nos termos da legislação aplicável</w:t>
      </w:r>
      <w:r w:rsidR="00C15119">
        <w:rPr>
          <w:sz w:val="24"/>
          <w:szCs w:val="24"/>
        </w:rPr>
        <w:t>.</w:t>
      </w:r>
    </w:p>
    <w:p w:rsidR="002B0E8D" w:rsidRPr="00CB795F" w:rsidRDefault="002B0E8D" w:rsidP="00CB795F">
      <w:pPr>
        <w:ind w:firstLine="1701"/>
        <w:jc w:val="both"/>
        <w:rPr>
          <w:sz w:val="24"/>
          <w:szCs w:val="24"/>
        </w:rPr>
      </w:pPr>
      <w:r w:rsidRPr="00745A53">
        <w:rPr>
          <w:b/>
          <w:sz w:val="24"/>
          <w:szCs w:val="24"/>
        </w:rPr>
        <w:t>Art. 55º</w:t>
      </w:r>
      <w:r w:rsidRPr="00CB795F">
        <w:rPr>
          <w:sz w:val="24"/>
          <w:szCs w:val="24"/>
        </w:rPr>
        <w:t xml:space="preserve">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rsidR="002B0E8D" w:rsidRPr="00CB795F" w:rsidRDefault="002B0E8D" w:rsidP="00CB795F">
      <w:pPr>
        <w:ind w:firstLine="1701"/>
        <w:jc w:val="both"/>
        <w:rPr>
          <w:sz w:val="24"/>
          <w:szCs w:val="24"/>
        </w:rPr>
      </w:pPr>
    </w:p>
    <w:p w:rsidR="002B0E8D" w:rsidRPr="00745A53" w:rsidRDefault="002B0E8D" w:rsidP="00745A53">
      <w:pPr>
        <w:jc w:val="center"/>
        <w:rPr>
          <w:b/>
          <w:sz w:val="24"/>
          <w:szCs w:val="24"/>
        </w:rPr>
      </w:pPr>
      <w:r w:rsidRPr="00745A53">
        <w:rPr>
          <w:b/>
          <w:sz w:val="24"/>
          <w:szCs w:val="24"/>
        </w:rPr>
        <w:t>Capítulo X - Das Disposições Gerais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45A53">
        <w:rPr>
          <w:b/>
          <w:sz w:val="24"/>
          <w:szCs w:val="24"/>
        </w:rPr>
        <w:t>Art. 56º</w:t>
      </w:r>
      <w:r w:rsidRPr="00CB795F">
        <w:rPr>
          <w:sz w:val="24"/>
          <w:szCs w:val="24"/>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p>
    <w:p w:rsidR="002B0E8D" w:rsidRPr="00CB795F" w:rsidRDefault="002B0E8D" w:rsidP="00CB795F">
      <w:pPr>
        <w:ind w:firstLine="1701"/>
        <w:jc w:val="both"/>
        <w:rPr>
          <w:sz w:val="24"/>
          <w:szCs w:val="24"/>
        </w:rPr>
      </w:pPr>
      <w:r w:rsidRPr="00745A53">
        <w:rPr>
          <w:b/>
          <w:sz w:val="24"/>
          <w:szCs w:val="24"/>
        </w:rPr>
        <w:t>Parágrafo único</w:t>
      </w:r>
      <w:r w:rsidRPr="00CB795F">
        <w:rPr>
          <w:sz w:val="24"/>
          <w:szCs w:val="24"/>
        </w:rPr>
        <w:t>. A Lei Orçamentária anual, ou seus créditos adicionais, deverão contemplar recursos orçamentários suficientes para o atendimento das despesas de que trata o caput deste artigo.</w:t>
      </w:r>
    </w:p>
    <w:p w:rsidR="002B0E8D" w:rsidRPr="00CB795F" w:rsidRDefault="002B0E8D" w:rsidP="00CB795F">
      <w:pPr>
        <w:ind w:firstLine="1701"/>
        <w:jc w:val="both"/>
        <w:rPr>
          <w:sz w:val="24"/>
          <w:szCs w:val="24"/>
        </w:rPr>
      </w:pPr>
      <w:r w:rsidRPr="00745A53">
        <w:rPr>
          <w:b/>
          <w:sz w:val="24"/>
          <w:szCs w:val="24"/>
        </w:rPr>
        <w:t>Art. 57º</w:t>
      </w:r>
      <w:r w:rsidRPr="00CB795F">
        <w:rPr>
          <w:sz w:val="24"/>
          <w:szCs w:val="24"/>
        </w:rPr>
        <w:t xml:space="preserve"> As emendas ao projeto de lei orçamentária ou aos projetos de lei que a modifiquem deverão ser compatíveis com os programas e objetivos da Lei nº 2.341, de outubro de 2017 - Plano Plurianual 2018/2021 e com as diretrizes, disposições, prioridades e metas desta Lei.</w:t>
      </w:r>
    </w:p>
    <w:p w:rsidR="002B0E8D" w:rsidRPr="00CB795F" w:rsidRDefault="002B0E8D" w:rsidP="00CB795F">
      <w:pPr>
        <w:ind w:firstLine="1701"/>
        <w:jc w:val="both"/>
        <w:rPr>
          <w:sz w:val="24"/>
          <w:szCs w:val="24"/>
        </w:rPr>
      </w:pPr>
      <w:r w:rsidRPr="00CB795F">
        <w:rPr>
          <w:sz w:val="24"/>
          <w:szCs w:val="24"/>
        </w:rPr>
        <w:t>§ 1º Não serão admitidas, com a ressalva do inciso III do § 3º do art. 166 da Constituição Federal, as emendas que incidam sobre: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pessoal e encargos sociais e</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serviço da dívida.</w:t>
      </w:r>
    </w:p>
    <w:p w:rsidR="002B0E8D" w:rsidRPr="00CB795F" w:rsidRDefault="002B0E8D" w:rsidP="00CB795F">
      <w:pPr>
        <w:ind w:firstLine="1701"/>
        <w:jc w:val="both"/>
        <w:rPr>
          <w:sz w:val="24"/>
          <w:szCs w:val="24"/>
        </w:rPr>
      </w:pPr>
      <w:r w:rsidRPr="00CB795F">
        <w:rPr>
          <w:sz w:val="24"/>
          <w:szCs w:val="24"/>
        </w:rPr>
        <w:t>§ 2º Para fins do disposto no § 3º, inciso I, do art. 166 da Constituição, serão consideradas incompatíveis com esta lei:</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emendas que acarretem a aplicação de recursos abaixo dos limites constitucionais mínimos previstos para os gastos com a manutenção e desenvolvimento do ensino e com as ações e serviços públicos de saúde;</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emendas que não preservem as dotações destinadas ao pagamento de sentenças judiciais;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as emendas que reduzam o montante de dotações suportadas por recursos oriundos de transferências legais ou voluntárias da União e do Estado, alienação de bens e operações de crédito;</w:t>
      </w:r>
    </w:p>
    <w:p w:rsidR="002B0E8D" w:rsidRPr="00CB795F" w:rsidRDefault="002B0E8D" w:rsidP="00CB795F">
      <w:pPr>
        <w:ind w:firstLine="1701"/>
        <w:jc w:val="both"/>
        <w:rPr>
          <w:sz w:val="24"/>
          <w:szCs w:val="24"/>
        </w:rPr>
      </w:pPr>
      <w:r w:rsidRPr="00CB795F">
        <w:rPr>
          <w:sz w:val="24"/>
          <w:szCs w:val="24"/>
        </w:rPr>
        <w:t>§ 3º Para fins do disposto no art. 166, § 8º, da Constituição Federal, serão levados à reserva de contingência referida no inciso II do art. 14 os recursos que, em decorrência de veto, emenda ou rejeição do projeto da Lei Orçamentária Anual de 2021, ficarem sem despesas correspondentes.</w:t>
      </w:r>
    </w:p>
    <w:p w:rsidR="002B0E8D" w:rsidRPr="00CB795F" w:rsidRDefault="002B0E8D" w:rsidP="00CB795F">
      <w:pPr>
        <w:ind w:firstLine="1701"/>
        <w:jc w:val="both"/>
        <w:rPr>
          <w:sz w:val="24"/>
          <w:szCs w:val="24"/>
        </w:rPr>
      </w:pPr>
      <w:r w:rsidRPr="00CB795F">
        <w:rPr>
          <w:sz w:val="24"/>
          <w:szCs w:val="24"/>
        </w:rPr>
        <w:t>§ 4º O disposto neste artigo aplica-se no que couber às emendas sujeitas ao regime de execução de que trata o Capitulo IX desta lei.</w:t>
      </w:r>
    </w:p>
    <w:p w:rsidR="002B0E8D" w:rsidRPr="00CB795F" w:rsidRDefault="002B0E8D" w:rsidP="00CB795F">
      <w:pPr>
        <w:ind w:firstLine="1701"/>
        <w:jc w:val="both"/>
        <w:rPr>
          <w:sz w:val="24"/>
          <w:szCs w:val="24"/>
        </w:rPr>
      </w:pPr>
      <w:r w:rsidRPr="00745A53">
        <w:rPr>
          <w:b/>
          <w:sz w:val="24"/>
          <w:szCs w:val="24"/>
        </w:rPr>
        <w:lastRenderedPageBreak/>
        <w:t>Art. 58º</w:t>
      </w:r>
      <w:r w:rsidRPr="00CB795F">
        <w:rPr>
          <w:sz w:val="24"/>
          <w:szCs w:val="24"/>
        </w:rPr>
        <w:t xml:space="preserve"> Por meio do Gabinete do Prefeito,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2B0E8D" w:rsidRPr="00CB795F" w:rsidRDefault="002B0E8D" w:rsidP="00CB795F">
      <w:pPr>
        <w:ind w:firstLine="1701"/>
        <w:jc w:val="both"/>
        <w:rPr>
          <w:sz w:val="24"/>
          <w:szCs w:val="24"/>
        </w:rPr>
      </w:pPr>
      <w:r w:rsidRPr="00745A53">
        <w:rPr>
          <w:b/>
          <w:sz w:val="24"/>
          <w:szCs w:val="24"/>
        </w:rPr>
        <w:t>Art. 59º</w:t>
      </w:r>
      <w:r w:rsidRPr="00CB795F">
        <w:rPr>
          <w:sz w:val="24"/>
          <w:szCs w:val="24"/>
        </w:rPr>
        <w:t xml:space="preserve"> Em consonância com o que dispõe o § 5º do art. 166 da Constituição Federal, poderá o Prefeito enviar Mensagem à Câmara Municipal para propor modificações aos projetos de lei orçamentária enquanto não estiver concluída a votação da parte cuja alteração é proposta.</w:t>
      </w:r>
    </w:p>
    <w:p w:rsidR="002B0E8D" w:rsidRPr="00CB795F" w:rsidRDefault="002B0E8D" w:rsidP="00CB795F">
      <w:pPr>
        <w:ind w:firstLine="1701"/>
        <w:jc w:val="both"/>
        <w:rPr>
          <w:sz w:val="24"/>
          <w:szCs w:val="24"/>
        </w:rPr>
      </w:pPr>
      <w:r w:rsidRPr="00745A53">
        <w:rPr>
          <w:b/>
          <w:sz w:val="24"/>
          <w:szCs w:val="24"/>
        </w:rPr>
        <w:t>Art. 60º</w:t>
      </w:r>
      <w:r w:rsidRPr="00CB795F">
        <w:rPr>
          <w:sz w:val="24"/>
          <w:szCs w:val="24"/>
        </w:rPr>
        <w:t xml:space="preserve">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despesas com pessoal e encargos sociais, constantes na proposta orçamentária.</w:t>
      </w:r>
    </w:p>
    <w:p w:rsidR="002B0E8D" w:rsidRPr="00CB795F" w:rsidRDefault="002B0E8D" w:rsidP="00CB795F">
      <w:pPr>
        <w:ind w:firstLine="1701"/>
        <w:jc w:val="both"/>
        <w:rPr>
          <w:sz w:val="24"/>
          <w:szCs w:val="24"/>
        </w:rPr>
      </w:pPr>
      <w:r w:rsidRPr="00CB795F">
        <w:rPr>
          <w:sz w:val="24"/>
          <w:szCs w:val="24"/>
        </w:rPr>
        <w:t>§ 1º Excetuam-se do disposto no caput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2B0E8D" w:rsidRPr="00CB795F" w:rsidRDefault="002B0E8D" w:rsidP="00CB795F">
      <w:pPr>
        <w:ind w:firstLine="1701"/>
        <w:jc w:val="both"/>
        <w:rPr>
          <w:sz w:val="24"/>
          <w:szCs w:val="24"/>
        </w:rPr>
      </w:pPr>
      <w:r w:rsidRPr="00CB795F">
        <w:rPr>
          <w:sz w:val="24"/>
          <w:szCs w:val="24"/>
        </w:rPr>
        <w:t>§ 2º Não será interrompido o processamento de despesas com obras emandamento.</w:t>
      </w:r>
    </w:p>
    <w:p w:rsidR="002B0E8D" w:rsidRPr="00CB795F" w:rsidRDefault="002B0E8D" w:rsidP="00CB795F">
      <w:pPr>
        <w:ind w:firstLine="1701"/>
        <w:jc w:val="both"/>
        <w:rPr>
          <w:sz w:val="24"/>
          <w:szCs w:val="24"/>
        </w:rPr>
      </w:pPr>
      <w:r w:rsidRPr="00745A53">
        <w:rPr>
          <w:b/>
          <w:sz w:val="24"/>
          <w:szCs w:val="24"/>
        </w:rPr>
        <w:t>Art. 61º</w:t>
      </w:r>
      <w:r w:rsidRPr="00CB795F">
        <w:rPr>
          <w:sz w:val="24"/>
          <w:szCs w:val="24"/>
        </w:rPr>
        <w:t xml:space="preserve"> Esta Lei entra em vigor na data de sua publicação.</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p>
    <w:p w:rsidR="002B0E8D" w:rsidRPr="00CB795F" w:rsidRDefault="002B0E8D" w:rsidP="00745A53">
      <w:pPr>
        <w:jc w:val="center"/>
        <w:rPr>
          <w:sz w:val="24"/>
          <w:szCs w:val="24"/>
        </w:rPr>
      </w:pPr>
      <w:r w:rsidRPr="00CB795F">
        <w:rPr>
          <w:sz w:val="24"/>
          <w:szCs w:val="24"/>
        </w:rPr>
        <w:t>Salto do Jacuí, 27 de agosto de 2020.</w:t>
      </w:r>
    </w:p>
    <w:p w:rsidR="002B0E8D" w:rsidRPr="00CB795F" w:rsidRDefault="002B0E8D" w:rsidP="00745A53">
      <w:pPr>
        <w:jc w:val="center"/>
        <w:rPr>
          <w:sz w:val="24"/>
          <w:szCs w:val="24"/>
        </w:rPr>
      </w:pPr>
    </w:p>
    <w:p w:rsidR="002B0E8D" w:rsidRPr="00CB795F" w:rsidRDefault="002B0E8D" w:rsidP="00745A53">
      <w:pPr>
        <w:jc w:val="center"/>
        <w:rPr>
          <w:sz w:val="24"/>
          <w:szCs w:val="24"/>
        </w:rPr>
      </w:pPr>
    </w:p>
    <w:p w:rsidR="002B0E8D" w:rsidRPr="00CB795F" w:rsidRDefault="002B0E8D" w:rsidP="00745A53">
      <w:pPr>
        <w:jc w:val="center"/>
        <w:rPr>
          <w:sz w:val="24"/>
          <w:szCs w:val="24"/>
        </w:rPr>
      </w:pPr>
    </w:p>
    <w:p w:rsidR="002B0E8D" w:rsidRPr="00CB795F" w:rsidRDefault="002B0E8D" w:rsidP="00745A53">
      <w:pPr>
        <w:jc w:val="center"/>
        <w:rPr>
          <w:sz w:val="24"/>
          <w:szCs w:val="24"/>
        </w:rPr>
      </w:pPr>
      <w:r w:rsidRPr="00CB795F">
        <w:rPr>
          <w:sz w:val="24"/>
          <w:szCs w:val="24"/>
        </w:rPr>
        <w:t>CLAUDIOMIRO GAMST ROBINSON</w:t>
      </w:r>
    </w:p>
    <w:p w:rsidR="000C786A" w:rsidRDefault="002B0E8D" w:rsidP="00745A53">
      <w:pPr>
        <w:jc w:val="center"/>
        <w:rPr>
          <w:sz w:val="24"/>
          <w:szCs w:val="24"/>
        </w:rPr>
      </w:pPr>
      <w:r w:rsidRPr="00CB795F">
        <w:rPr>
          <w:sz w:val="24"/>
          <w:szCs w:val="24"/>
        </w:rPr>
        <w:t>Prefeito Municipal</w:t>
      </w:r>
    </w:p>
    <w:p w:rsidR="00746226" w:rsidRDefault="00746226" w:rsidP="00745A53">
      <w:pPr>
        <w:jc w:val="center"/>
        <w:rPr>
          <w:sz w:val="24"/>
          <w:szCs w:val="24"/>
        </w:rPr>
      </w:pPr>
    </w:p>
    <w:p w:rsidR="00746226" w:rsidRDefault="00746226" w:rsidP="00745A53">
      <w:pPr>
        <w:jc w:val="center"/>
        <w:rPr>
          <w:sz w:val="24"/>
          <w:szCs w:val="24"/>
        </w:rPr>
      </w:pPr>
    </w:p>
    <w:p w:rsidR="00746226" w:rsidRDefault="00746226" w:rsidP="00746226">
      <w:pPr>
        <w:rPr>
          <w:sz w:val="24"/>
          <w:szCs w:val="24"/>
        </w:rPr>
      </w:pPr>
    </w:p>
    <w:p w:rsidR="00746226" w:rsidRDefault="00746226" w:rsidP="00746226">
      <w:pPr>
        <w:spacing w:line="360" w:lineRule="auto"/>
        <w:jc w:val="center"/>
        <w:rPr>
          <w:b/>
          <w:sz w:val="26"/>
          <w:szCs w:val="26"/>
        </w:rPr>
      </w:pPr>
      <w:r>
        <w:rPr>
          <w:b/>
          <w:sz w:val="26"/>
          <w:szCs w:val="26"/>
        </w:rPr>
        <w:lastRenderedPageBreak/>
        <w:t>JUSTIFICATIVA</w:t>
      </w:r>
    </w:p>
    <w:p w:rsidR="00746226" w:rsidRDefault="00746226" w:rsidP="00746226">
      <w:pPr>
        <w:spacing w:line="360" w:lineRule="auto"/>
        <w:jc w:val="both"/>
        <w:rPr>
          <w:sz w:val="26"/>
          <w:szCs w:val="26"/>
        </w:rPr>
      </w:pPr>
    </w:p>
    <w:p w:rsidR="00746226" w:rsidRDefault="00746226" w:rsidP="00746226">
      <w:pPr>
        <w:spacing w:line="360" w:lineRule="auto"/>
        <w:jc w:val="both"/>
        <w:rPr>
          <w:sz w:val="26"/>
          <w:szCs w:val="26"/>
        </w:rPr>
      </w:pPr>
      <w:r>
        <w:rPr>
          <w:sz w:val="26"/>
          <w:szCs w:val="26"/>
        </w:rPr>
        <w:tab/>
      </w:r>
      <w:r>
        <w:rPr>
          <w:sz w:val="26"/>
          <w:szCs w:val="26"/>
        </w:rPr>
        <w:tab/>
      </w:r>
      <w:proofErr w:type="gramStart"/>
      <w:r>
        <w:rPr>
          <w:sz w:val="26"/>
          <w:szCs w:val="26"/>
        </w:rPr>
        <w:t>Sr.</w:t>
      </w:r>
      <w:proofErr w:type="gramEnd"/>
      <w:r>
        <w:rPr>
          <w:sz w:val="26"/>
          <w:szCs w:val="26"/>
        </w:rPr>
        <w:t xml:space="preserve"> Presidente</w:t>
      </w:r>
    </w:p>
    <w:p w:rsidR="00746226" w:rsidRDefault="00746226" w:rsidP="00746226">
      <w:pPr>
        <w:spacing w:line="360" w:lineRule="auto"/>
        <w:jc w:val="both"/>
        <w:rPr>
          <w:sz w:val="26"/>
          <w:szCs w:val="26"/>
        </w:rPr>
      </w:pPr>
      <w:r>
        <w:rPr>
          <w:sz w:val="26"/>
          <w:szCs w:val="26"/>
        </w:rPr>
        <w:tab/>
      </w:r>
      <w:r>
        <w:rPr>
          <w:sz w:val="26"/>
          <w:szCs w:val="26"/>
        </w:rPr>
        <w:tab/>
        <w:t>Nobres Vereadores</w:t>
      </w:r>
    </w:p>
    <w:p w:rsidR="00746226" w:rsidRDefault="00746226" w:rsidP="00746226">
      <w:pPr>
        <w:spacing w:line="360" w:lineRule="auto"/>
        <w:rPr>
          <w:sz w:val="24"/>
          <w:szCs w:val="24"/>
        </w:rPr>
      </w:pPr>
    </w:p>
    <w:p w:rsidR="00746226" w:rsidRDefault="00746226" w:rsidP="00746226">
      <w:pPr>
        <w:spacing w:line="360" w:lineRule="auto"/>
        <w:ind w:firstLine="708"/>
        <w:jc w:val="both"/>
      </w:pPr>
      <w:r>
        <w:t xml:space="preserve">            Encaminhamos para a apreciação e deliberação dessa Casa Legislativa o Projeto de Lei referente às Diretrizes Orçamentárias para 2021, em atendimento ao artigo 165 da Constituição Federal de 1988. A Lei de Diretrizes Orçamentárias (</w:t>
      </w:r>
      <w:proofErr w:type="spellStart"/>
      <w:r>
        <w:t>LDO</w:t>
      </w:r>
      <w:proofErr w:type="spellEnd"/>
      <w:r>
        <w:t>) é o instrumento de conexão entre o Plano Plurianual (</w:t>
      </w:r>
      <w:proofErr w:type="spellStart"/>
      <w:r>
        <w:t>PPA</w:t>
      </w:r>
      <w:proofErr w:type="spellEnd"/>
      <w:r>
        <w:t xml:space="preserve">) e o Orçamento anual. Tem a função de estabelecer a ligação entre o curto prazo (Lei Orçamentária) e o longo prazo. A </w:t>
      </w:r>
      <w:proofErr w:type="spellStart"/>
      <w:r>
        <w:t>LDO</w:t>
      </w:r>
      <w:proofErr w:type="spellEnd"/>
      <w:r>
        <w:t xml:space="preserve"> orienta a elaboração da LOA, fixa as metas e prioridades da Administração Pública, dispõe sobre alterações na legislação, estabelece metas fiscais, riscos fiscais e os fatores que podem vir a afetar as contas públicas. </w:t>
      </w:r>
    </w:p>
    <w:p w:rsidR="00746226" w:rsidRDefault="00746226" w:rsidP="00746226">
      <w:pPr>
        <w:spacing w:line="360" w:lineRule="auto"/>
        <w:jc w:val="both"/>
      </w:pPr>
    </w:p>
    <w:p w:rsidR="00746226" w:rsidRDefault="00746226" w:rsidP="00746226">
      <w:pPr>
        <w:spacing w:line="360" w:lineRule="auto"/>
        <w:jc w:val="both"/>
      </w:pPr>
      <w:r>
        <w:t xml:space="preserve">                       A </w:t>
      </w:r>
      <w:proofErr w:type="spellStart"/>
      <w:r>
        <w:t>LDO</w:t>
      </w:r>
      <w:proofErr w:type="spellEnd"/>
      <w:r>
        <w:t xml:space="preserve"> 2021 é apresentada com as metas de receita, despesa, resultado primário e resultado nominal, abrangendo o orçamento fiscal e da seguridade social, como também a programação dos Poderes do Município, seus fundos, órgãos, autarquias e fundações instituídas e mantidas pelo Poder Público. A correspondente execução orçamentária e financeira será registrada na sua totalidade em sistema consolidado e integrado.</w:t>
      </w:r>
    </w:p>
    <w:p w:rsidR="00746226" w:rsidRDefault="00746226" w:rsidP="00746226">
      <w:pPr>
        <w:spacing w:line="360" w:lineRule="auto"/>
        <w:jc w:val="both"/>
      </w:pPr>
      <w:r>
        <w:tab/>
      </w:r>
      <w:r>
        <w:tab/>
        <w:t>Sendo assim, encaminhamos o Projeto para análise e aprovação desta Casa Legislativa.</w:t>
      </w:r>
    </w:p>
    <w:p w:rsidR="00746226" w:rsidRDefault="00746226" w:rsidP="00746226">
      <w:pPr>
        <w:spacing w:line="360" w:lineRule="auto"/>
        <w:jc w:val="both"/>
      </w:pPr>
    </w:p>
    <w:p w:rsidR="00746226" w:rsidRDefault="00746226" w:rsidP="00746226">
      <w:pPr>
        <w:spacing w:line="360" w:lineRule="auto"/>
        <w:jc w:val="both"/>
      </w:pPr>
      <w:r>
        <w:tab/>
      </w:r>
      <w:r>
        <w:tab/>
      </w:r>
      <w:r>
        <w:tab/>
      </w:r>
      <w:r>
        <w:tab/>
      </w:r>
      <w:r>
        <w:tab/>
      </w:r>
      <w:r>
        <w:tab/>
        <w:t xml:space="preserve">Salto do </w:t>
      </w:r>
      <w:proofErr w:type="spellStart"/>
      <w:r>
        <w:t>Jacuí</w:t>
      </w:r>
      <w:proofErr w:type="spellEnd"/>
      <w:r>
        <w:t>, 27 de agosto de 2020.</w:t>
      </w:r>
    </w:p>
    <w:p w:rsidR="00746226" w:rsidRDefault="00746226" w:rsidP="00746226">
      <w:pPr>
        <w:spacing w:line="360" w:lineRule="auto"/>
        <w:jc w:val="both"/>
        <w:rPr>
          <w:b/>
        </w:rPr>
      </w:pPr>
      <w:r>
        <w:tab/>
      </w:r>
      <w:r>
        <w:tab/>
      </w:r>
      <w:r>
        <w:tab/>
      </w:r>
      <w:r>
        <w:tab/>
      </w:r>
      <w:r>
        <w:tab/>
      </w:r>
    </w:p>
    <w:p w:rsidR="00746226" w:rsidRDefault="00746226" w:rsidP="00746226">
      <w:pPr>
        <w:spacing w:line="360" w:lineRule="auto"/>
        <w:jc w:val="both"/>
        <w:rPr>
          <w:b/>
        </w:rPr>
      </w:pPr>
      <w:r>
        <w:rPr>
          <w:b/>
        </w:rPr>
        <w:tab/>
      </w:r>
      <w:r>
        <w:rPr>
          <w:b/>
        </w:rPr>
        <w:tab/>
      </w:r>
      <w:r>
        <w:rPr>
          <w:b/>
        </w:rPr>
        <w:tab/>
      </w:r>
      <w:r>
        <w:rPr>
          <w:b/>
        </w:rPr>
        <w:tab/>
      </w:r>
      <w:r>
        <w:rPr>
          <w:b/>
        </w:rPr>
        <w:tab/>
      </w:r>
      <w:r>
        <w:rPr>
          <w:b/>
        </w:rPr>
        <w:tab/>
      </w:r>
      <w:r>
        <w:rPr>
          <w:b/>
        </w:rPr>
        <w:tab/>
      </w:r>
      <w:proofErr w:type="spellStart"/>
      <w:r>
        <w:rPr>
          <w:b/>
        </w:rPr>
        <w:t>Claudiomiro</w:t>
      </w:r>
      <w:proofErr w:type="spellEnd"/>
      <w:r>
        <w:rPr>
          <w:b/>
        </w:rPr>
        <w:t xml:space="preserve"> </w:t>
      </w:r>
      <w:proofErr w:type="spellStart"/>
      <w:r>
        <w:rPr>
          <w:b/>
        </w:rPr>
        <w:t>Gamst</w:t>
      </w:r>
      <w:proofErr w:type="spellEnd"/>
      <w:r>
        <w:rPr>
          <w:b/>
        </w:rPr>
        <w:t xml:space="preserve"> Robinson</w:t>
      </w:r>
    </w:p>
    <w:p w:rsidR="00746226" w:rsidRDefault="00746226" w:rsidP="00746226">
      <w:pPr>
        <w:spacing w:line="360" w:lineRule="auto"/>
        <w:jc w:val="both"/>
        <w:rPr>
          <w:b/>
          <w:sz w:val="26"/>
          <w:szCs w:val="26"/>
        </w:rPr>
      </w:pPr>
      <w:r>
        <w:rPr>
          <w:b/>
        </w:rPr>
        <w:tab/>
      </w:r>
      <w:r>
        <w:rPr>
          <w:b/>
        </w:rPr>
        <w:tab/>
      </w:r>
      <w:r>
        <w:rPr>
          <w:b/>
        </w:rPr>
        <w:tab/>
      </w:r>
      <w:r>
        <w:rPr>
          <w:b/>
        </w:rPr>
        <w:tab/>
      </w:r>
      <w:r>
        <w:rPr>
          <w:b/>
        </w:rPr>
        <w:tab/>
      </w:r>
      <w:r>
        <w:rPr>
          <w:b/>
        </w:rPr>
        <w:tab/>
      </w:r>
      <w:r>
        <w:rPr>
          <w:b/>
        </w:rPr>
        <w:tab/>
      </w:r>
      <w:r>
        <w:rPr>
          <w:b/>
        </w:rPr>
        <w:tab/>
        <w:t>Prefeito Municipal</w:t>
      </w:r>
    </w:p>
    <w:p w:rsidR="00746226" w:rsidRPr="00CB795F" w:rsidRDefault="00746226" w:rsidP="00746226">
      <w:pPr>
        <w:rPr>
          <w:sz w:val="24"/>
          <w:szCs w:val="24"/>
        </w:rPr>
      </w:pPr>
    </w:p>
    <w:sectPr w:rsidR="00746226" w:rsidRPr="00CB795F" w:rsidSect="002B0E8D">
      <w:pgSz w:w="11907" w:h="16840" w:code="9"/>
      <w:pgMar w:top="2665" w:right="1134" w:bottom="1418" w:left="1134" w:header="0" w:footer="0" w:gutter="0"/>
      <w:paperSrc w:first="7" w:other="7"/>
      <w:cols w:space="708"/>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rawingGridVerticalSpacing w:val="163"/>
  <w:displayHorizontalDrawingGridEvery w:val="2"/>
  <w:displayVerticalDrawingGridEvery w:val="2"/>
  <w:characterSpacingControl w:val="doNotCompress"/>
  <w:compat/>
  <w:rsids>
    <w:rsidRoot w:val="002B0E8D"/>
    <w:rsid w:val="000A5E3B"/>
    <w:rsid w:val="000C014B"/>
    <w:rsid w:val="000C786A"/>
    <w:rsid w:val="00100FB7"/>
    <w:rsid w:val="0017463E"/>
    <w:rsid w:val="001B5EB0"/>
    <w:rsid w:val="00242831"/>
    <w:rsid w:val="002B0E8D"/>
    <w:rsid w:val="002D0AF1"/>
    <w:rsid w:val="002D1683"/>
    <w:rsid w:val="004C0D26"/>
    <w:rsid w:val="00552EFF"/>
    <w:rsid w:val="005A5519"/>
    <w:rsid w:val="005B26D7"/>
    <w:rsid w:val="00634785"/>
    <w:rsid w:val="006E7229"/>
    <w:rsid w:val="007069A0"/>
    <w:rsid w:val="00735986"/>
    <w:rsid w:val="00745A53"/>
    <w:rsid w:val="00746226"/>
    <w:rsid w:val="008D3732"/>
    <w:rsid w:val="00911F46"/>
    <w:rsid w:val="009E2CBF"/>
    <w:rsid w:val="00A75548"/>
    <w:rsid w:val="00B04B32"/>
    <w:rsid w:val="00B26A6B"/>
    <w:rsid w:val="00C15119"/>
    <w:rsid w:val="00C64D09"/>
    <w:rsid w:val="00C65240"/>
    <w:rsid w:val="00CB795F"/>
    <w:rsid w:val="00DA7D4F"/>
    <w:rsid w:val="00E26572"/>
    <w:rsid w:val="00F16F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4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950092">
      <w:bodyDiv w:val="1"/>
      <w:marLeft w:val="0"/>
      <w:marRight w:val="0"/>
      <w:marTop w:val="0"/>
      <w:marBottom w:val="0"/>
      <w:divBdr>
        <w:top w:val="none" w:sz="0" w:space="0" w:color="auto"/>
        <w:left w:val="none" w:sz="0" w:space="0" w:color="auto"/>
        <w:bottom w:val="none" w:sz="0" w:space="0" w:color="auto"/>
        <w:right w:val="none" w:sz="0" w:space="0" w:color="auto"/>
      </w:divBdr>
    </w:div>
    <w:div w:id="1010374873">
      <w:bodyDiv w:val="1"/>
      <w:marLeft w:val="0"/>
      <w:marRight w:val="0"/>
      <w:marTop w:val="0"/>
      <w:marBottom w:val="0"/>
      <w:divBdr>
        <w:top w:val="none" w:sz="0" w:space="0" w:color="auto"/>
        <w:left w:val="none" w:sz="0" w:space="0" w:color="auto"/>
        <w:bottom w:val="none" w:sz="0" w:space="0" w:color="auto"/>
        <w:right w:val="none" w:sz="0" w:space="0" w:color="auto"/>
      </w:divBdr>
    </w:div>
    <w:div w:id="12742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9734</Words>
  <Characters>52567</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PC01</cp:lastModifiedBy>
  <cp:revision>4</cp:revision>
  <dcterms:created xsi:type="dcterms:W3CDTF">2020-09-10T15:25:00Z</dcterms:created>
  <dcterms:modified xsi:type="dcterms:W3CDTF">2020-09-10T15:42:00Z</dcterms:modified>
</cp:coreProperties>
</file>