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 xml:space="preserve">COMISSÃO DE CONSTITUIÇÃO, JUSTIÇA E REDAÇÃO </w:t>
      </w:r>
      <w:proofErr w:type="gramStart"/>
      <w:r>
        <w:rPr>
          <w:rFonts w:eastAsia="Calibri" w:cs="Arial"/>
          <w:b/>
        </w:rPr>
        <w:t>FINAL</w:t>
      </w:r>
      <w:proofErr w:type="gramEnd"/>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both"/>
        <w:rPr>
          <w:rFonts w:eastAsia="Calibri" w:cs="Arial"/>
        </w:rPr>
      </w:pPr>
      <w:r>
        <w:rPr>
          <w:rFonts w:eastAsia="Calibri" w:cs="Arial"/>
          <w:b/>
        </w:rPr>
        <w:t>Parecer:</w:t>
      </w:r>
      <w:r>
        <w:rPr>
          <w:rFonts w:eastAsia="Calibri" w:cs="Arial"/>
        </w:rPr>
        <w:t xml:space="preserve"> 68/2020</w:t>
      </w:r>
    </w:p>
    <w:p>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7344/2020</w:t>
      </w:r>
      <w:r>
        <w:rPr>
          <w:rFonts w:eastAsia="Calibri" w:cs="Arial"/>
        </w:rPr>
        <w:tab/>
        <w:t xml:space="preserve">                             </w:t>
      </w:r>
      <w:r>
        <w:rPr>
          <w:rFonts w:eastAsia="Calibri" w:cs="Arial"/>
          <w:b/>
        </w:rPr>
        <w:t>Data:</w:t>
      </w:r>
      <w:r>
        <w:rPr>
          <w:rFonts w:eastAsia="Calibri" w:cs="Arial"/>
        </w:rPr>
        <w:t xml:space="preserve"> 13 de agosto de 2020</w:t>
      </w:r>
    </w:p>
    <w:p>
      <w:pPr>
        <w:tabs>
          <w:tab w:val="left" w:pos="1418"/>
        </w:tabs>
        <w:spacing w:after="0" w:line="240" w:lineRule="auto"/>
        <w:jc w:val="both"/>
        <w:rPr>
          <w:rFonts w:eastAsia="Calibri" w:cs="Arial"/>
        </w:rPr>
      </w:pPr>
      <w:r>
        <w:rPr>
          <w:rFonts w:eastAsia="Calibri" w:cs="Arial"/>
          <w:b/>
        </w:rPr>
        <w:t>Matéria:</w:t>
      </w:r>
      <w:r>
        <w:rPr>
          <w:rFonts w:eastAsia="Calibri" w:cs="Arial"/>
        </w:rPr>
        <w:t xml:space="preserve"> PL 2645/2020</w:t>
      </w:r>
      <w:r>
        <w:rPr>
          <w:rFonts w:eastAsia="Calibri" w:cs="Arial"/>
        </w:rPr>
        <w:tab/>
        <w:t xml:space="preserve">                                                                        </w:t>
      </w:r>
      <w:r>
        <w:rPr>
          <w:rFonts w:eastAsia="Calibri" w:cs="Arial"/>
          <w:b/>
        </w:rPr>
        <w:t>Autor:</w:t>
      </w:r>
      <w:r>
        <w:rPr>
          <w:rFonts w:eastAsia="Calibri" w:cs="Arial"/>
        </w:rPr>
        <w:t xml:space="preserve"> Poder Executivo</w:t>
      </w:r>
    </w:p>
    <w:p>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Vereadora Isabel de Oliveira Elias                                       </w:t>
      </w:r>
      <w:r>
        <w:rPr>
          <w:rFonts w:eastAsia="Calibri" w:cs="Arial"/>
          <w:b/>
        </w:rPr>
        <w:t>Conclusão do Voto:</w:t>
      </w:r>
      <w:r>
        <w:rPr>
          <w:rFonts w:eastAsia="Calibri" w:cs="Arial"/>
        </w:rPr>
        <w:t xml:space="preserve"> Favorável </w:t>
      </w:r>
    </w:p>
    <w:p>
      <w:pPr>
        <w:tabs>
          <w:tab w:val="left" w:pos="1418"/>
          <w:tab w:val="left" w:pos="5059"/>
        </w:tabs>
        <w:spacing w:after="0" w:line="240" w:lineRule="auto"/>
        <w:jc w:val="both"/>
        <w:rPr>
          <w:rFonts w:eastAsia="Calibri" w:cs="Arial"/>
          <w:b/>
        </w:rPr>
      </w:pPr>
      <w:r>
        <w:rPr>
          <w:rFonts w:eastAsia="Calibri" w:cs="Arial"/>
          <w:b/>
        </w:rPr>
        <w:t xml:space="preserve">Ementa: </w:t>
      </w:r>
      <w:r>
        <w:rPr>
          <w:rFonts w:eastAsia="Calibri" w:cs="Arial"/>
          <w:bCs/>
        </w:rPr>
        <w:t>Institui o Conselho Municipal de Política Cultural de Salto do Jacuí e dá outras providências.</w:t>
      </w:r>
    </w:p>
    <w:p>
      <w:pPr>
        <w:tabs>
          <w:tab w:val="left" w:pos="1418"/>
          <w:tab w:val="left" w:pos="5059"/>
        </w:tabs>
        <w:spacing w:after="0" w:line="240" w:lineRule="auto"/>
        <w:jc w:val="center"/>
        <w:rPr>
          <w:rFonts w:eastAsia="Calibri" w:cs="Arial"/>
          <w:b/>
        </w:rPr>
      </w:pPr>
      <w:r>
        <w:rPr>
          <w:rFonts w:eastAsia="Calibri" w:cs="Arial"/>
          <w:b/>
        </w:rPr>
        <w:t>Relatório:</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jc w:val="both"/>
        <w:rPr>
          <w:rFonts w:eastAsia="Calibri" w:cs="Arial"/>
          <w:bCs/>
        </w:rPr>
      </w:pPr>
      <w:r>
        <w:rPr>
          <w:rFonts w:eastAsia="Calibri" w:cs="Arial"/>
        </w:rPr>
        <w:tab/>
        <w:t xml:space="preserve">O Projeto de Lei em análise foi apresentado nesta Casa Legislativa no dia 13 de agosto de 2020 e tem como objetivo </w:t>
      </w:r>
      <w:r>
        <w:rPr>
          <w:rFonts w:eastAsia="Calibri" w:cs="Arial"/>
          <w:bCs/>
        </w:rPr>
        <w:t>instituir o Conselho Municipal de Política Cultural de Salto do Jacuí.</w:t>
      </w:r>
    </w:p>
    <w:p>
      <w:pPr>
        <w:tabs>
          <w:tab w:val="left" w:pos="1701"/>
          <w:tab w:val="left" w:pos="5059"/>
        </w:tabs>
        <w:spacing w:after="0" w:line="240" w:lineRule="auto"/>
        <w:jc w:val="both"/>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Análise:</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ind w:firstLine="1701"/>
        <w:jc w:val="both"/>
        <w:rPr>
          <w:rFonts w:eastAsia="Calibri" w:cs="Arial"/>
        </w:rPr>
      </w:pPr>
      <w:r>
        <w:rPr>
          <w:rFonts w:eastAsia="Calibri" w:cs="Arial"/>
        </w:rPr>
        <w:t>Na análise, identifica-se que a iniciativa legislativa do projeto de lei está correta.</w:t>
      </w:r>
    </w:p>
    <w:p>
      <w:pPr>
        <w:tabs>
          <w:tab w:val="left" w:pos="1701"/>
          <w:tab w:val="left" w:pos="5059"/>
        </w:tabs>
        <w:spacing w:after="0" w:line="240" w:lineRule="auto"/>
        <w:ind w:firstLine="1701"/>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Conforme justificativa, o Projeto tem como objeto instituir o</w:t>
      </w:r>
      <w:bookmarkStart w:id="0" w:name="_GoBack"/>
      <w:bookmarkEnd w:id="0"/>
      <w:r>
        <w:rPr>
          <w:rFonts w:eastAsia="Calibri" w:cs="Arial"/>
        </w:rPr>
        <w:t xml:space="preserve"> </w:t>
      </w:r>
      <w:r>
        <w:rPr>
          <w:rFonts w:eastAsia="Calibri" w:cs="Arial"/>
        </w:rPr>
        <w:t xml:space="preserve">Conselho </w:t>
      </w:r>
      <w:r>
        <w:rPr>
          <w:rFonts w:eastAsia="Calibri" w:cs="Arial"/>
        </w:rPr>
        <w:t>Municipal</w:t>
      </w:r>
      <w:r>
        <w:rPr>
          <w:rFonts w:eastAsia="Calibri" w:cs="Arial"/>
        </w:rPr>
        <w:t xml:space="preserve"> de Política Cultural em nosso Município. Tal regulamentação é de suma importância para os munícipes tendo em vista o recebimento de recursos oriundos do Ministério da Cultura para a </w:t>
      </w:r>
      <w:proofErr w:type="gramStart"/>
      <w:r>
        <w:rPr>
          <w:rFonts w:eastAsia="Calibri" w:cs="Arial"/>
        </w:rPr>
        <w:t>implementação</w:t>
      </w:r>
      <w:proofErr w:type="gramEnd"/>
      <w:r>
        <w:rPr>
          <w:rFonts w:eastAsia="Calibri" w:cs="Arial"/>
        </w:rPr>
        <w:t xml:space="preserve"> de práticas e atividades que trarão inúmeros benefícios para o Município</w:t>
      </w:r>
      <w:r>
        <w:rPr>
          <w:rFonts w:eastAsia="Calibri" w:cs="Arial"/>
        </w:rPr>
        <w:t>.</w:t>
      </w:r>
    </w:p>
    <w:p>
      <w:pPr>
        <w:tabs>
          <w:tab w:val="left" w:pos="1701"/>
          <w:tab w:val="left" w:pos="5059"/>
        </w:tabs>
        <w:spacing w:after="0" w:line="240" w:lineRule="auto"/>
        <w:ind w:firstLine="1701"/>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O Poder Executivo encaminhou Mensagem Retificativa promovendo adequações no Projeto de Lei.</w:t>
      </w:r>
    </w:p>
    <w:p>
      <w:pPr>
        <w:tabs>
          <w:tab w:val="left" w:pos="1701"/>
          <w:tab w:val="left" w:pos="5059"/>
        </w:tabs>
        <w:spacing w:after="0" w:line="240" w:lineRule="auto"/>
        <w:ind w:firstLine="1701"/>
        <w:jc w:val="both"/>
        <w:rPr>
          <w:rFonts w:eastAsia="Calibri" w:cs="Arial"/>
        </w:rPr>
      </w:pPr>
      <w:r>
        <w:rPr>
          <w:rFonts w:eastAsia="Calibri" w:cs="Arial"/>
        </w:rPr>
        <w:tab/>
      </w:r>
    </w:p>
    <w:p>
      <w:pPr>
        <w:tabs>
          <w:tab w:val="left" w:pos="1701"/>
          <w:tab w:val="left" w:pos="2166"/>
        </w:tabs>
        <w:spacing w:after="0" w:line="240" w:lineRule="auto"/>
        <w:ind w:firstLine="1701"/>
        <w:jc w:val="both"/>
        <w:rPr>
          <w:rFonts w:eastAsia="Calibri" w:cs="Arial"/>
        </w:rPr>
      </w:pPr>
      <w:r>
        <w:rPr>
          <w:rFonts w:eastAsia="Calibri" w:cs="Arial"/>
        </w:rPr>
        <w:t>Conclui-se que o Projeto de Lei nº 2645, está em condições de tramitar, visto que adequada a iniciativa e acompanhado de justificativa.</w:t>
      </w:r>
    </w:p>
    <w:p>
      <w:pPr>
        <w:tabs>
          <w:tab w:val="left" w:pos="1701"/>
          <w:tab w:val="left" w:pos="5059"/>
        </w:tabs>
        <w:spacing w:after="0" w:line="240" w:lineRule="auto"/>
        <w:ind w:firstLine="1701"/>
        <w:jc w:val="both"/>
        <w:rPr>
          <w:rFonts w:eastAsia="Calibri" w:cs="Arial"/>
        </w:rPr>
      </w:pPr>
    </w:p>
    <w:p>
      <w:pPr>
        <w:tabs>
          <w:tab w:val="left" w:pos="1418"/>
          <w:tab w:val="left" w:pos="5059"/>
        </w:tabs>
        <w:spacing w:after="0" w:line="240" w:lineRule="auto"/>
        <w:jc w:val="center"/>
        <w:rPr>
          <w:rFonts w:eastAsia="Calibri" w:cs="Arial"/>
          <w:b/>
        </w:rPr>
      </w:pPr>
      <w:r>
        <w:rPr>
          <w:rFonts w:eastAsia="Calibri" w:cs="Arial"/>
          <w:b/>
        </w:rPr>
        <w:t>Conclusão do Voto:</w:t>
      </w: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Diante dos fundamentos expostos, esta Relatoria, depois de debate realizado na Comissão disponibiliza o presente voto favorável.</w:t>
      </w:r>
    </w:p>
    <w:p>
      <w:pPr>
        <w:tabs>
          <w:tab w:val="left" w:pos="1701"/>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Sala das Comissões, em 10 de setembro de 2020.</w:t>
      </w:r>
    </w:p>
    <w:p>
      <w:pPr>
        <w:tabs>
          <w:tab w:val="left" w:pos="1701"/>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r>
    </w:p>
    <w:p>
      <w:pPr>
        <w:tabs>
          <w:tab w:val="left" w:pos="1701"/>
          <w:tab w:val="left" w:pos="5059"/>
        </w:tabs>
        <w:spacing w:after="0" w:line="240" w:lineRule="auto"/>
        <w:jc w:val="both"/>
        <w:rPr>
          <w:rFonts w:eastAsia="Calibri" w:cs="Arial"/>
        </w:rPr>
      </w:pPr>
      <w:r>
        <w:rPr>
          <w:rFonts w:eastAsia="Calibri" w:cs="Arial"/>
        </w:rPr>
        <w:tab/>
        <w:t>Vereadora Isabel de Oliveira Elias</w:t>
      </w: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both"/>
        <w:rPr>
          <w:rFonts w:eastAsia="Calibri" w:cs="Arial"/>
          <w:b/>
        </w:rPr>
      </w:pPr>
      <w:r>
        <w:rPr>
          <w:rFonts w:eastAsia="Calibri" w:cs="Arial"/>
          <w:b/>
        </w:rPr>
        <w:t>Pelas conclusões:</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Calibri"/>
        </w:rPr>
      </w:pPr>
      <w:r>
        <w:rPr>
          <w:rFonts w:eastAsia="Calibri" w:cs="Arial"/>
        </w:rPr>
        <w:t xml:space="preserve">Vereador Teodoro Jair </w:t>
      </w:r>
      <w:proofErr w:type="spellStart"/>
      <w:r>
        <w:rPr>
          <w:rFonts w:eastAsia="Calibri" w:cs="Arial"/>
        </w:rPr>
        <w:t>Dessbessel</w:t>
      </w:r>
      <w:proofErr w:type="spellEnd"/>
      <w:r>
        <w:rPr>
          <w:rFonts w:eastAsia="Calibri" w:cs="Arial"/>
        </w:rPr>
        <w:t xml:space="preserve">                                Vereador </w:t>
      </w:r>
      <w:proofErr w:type="spellStart"/>
      <w:r>
        <w:rPr>
          <w:rFonts w:eastAsia="Calibri" w:cs="Arial"/>
        </w:rPr>
        <w:t>Gelso</w:t>
      </w:r>
      <w:proofErr w:type="spellEnd"/>
      <w:r>
        <w:rPr>
          <w:rFonts w:eastAsia="Calibri" w:cs="Arial"/>
        </w:rPr>
        <w:t xml:space="preserve"> Soares de Brito</w:t>
      </w:r>
    </w:p>
    <w:sectPr>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268</Words>
  <Characters>1450</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Windows 7</cp:lastModifiedBy>
  <cp:revision>8</cp:revision>
  <cp:lastPrinted>2020-08-17T19:43:00Z</cp:lastPrinted>
  <dcterms:created xsi:type="dcterms:W3CDTF">2020-09-14T21:28:00Z</dcterms:created>
  <dcterms:modified xsi:type="dcterms:W3CDTF">2020-09-14T21:35:00Z</dcterms:modified>
</cp:coreProperties>
</file>