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center"/>
        <w:rPr>
          <w:rFonts w:eastAsia="Calibri" w:cs="Arial"/>
          <w:b/>
        </w:rPr>
      </w:pPr>
    </w:p>
    <w:p>
      <w:pPr>
        <w:keepNext/>
        <w:spacing w:after="0"/>
        <w:jc w:val="center"/>
        <w:outlineLvl w:val="0"/>
        <w:rPr>
          <w:rFonts w:eastAsia="Times New Roman" w:cs="Times New Roman"/>
          <w:b/>
        </w:rPr>
      </w:pPr>
      <w:r>
        <w:rPr>
          <w:rFonts w:eastAsia="Times New Roman" w:cs="Times New Roman"/>
          <w:b/>
        </w:rPr>
        <w:t>PARECER DA COMISSÃO DE CONSTITUIÇÃO, JUSTIÇA E REDAÇÃO FINAL.</w:t>
      </w:r>
    </w:p>
    <w:p>
      <w:pPr>
        <w:spacing w:after="0"/>
        <w:ind w:firstLine="3969"/>
        <w:jc w:val="both"/>
        <w:rPr>
          <w:rFonts w:eastAsia="Times New Roman" w:cs="Times New Roman"/>
        </w:rPr>
      </w:pPr>
    </w:p>
    <w:p>
      <w:pPr>
        <w:spacing w:after="0"/>
        <w:ind w:firstLine="2520"/>
        <w:jc w:val="both"/>
        <w:rPr>
          <w:rFonts w:eastAsia="Times New Roman" w:cs="Times New Roman"/>
        </w:rPr>
      </w:pPr>
      <w:r>
        <w:rPr>
          <w:rFonts w:eastAsia="Times New Roman" w:cs="Times New Roman"/>
          <w:b/>
        </w:rPr>
        <w:t xml:space="preserve">A Comissão de Constituição, Justiça e Redação Final da Câmara Municipal de Vereadores de Salto do Jacuí - RS </w:t>
      </w:r>
      <w:r>
        <w:rPr>
          <w:rFonts w:eastAsia="Times New Roman" w:cs="Times New Roman"/>
        </w:rPr>
        <w:t xml:space="preserve">reuniu-se no dia </w:t>
      </w:r>
      <w:r>
        <w:rPr>
          <w:rFonts w:eastAsia="Times New Roman" w:cs="Times New Roman"/>
        </w:rPr>
        <w:t>23</w:t>
      </w:r>
      <w:r>
        <w:rPr>
          <w:rFonts w:eastAsia="Times New Roman" w:cs="Times New Roman"/>
        </w:rPr>
        <w:t xml:space="preserve"> de julho de 20</w:t>
      </w:r>
      <w:r>
        <w:rPr>
          <w:rFonts w:eastAsia="Times New Roman" w:cs="Times New Roman"/>
        </w:rPr>
        <w:t xml:space="preserve">20 </w:t>
      </w:r>
      <w:r>
        <w:rPr>
          <w:rFonts w:eastAsia="Times New Roman" w:cs="Times New Roman"/>
        </w:rPr>
        <w:t xml:space="preserve">para analisar e emitir parecer </w:t>
      </w:r>
      <w:r>
        <w:rPr>
          <w:rFonts w:eastAsia="Times New Roman" w:cs="Times New Roman"/>
        </w:rPr>
        <w:t>a seguinte Emenda</w:t>
      </w:r>
      <w:r>
        <w:rPr>
          <w:rFonts w:eastAsia="Times New Roman" w:cs="Times New Roman"/>
        </w:rPr>
        <w:t>:</w:t>
      </w:r>
    </w:p>
    <w:p>
      <w:pPr>
        <w:spacing w:after="0"/>
        <w:ind w:firstLine="2520"/>
        <w:jc w:val="both"/>
        <w:rPr>
          <w:rFonts w:eastAsia="Times New Roman" w:cs="Times New Roman"/>
        </w:rPr>
      </w:pPr>
    </w:p>
    <w:p>
      <w:pPr>
        <w:spacing w:after="0" w:line="360" w:lineRule="auto"/>
        <w:jc w:val="both"/>
        <w:rPr>
          <w:rFonts w:eastAsia="Times New Roman" w:cs="Times New Roman"/>
          <w:b/>
          <w:bCs/>
        </w:rPr>
      </w:pPr>
      <w:r>
        <w:rPr>
          <w:rFonts w:eastAsia="Times New Roman" w:cs="Times New Roman"/>
          <w:b/>
          <w:bCs/>
        </w:rPr>
        <w:t>Emenda Modificativa ao Projeto de Lei do Legislativo nº 7/2020 – VEREADOR TEODORO JAIR DESSBESSEL – MDB.</w:t>
      </w:r>
    </w:p>
    <w:p>
      <w:pPr>
        <w:spacing w:after="0" w:line="360" w:lineRule="auto"/>
        <w:jc w:val="both"/>
        <w:rPr>
          <w:rFonts w:eastAsia="Times New Roman" w:cs="Times New Roman"/>
          <w:bCs/>
        </w:rPr>
      </w:pPr>
      <w:bookmarkStart w:id="0" w:name="_GoBack"/>
      <w:bookmarkEnd w:id="0"/>
    </w:p>
    <w:p>
      <w:pPr>
        <w:spacing w:after="0" w:line="360" w:lineRule="auto"/>
        <w:ind w:firstLine="2552"/>
        <w:jc w:val="both"/>
        <w:rPr>
          <w:rFonts w:eastAsia="Times New Roman" w:cs="Times New Roman"/>
          <w:b/>
        </w:rPr>
      </w:pPr>
      <w:r>
        <w:rPr>
          <w:rFonts w:eastAsia="Times New Roman" w:cs="Times New Roman"/>
        </w:rPr>
        <w:t xml:space="preserve">Após analisarem </w:t>
      </w:r>
      <w:r>
        <w:rPr>
          <w:rFonts w:eastAsia="Times New Roman" w:cs="Times New Roman"/>
        </w:rPr>
        <w:t xml:space="preserve">a Emenda </w:t>
      </w:r>
      <w:proofErr w:type="gramStart"/>
      <w:r>
        <w:rPr>
          <w:rFonts w:eastAsia="Times New Roman" w:cs="Times New Roman"/>
        </w:rPr>
        <w:t>supra referida</w:t>
      </w:r>
      <w:proofErr w:type="gramEnd"/>
      <w:r>
        <w:rPr>
          <w:rFonts w:eastAsia="Times New Roman" w:cs="Times New Roman"/>
        </w:rPr>
        <w:t>, a Comissão de Constit</w:t>
      </w:r>
      <w:r>
        <w:rPr>
          <w:rFonts w:eastAsia="Times New Roman" w:cs="Times New Roman"/>
        </w:rPr>
        <w:t xml:space="preserve">uição, Justiça e Redação Final emitiu </w:t>
      </w:r>
      <w:r>
        <w:rPr>
          <w:rFonts w:eastAsia="Times New Roman" w:cs="Times New Roman"/>
          <w:b/>
        </w:rPr>
        <w:t>PARECER FAVORÁVEL.</w:t>
      </w:r>
    </w:p>
    <w:p>
      <w:pPr>
        <w:spacing w:after="0" w:line="360" w:lineRule="auto"/>
        <w:ind w:firstLine="2552"/>
        <w:jc w:val="both"/>
        <w:rPr>
          <w:rFonts w:eastAsia="Times New Roman" w:cs="Times New Roman"/>
        </w:rPr>
      </w:pPr>
    </w:p>
    <w:p>
      <w:pPr>
        <w:tabs>
          <w:tab w:val="left" w:pos="1418"/>
          <w:tab w:val="left" w:pos="5059"/>
        </w:tabs>
        <w:spacing w:after="0" w:line="240" w:lineRule="auto"/>
        <w:jc w:val="both"/>
        <w:rPr>
          <w:rFonts w:eastAsia="Calibri" w:cs="Arial"/>
        </w:rPr>
      </w:pPr>
    </w:p>
    <w:p>
      <w:pPr>
        <w:tabs>
          <w:tab w:val="left" w:pos="1701"/>
          <w:tab w:val="left" w:pos="5059"/>
        </w:tabs>
        <w:spacing w:after="0" w:line="240" w:lineRule="auto"/>
        <w:jc w:val="both"/>
        <w:rPr>
          <w:rFonts w:eastAsia="Calibri" w:cs="Arial"/>
        </w:rPr>
      </w:pPr>
      <w:r>
        <w:rPr>
          <w:rFonts w:eastAsia="Calibri" w:cs="Arial"/>
        </w:rPr>
        <w:tab/>
        <w:t>Salto do Jacuí, em 23 de julho de 2020.</w:t>
      </w:r>
    </w:p>
    <w:p>
      <w:pPr>
        <w:tabs>
          <w:tab w:val="left" w:pos="1701"/>
          <w:tab w:val="left" w:pos="5059"/>
        </w:tabs>
        <w:spacing w:after="0" w:line="240" w:lineRule="auto"/>
        <w:jc w:val="both"/>
        <w:rPr>
          <w:rFonts w:eastAsia="Calibri" w:cs="Arial"/>
        </w:rPr>
      </w:pPr>
    </w:p>
    <w:p>
      <w:pPr>
        <w:tabs>
          <w:tab w:val="left" w:pos="1701"/>
          <w:tab w:val="left" w:pos="5059"/>
        </w:tabs>
        <w:spacing w:after="0" w:line="240" w:lineRule="auto"/>
        <w:jc w:val="both"/>
        <w:rPr>
          <w:rFonts w:eastAsia="Calibri" w:cs="Arial"/>
        </w:rPr>
      </w:pPr>
      <w:r>
        <w:rPr>
          <w:rFonts w:eastAsia="Calibri" w:cs="Arial"/>
        </w:rPr>
        <w:tab/>
      </w:r>
    </w:p>
    <w:p>
      <w:pPr>
        <w:tabs>
          <w:tab w:val="left" w:pos="1701"/>
          <w:tab w:val="left" w:pos="5059"/>
        </w:tabs>
        <w:spacing w:after="0" w:line="240" w:lineRule="auto"/>
        <w:jc w:val="both"/>
        <w:rPr>
          <w:rFonts w:eastAsia="Calibri" w:cs="Arial"/>
        </w:rPr>
      </w:pPr>
      <w:r>
        <w:rPr>
          <w:rFonts w:eastAsia="Calibri" w:cs="Arial"/>
        </w:rPr>
        <w:tab/>
      </w:r>
    </w:p>
    <w:p>
      <w:pPr>
        <w:tabs>
          <w:tab w:val="left" w:pos="1701"/>
          <w:tab w:val="left" w:pos="5059"/>
        </w:tabs>
        <w:spacing w:after="0" w:line="240" w:lineRule="auto"/>
        <w:jc w:val="center"/>
        <w:rPr>
          <w:rFonts w:eastAsia="Calibri" w:cs="Arial"/>
        </w:rPr>
      </w:pPr>
      <w:r>
        <w:rPr>
          <w:rFonts w:eastAsia="Calibri" w:cs="Arial"/>
        </w:rPr>
        <w:t>Vereadora Isabel de Oliveira Elias</w:t>
      </w:r>
    </w:p>
    <w:p>
      <w:pPr>
        <w:tabs>
          <w:tab w:val="left" w:pos="1418"/>
          <w:tab w:val="left" w:pos="5059"/>
        </w:tabs>
        <w:spacing w:after="0" w:line="240" w:lineRule="auto"/>
        <w:jc w:val="both"/>
        <w:rPr>
          <w:rFonts w:eastAsia="Calibri" w:cs="Arial"/>
          <w:b/>
        </w:rPr>
      </w:pPr>
    </w:p>
    <w:p>
      <w:pPr>
        <w:tabs>
          <w:tab w:val="left" w:pos="1418"/>
          <w:tab w:val="left" w:pos="5059"/>
        </w:tabs>
        <w:spacing w:after="0" w:line="240" w:lineRule="auto"/>
        <w:jc w:val="both"/>
        <w:rPr>
          <w:rFonts w:eastAsia="Calibri" w:cs="Arial"/>
          <w:b/>
        </w:rPr>
      </w:pPr>
    </w:p>
    <w:p>
      <w:pPr>
        <w:tabs>
          <w:tab w:val="left" w:pos="1418"/>
          <w:tab w:val="left" w:pos="5059"/>
        </w:tabs>
        <w:spacing w:after="0" w:line="240" w:lineRule="auto"/>
        <w:jc w:val="both"/>
        <w:rPr>
          <w:rFonts w:eastAsia="Calibri" w:cs="Arial"/>
        </w:rPr>
      </w:pPr>
    </w:p>
    <w:p>
      <w:pPr>
        <w:tabs>
          <w:tab w:val="left" w:pos="1418"/>
          <w:tab w:val="left" w:pos="5059"/>
        </w:tabs>
        <w:spacing w:after="0" w:line="240" w:lineRule="auto"/>
        <w:jc w:val="both"/>
        <w:rPr>
          <w:rFonts w:eastAsia="Calibri" w:cs="Calibri"/>
        </w:rPr>
      </w:pPr>
      <w:r>
        <w:rPr>
          <w:rFonts w:eastAsia="Calibri" w:cs="Arial"/>
        </w:rPr>
        <w:t xml:space="preserve">Vereador Teodoro Jair </w:t>
      </w:r>
      <w:proofErr w:type="spellStart"/>
      <w:r>
        <w:rPr>
          <w:rFonts w:eastAsia="Calibri" w:cs="Arial"/>
        </w:rPr>
        <w:t>Dessbessel</w:t>
      </w:r>
      <w:proofErr w:type="spellEnd"/>
      <w:r>
        <w:rPr>
          <w:rFonts w:eastAsia="Calibri" w:cs="Arial"/>
        </w:rPr>
        <w:tab/>
        <w:t xml:space="preserve">     Vereador </w:t>
      </w:r>
      <w:proofErr w:type="spellStart"/>
      <w:r>
        <w:rPr>
          <w:rFonts w:eastAsia="Calibri" w:cs="Arial"/>
        </w:rPr>
        <w:t>Gelso</w:t>
      </w:r>
      <w:proofErr w:type="spellEnd"/>
      <w:r>
        <w:rPr>
          <w:rFonts w:eastAsia="Calibri" w:cs="Arial"/>
        </w:rPr>
        <w:t xml:space="preserve"> Soares de Brito</w:t>
      </w:r>
    </w:p>
    <w:sectPr>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line="240" w:lineRule="auto"/>
      </w:pPr>
      <w:r>
        <w:separator/>
      </w:r>
    </w:p>
  </w:footnote>
  <w:footnote w:type="continuationSeparator" w:id="0">
    <w:p>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D85CD8"/>
    <w:multiLevelType w:val="hybridMultilevel"/>
    <w:tmpl w:val="42E0F590"/>
    <w:lvl w:ilvl="0" w:tplc="5298E17E">
      <w:start w:val="1"/>
      <w:numFmt w:val="decimal"/>
      <w:lvlText w:val="%1."/>
      <w:lvlJc w:val="left"/>
      <w:pPr>
        <w:ind w:left="2055" w:hanging="1695"/>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aliases w:val="Char,Char Char Char,Char Char Char Char Char,Char Char Char Char, Char, Char Char Char,Texto de nota de rodapé Char2,Char Char2,Char Char1,Char Char Char Char1,Char Char Char Char Char Char1,Char Char2 Char1"/>
    <w:basedOn w:val="Normal"/>
    <w:link w:val="TextodenotaderodapChar"/>
    <w:pPr>
      <w:tabs>
        <w:tab w:val="left" w:pos="1418"/>
      </w:tabs>
      <w:spacing w:after="0" w:line="240" w:lineRule="auto"/>
      <w:jc w:val="both"/>
    </w:pPr>
    <w:rPr>
      <w:rFonts w:ascii="Arial" w:eastAsia="Times New Roman" w:hAnsi="Arial" w:cs="Times New Roman"/>
      <w:sz w:val="18"/>
      <w:szCs w:val="20"/>
    </w:rPr>
  </w:style>
  <w:style w:type="character" w:customStyle="1" w:styleId="TextodenotaderodapChar">
    <w:name w:val="Texto de nota de rodapé Char"/>
    <w:aliases w:val="Char Char,Char Char Char Char2,Char Char Char Char Char Char,Char Char Char Char Char1, Char Char, Char Char Char Char,Texto de nota de rodapé Char2 Char,Char Char2 Char,Char Char1 Char,Char Char Char Char1 Char"/>
    <w:basedOn w:val="Fontepargpadro"/>
    <w:link w:val="Textodenotaderodap"/>
    <w:rPr>
      <w:rFonts w:ascii="Arial" w:eastAsia="Times New Roman" w:hAnsi="Arial" w:cs="Times New Roman"/>
      <w:sz w:val="18"/>
      <w:szCs w:val="20"/>
    </w:rPr>
  </w:style>
  <w:style w:type="character" w:styleId="Refdenotaderodap">
    <w:name w:val="footnote reference"/>
    <w:rPr>
      <w:vertAlign w:val="superscript"/>
    </w:rPr>
  </w:style>
  <w:style w:type="paragraph" w:styleId="NormalWeb">
    <w:name w:val="Normal (Web)"/>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rPr>
      <w:color w:val="0000FF"/>
      <w:u w:val="single"/>
    </w:rPr>
  </w:style>
  <w:style w:type="character" w:customStyle="1" w:styleId="firstementa">
    <w:name w:val="firstementa"/>
  </w:style>
  <w:style w:type="character" w:customStyle="1" w:styleId="marcapalavra">
    <w:name w:val="marca_palavra"/>
  </w:style>
  <w:style w:type="character" w:customStyle="1" w:styleId="hidden">
    <w:name w:val="hidden"/>
  </w:style>
  <w:style w:type="paragraph" w:styleId="PargrafodaLista">
    <w:name w:val="List Paragraph"/>
    <w:basedOn w:val="Normal"/>
    <w:uiPriority w:val="34"/>
    <w:qFormat/>
    <w:pPr>
      <w:ind w:left="720"/>
      <w:contextualSpacing/>
    </w:pPr>
  </w:style>
  <w:style w:type="paragraph" w:styleId="Recuodecorpodetexto">
    <w:name w:val="Body Text Indent"/>
    <w:basedOn w:val="Normal"/>
    <w:link w:val="RecuodecorpodetextoChar"/>
    <w:uiPriority w:val="99"/>
    <w:semiHidden/>
    <w:unhideWhenUsed/>
    <w:pPr>
      <w:spacing w:after="120"/>
      <w:ind w:left="283"/>
    </w:pPr>
  </w:style>
  <w:style w:type="character" w:customStyle="1" w:styleId="RecuodecorpodetextoChar">
    <w:name w:val="Recuo de corpo de texto Char"/>
    <w:basedOn w:val="Fontepargpadro"/>
    <w:link w:val="Recuodecorpodetexto"/>
    <w:uiPriority w:val="99"/>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aliases w:val="Char,Char Char Char,Char Char Char Char Char,Char Char Char Char, Char, Char Char Char,Texto de nota de rodapé Char2,Char Char2,Char Char1,Char Char Char Char1,Char Char Char Char Char Char1,Char Char2 Char1"/>
    <w:basedOn w:val="Normal"/>
    <w:link w:val="TextodenotaderodapChar"/>
    <w:pPr>
      <w:tabs>
        <w:tab w:val="left" w:pos="1418"/>
      </w:tabs>
      <w:spacing w:after="0" w:line="240" w:lineRule="auto"/>
      <w:jc w:val="both"/>
    </w:pPr>
    <w:rPr>
      <w:rFonts w:ascii="Arial" w:eastAsia="Times New Roman" w:hAnsi="Arial" w:cs="Times New Roman"/>
      <w:sz w:val="18"/>
      <w:szCs w:val="20"/>
    </w:rPr>
  </w:style>
  <w:style w:type="character" w:customStyle="1" w:styleId="TextodenotaderodapChar">
    <w:name w:val="Texto de nota de rodapé Char"/>
    <w:aliases w:val="Char Char,Char Char Char Char2,Char Char Char Char Char Char,Char Char Char Char Char1, Char Char, Char Char Char Char,Texto de nota de rodapé Char2 Char,Char Char2 Char,Char Char1 Char,Char Char Char Char1 Char"/>
    <w:basedOn w:val="Fontepargpadro"/>
    <w:link w:val="Textodenotaderodap"/>
    <w:rPr>
      <w:rFonts w:ascii="Arial" w:eastAsia="Times New Roman" w:hAnsi="Arial" w:cs="Times New Roman"/>
      <w:sz w:val="18"/>
      <w:szCs w:val="20"/>
    </w:rPr>
  </w:style>
  <w:style w:type="character" w:styleId="Refdenotaderodap">
    <w:name w:val="footnote reference"/>
    <w:rPr>
      <w:vertAlign w:val="superscript"/>
    </w:rPr>
  </w:style>
  <w:style w:type="paragraph" w:styleId="NormalWeb">
    <w:name w:val="Normal (Web)"/>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rPr>
      <w:color w:val="0000FF"/>
      <w:u w:val="single"/>
    </w:rPr>
  </w:style>
  <w:style w:type="character" w:customStyle="1" w:styleId="firstementa">
    <w:name w:val="firstementa"/>
  </w:style>
  <w:style w:type="character" w:customStyle="1" w:styleId="marcapalavra">
    <w:name w:val="marca_palavra"/>
  </w:style>
  <w:style w:type="character" w:customStyle="1" w:styleId="hidden">
    <w:name w:val="hidden"/>
  </w:style>
  <w:style w:type="paragraph" w:styleId="PargrafodaLista">
    <w:name w:val="List Paragraph"/>
    <w:basedOn w:val="Normal"/>
    <w:uiPriority w:val="34"/>
    <w:qFormat/>
    <w:pPr>
      <w:ind w:left="720"/>
      <w:contextualSpacing/>
    </w:pPr>
  </w:style>
  <w:style w:type="paragraph" w:styleId="Recuodecorpodetexto">
    <w:name w:val="Body Text Indent"/>
    <w:basedOn w:val="Normal"/>
    <w:link w:val="RecuodecorpodetextoChar"/>
    <w:uiPriority w:val="99"/>
    <w:semiHidden/>
    <w:unhideWhenUsed/>
    <w:pPr>
      <w:spacing w:after="120"/>
      <w:ind w:left="283"/>
    </w:pPr>
  </w:style>
  <w:style w:type="character" w:customStyle="1" w:styleId="RecuodecorpodetextoChar">
    <w:name w:val="Recuo de corpo de texto Char"/>
    <w:basedOn w:val="Fontepargpadro"/>
    <w:link w:val="Recuodecorpodetexto"/>
    <w:uiPriority w:val="99"/>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100</Words>
  <Characters>545</Characters>
  <Application>Microsoft Office Word</Application>
  <DocSecurity>0</DocSecurity>
  <Lines>4</Lines>
  <Paragraphs>1</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644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7</dc:creator>
  <cp:lastModifiedBy>Windows 7</cp:lastModifiedBy>
  <cp:revision>2</cp:revision>
  <cp:lastPrinted>2020-07-27T21:56:00Z</cp:lastPrinted>
  <dcterms:created xsi:type="dcterms:W3CDTF">2020-07-27T21:57:00Z</dcterms:created>
  <dcterms:modified xsi:type="dcterms:W3CDTF">2020-07-27T21:57:00Z</dcterms:modified>
</cp:coreProperties>
</file>