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66/2020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7308/2020</w:t>
      </w:r>
      <w:r>
        <w:rPr>
          <w:rFonts w:eastAsia="Calibri" w:cs="Arial"/>
        </w:rPr>
        <w:tab/>
        <w:t xml:space="preserve">                             </w:t>
      </w:r>
      <w:r>
        <w:rPr>
          <w:rFonts w:eastAsia="Calibri" w:cs="Arial"/>
          <w:b/>
        </w:rPr>
        <w:t>Data:</w:t>
      </w:r>
      <w:r>
        <w:rPr>
          <w:rFonts w:eastAsia="Calibri" w:cs="Arial"/>
        </w:rPr>
        <w:t xml:space="preserve"> 17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2644/2020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17 de julho de 2020 e tem como objetivo </w:t>
      </w:r>
      <w:r>
        <w:rPr>
          <w:rFonts w:eastAsia="Calibri" w:cs="Arial"/>
          <w:bCs/>
        </w:rPr>
        <w:t>autorizar a contratação emergencial temporária, por tempo determinado, na forma do artigo 37, IX da Constituição Federal e artigo 76 da Lei Orgânica Municipal.</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atende o disposto no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no caso concreto, o Projeto visa à contratação emergencial de 8 (oito) f</w:t>
      </w:r>
      <w:bookmarkStart w:id="0" w:name="_GoBack"/>
      <w:bookmarkEnd w:id="0"/>
      <w:r>
        <w:rPr>
          <w:rFonts w:eastAsia="Calibri" w:cs="Arial"/>
        </w:rPr>
        <w:t xml:space="preserve">iscais para ampliar a atuação da fiscalização municipal no combate ao COVID- 19. </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2166"/>
        </w:tabs>
        <w:spacing w:after="0" w:line="240" w:lineRule="auto"/>
        <w:ind w:firstLine="1701"/>
        <w:jc w:val="both"/>
        <w:rPr>
          <w:rFonts w:eastAsia="Calibri" w:cs="Arial"/>
        </w:rPr>
      </w:pPr>
      <w:r>
        <w:rPr>
          <w:rFonts w:eastAsia="Calibri" w:cs="Arial"/>
        </w:rPr>
        <w:t>Conclui-se que o Projeto de Lei nº 2644,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07 de agosto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2020-06-15T22:15:00Z</cp:lastPrinted>
  <dcterms:created xsi:type="dcterms:W3CDTF">2020-08-10T22:04:00Z</dcterms:created>
  <dcterms:modified xsi:type="dcterms:W3CDTF">2020-08-10T22:11:00Z</dcterms:modified>
</cp:coreProperties>
</file>