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7291/2020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1472/06 que institui o Conselho dos Direitos da Mulher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rPr>
      </w:pPr>
      <w:r>
        <w:rPr>
          <w:rFonts w:eastAsia="Calibri" w:cs="Arial"/>
        </w:rPr>
        <w:tab/>
        <w:t>O Projeto de Lei em análise foi apresentado nesta Casa Legislativa no dia 10 de julho de 2020 e tem como objetivo dispor sobre a alteração da Lei 1472/06 que institui o Conselho dos Direitos da Mulher.</w:t>
      </w:r>
    </w:p>
    <w:p>
      <w:pPr>
        <w:tabs>
          <w:tab w:val="left" w:pos="1701"/>
          <w:tab w:val="left" w:pos="411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w:t>
      </w:r>
      <w:r>
        <w:rPr>
          <w:rFonts w:eastAsia="Calibri" w:cs="Arial"/>
        </w:rPr>
        <w:t>reliminarmente, a matéria encontra-se prevista nas competências legisla</w:t>
      </w:r>
      <w:r>
        <w:rPr>
          <w:rFonts w:ascii="Calibri" w:eastAsia="Calibri" w:hAnsi="Calibri" w:cs="Calibri"/>
        </w:rPr>
        <w:t>ti</w:t>
      </w:r>
      <w:r>
        <w:rPr>
          <w:rFonts w:eastAsia="Calibri" w:cs="Arial"/>
        </w:rPr>
        <w:t xml:space="preserve">vas </w:t>
      </w:r>
      <w:r>
        <w:rPr>
          <w:rFonts w:eastAsia="Calibri" w:cs="Arial"/>
        </w:rPr>
        <w:t>conferidas aos Municípios, conforme dispõem a Cons</w:t>
      </w:r>
      <w:r>
        <w:rPr>
          <w:rFonts w:ascii="Calibri" w:eastAsia="Calibri" w:hAnsi="Calibri" w:cs="Calibri"/>
        </w:rPr>
        <w:t>ti</w:t>
      </w:r>
      <w:r>
        <w:rPr>
          <w:rFonts w:eastAsia="Calibri" w:cs="Arial"/>
        </w:rPr>
        <w:t>tuição Federal</w:t>
      </w:r>
      <w:r>
        <w:rPr>
          <w:rFonts w:eastAsia="Calibri" w:cs="Arial"/>
        </w:rPr>
        <w:t xml:space="preserve"> e a Lei Orgânica</w:t>
      </w:r>
      <w:r>
        <w:rPr>
          <w:rFonts w:eastAsia="Calibri" w:cs="Arial"/>
        </w:rPr>
        <w:t xml:space="preserve"> Municipal</w:t>
      </w:r>
      <w:r>
        <w:rPr>
          <w:rFonts w:eastAsia="Calibri" w:cs="Arial"/>
        </w:rPr>
        <w:t xml:space="preserve"> quanto à autonomia deste ente federa</w:t>
      </w:r>
      <w:r>
        <w:rPr>
          <w:rFonts w:ascii="Calibri" w:eastAsia="Calibri" w:hAnsi="Calibri" w:cs="Calibri"/>
        </w:rPr>
        <w:t>ti</w:t>
      </w:r>
      <w:r>
        <w:rPr>
          <w:rFonts w:eastAsia="Calibri" w:cs="Arial"/>
        </w:rPr>
        <w:t>vo para dispor sobre matérias de</w:t>
      </w:r>
      <w:r>
        <w:rPr>
          <w:rFonts w:eastAsia="Calibri" w:cs="Arial"/>
        </w:rPr>
        <w:t xml:space="preserve"> interesse local.</w:t>
      </w:r>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Conforme justificativa, o projeto de lei visa atualizar a legislação municipal que trata dos Direitos da Mulher.</w:t>
      </w:r>
    </w:p>
    <w:p>
      <w:pPr>
        <w:tabs>
          <w:tab w:val="left" w:pos="1701"/>
          <w:tab w:val="left" w:pos="3828"/>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2641</w:t>
      </w:r>
      <w:bookmarkStart w:id="0" w:name="_GoBack"/>
      <w:bookmarkEnd w:id="0"/>
      <w:r>
        <w:rPr>
          <w:rFonts w:eastAsia="Calibri" w:cs="Arial"/>
        </w:rPr>
        <w:t>,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16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2020-07-13T22:34:00Z</cp:lastPrinted>
  <dcterms:created xsi:type="dcterms:W3CDTF">2020-07-20T20:35:00Z</dcterms:created>
  <dcterms:modified xsi:type="dcterms:W3CDTF">2020-07-20T20:40:00Z</dcterms:modified>
</cp:coreProperties>
</file>