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27/2020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23, DE 03 DE AGOSTO DE 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233/2020 – </w:t>
      </w:r>
      <w:r>
        <w:rPr>
          <w:rFonts w:eastAsia="Calibri"/>
          <w:sz w:val="28"/>
          <w:szCs w:val="28"/>
          <w:lang w:eastAsia="en-US"/>
        </w:rPr>
        <w:t>ENCAMINHA RESPOSTA À INDICAÇÃO Nº 30/2020.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236/2020 – </w:t>
      </w:r>
      <w:r>
        <w:rPr>
          <w:rFonts w:eastAsia="Calibri"/>
          <w:sz w:val="28"/>
          <w:szCs w:val="28"/>
          <w:lang w:eastAsia="en-US"/>
        </w:rPr>
        <w:t>ENCAMINHA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RESPOSTA AO PEDIDO DE INFORMAÇÕES Nº 7/2020.</w:t>
      </w:r>
    </w:p>
    <w:p>
      <w:pPr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Ofício do Poder Executivo nº 2</w:t>
      </w:r>
      <w:r>
        <w:rPr>
          <w:rFonts w:eastAsia="Calibri"/>
          <w:b/>
          <w:sz w:val="28"/>
          <w:szCs w:val="28"/>
          <w:lang w:eastAsia="en-US"/>
        </w:rPr>
        <w:t>50</w:t>
      </w:r>
      <w:r>
        <w:rPr>
          <w:rFonts w:eastAsia="Calibri"/>
          <w:b/>
          <w:sz w:val="28"/>
          <w:szCs w:val="28"/>
          <w:lang w:eastAsia="en-US"/>
        </w:rPr>
        <w:t xml:space="preserve">/2020 – </w:t>
      </w:r>
      <w:r>
        <w:rPr>
          <w:rFonts w:eastAsia="Calibri"/>
          <w:sz w:val="28"/>
          <w:szCs w:val="28"/>
          <w:lang w:eastAsia="en-US"/>
        </w:rPr>
        <w:t>ENCAMINHA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PROJETO DE LEI</w:t>
      </w:r>
      <w:r>
        <w:rPr>
          <w:rFonts w:eastAsia="Calibri"/>
          <w:sz w:val="28"/>
          <w:szCs w:val="28"/>
          <w:lang w:eastAsia="en-US"/>
        </w:rPr>
        <w:t xml:space="preserve"> Nº </w:t>
      </w:r>
      <w:r>
        <w:rPr>
          <w:rFonts w:eastAsia="Calibri"/>
          <w:sz w:val="28"/>
          <w:szCs w:val="28"/>
          <w:lang w:eastAsia="en-US"/>
        </w:rPr>
        <w:t>2646</w:t>
      </w:r>
      <w:r>
        <w:rPr>
          <w:rFonts w:eastAsia="Calibri"/>
          <w:sz w:val="28"/>
          <w:szCs w:val="28"/>
          <w:lang w:eastAsia="en-US"/>
        </w:rPr>
        <w:t>/2020.</w:t>
      </w:r>
    </w:p>
    <w:p>
      <w:pPr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2636, de 13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REVOGA A LEI 2.040 DE 18 DE OUTUBRO DE 2013 QUE “DISPÕE SOBRE A PROIBIÇÃO À </w:t>
      </w:r>
      <w:proofErr w:type="gramStart"/>
      <w:r>
        <w:rPr>
          <w:bCs/>
          <w:sz w:val="28"/>
          <w:szCs w:val="28"/>
        </w:rPr>
        <w:t>PRÁTICA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DE MAUS-TRATOS E CRUELDADE CONTRA ANIMAIS”</w:t>
      </w:r>
      <w:proofErr w:type="gramEnd"/>
      <w:r>
        <w:rPr>
          <w:bCs/>
          <w:sz w:val="28"/>
          <w:szCs w:val="28"/>
        </w:rPr>
        <w:t xml:space="preserve">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Pedido de Informações nº 8/2020</w:t>
      </w:r>
      <w:r>
        <w:rPr>
          <w:rFonts w:eastAsia="Calibri"/>
          <w:sz w:val="28"/>
          <w:szCs w:val="28"/>
          <w:lang w:eastAsia="en-US"/>
        </w:rPr>
        <w:t xml:space="preserve"> – DE TODOS OS VEREADORES.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Informações nº 9/2020</w:t>
      </w:r>
      <w:r>
        <w:rPr>
          <w:bCs/>
          <w:sz w:val="28"/>
          <w:szCs w:val="28"/>
        </w:rPr>
        <w:t xml:space="preserve"> – VEREADOR SANDRO DRUM - MDB.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</w:t>
      </w:r>
      <w:r>
        <w:rPr>
          <w:b/>
          <w:bCs/>
          <w:sz w:val="28"/>
          <w:szCs w:val="28"/>
        </w:rPr>
        <w:t>Providências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>/2020</w:t>
      </w:r>
      <w:r>
        <w:rPr>
          <w:bCs/>
          <w:sz w:val="28"/>
          <w:szCs w:val="28"/>
        </w:rPr>
        <w:t xml:space="preserve"> – VEREADOR </w:t>
      </w:r>
      <w:r>
        <w:rPr>
          <w:bCs/>
          <w:sz w:val="28"/>
          <w:szCs w:val="28"/>
        </w:rPr>
        <w:t>GILMAR LOPES DE SOUZA</w:t>
      </w:r>
      <w:r>
        <w:rPr>
          <w:bCs/>
          <w:sz w:val="28"/>
          <w:szCs w:val="28"/>
        </w:rPr>
        <w:t xml:space="preserve"> - MDB.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</w:t>
      </w:r>
      <w:r>
        <w:rPr>
          <w:b/>
          <w:bCs/>
          <w:sz w:val="28"/>
          <w:szCs w:val="28"/>
        </w:rPr>
        <w:t>Providências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/2020</w:t>
      </w:r>
      <w:r>
        <w:rPr>
          <w:bCs/>
          <w:sz w:val="28"/>
          <w:szCs w:val="28"/>
        </w:rPr>
        <w:t xml:space="preserve"> – VEREADOR SANDRO DRUM - MDB.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Estão baixados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2634, de 24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 xml:space="preserve">DISPÕE </w:t>
      </w:r>
      <w:proofErr w:type="gramStart"/>
      <w:r>
        <w:rPr>
          <w:sz w:val="28"/>
          <w:szCs w:val="28"/>
          <w:lang w:val="pt-PT"/>
        </w:rPr>
        <w:t>SOB INSTALAÇÕES</w:t>
      </w:r>
      <w:proofErr w:type="gramEnd"/>
      <w:r>
        <w:rPr>
          <w:sz w:val="28"/>
          <w:szCs w:val="28"/>
          <w:lang w:val="pt-PT"/>
        </w:rPr>
        <w:t xml:space="preserve"> DE CONDOMÍNIOS HORIZONTAIS FECHADOS EM GLEBAS SITUADAS EM ÁREAS URBANAS E/OU ZONA RURAL.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2637, de 23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DENOMINAÇÃO DAS RUAS DO LOTEAMENTO SITUADO NAS PROXIMIDADES DO CTG POTREIRO GRANDE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2644, de 18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ART.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baixando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ART.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  <w:bookmarkStart w:id="0" w:name="_GoBack"/>
      <w:bookmarkEnd w:id="0"/>
    </w:p>
    <w:sectPr>
      <w:pgSz w:w="12240" w:h="15840"/>
      <w:pgMar w:top="283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37A6-ED11-4E26-AA33-EF0A2D67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7</cp:revision>
  <cp:lastPrinted>2020-07-24T12:37:00Z</cp:lastPrinted>
  <dcterms:created xsi:type="dcterms:W3CDTF">2020-07-30T14:38:00Z</dcterms:created>
  <dcterms:modified xsi:type="dcterms:W3CDTF">2020-07-31T14:50:00Z</dcterms:modified>
</cp:coreProperties>
</file>