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A9" w:rsidRDefault="00E00EAB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25/2020 –</w:t>
      </w:r>
    </w:p>
    <w:p w:rsidR="00A654A9" w:rsidRDefault="00E00EAB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21, DE 20 DE JULHO DE 2020.</w:t>
      </w:r>
    </w:p>
    <w:p w:rsidR="00A654A9" w:rsidRDefault="00E00EA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230/2020 – </w:t>
      </w:r>
      <w:r>
        <w:rPr>
          <w:rFonts w:eastAsia="Calibri"/>
          <w:sz w:val="28"/>
          <w:szCs w:val="28"/>
          <w:lang w:eastAsia="en-US"/>
        </w:rPr>
        <w:t>ENCAMINHA O DECRETO MUNICIPAL Nº 3094/2020.</w:t>
      </w:r>
    </w:p>
    <w:p w:rsidR="00A654A9" w:rsidRDefault="00A654A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654A9" w:rsidRDefault="00E00EA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231/2020 – </w:t>
      </w:r>
      <w:r>
        <w:rPr>
          <w:rFonts w:eastAsia="Calibri"/>
          <w:sz w:val="28"/>
          <w:szCs w:val="28"/>
          <w:lang w:eastAsia="en-US"/>
        </w:rPr>
        <w:t>ENCAMINHA PROJETOS DE LEI Nº 2636 E 2643/2020.</w:t>
      </w:r>
    </w:p>
    <w:p w:rsidR="00A654A9" w:rsidRDefault="00A654A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654A9" w:rsidRDefault="00E00EA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234/2020 – </w:t>
      </w:r>
      <w:r>
        <w:rPr>
          <w:rFonts w:eastAsia="Calibri"/>
          <w:sz w:val="28"/>
          <w:szCs w:val="28"/>
          <w:lang w:eastAsia="en-US"/>
        </w:rPr>
        <w:t>ENCAMINHA PROJETO DE LEI Nº 2644/2020.</w:t>
      </w:r>
    </w:p>
    <w:p w:rsidR="00A654A9" w:rsidRDefault="00A654A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2638, de 06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INSTITUI O FUNDO MUNICIPAL PARA A PROMOÇÃO DOS DIREITOS DA MULHER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</w:t>
      </w:r>
      <w:r>
        <w:rPr>
          <w:b/>
          <w:bCs/>
          <w:sz w:val="28"/>
          <w:szCs w:val="28"/>
        </w:rPr>
        <w:t>cutivo nº 2641, de 09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ALTERAÇÃO DA LEI 1472/06 QUE INSTITUI O CONSELHO DOS DIREITOS DA MULHER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Informações nº 7/2020</w:t>
      </w:r>
      <w:r>
        <w:rPr>
          <w:rFonts w:eastAsia="Calibri"/>
          <w:sz w:val="28"/>
          <w:szCs w:val="28"/>
          <w:lang w:eastAsia="en-US"/>
        </w:rPr>
        <w:t xml:space="preserve"> – DE TODOS OS VEREADORES.</w:t>
      </w:r>
    </w:p>
    <w:p w:rsidR="00A654A9" w:rsidRDefault="00A654A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baixados nas Comissões: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</w:t>
      </w:r>
      <w:r>
        <w:rPr>
          <w:rFonts w:eastAsia="Calibri"/>
          <w:b/>
          <w:sz w:val="28"/>
          <w:szCs w:val="28"/>
          <w:lang w:eastAsia="en-US"/>
        </w:rPr>
        <w:t>e Lei do Executivo nº 2634, de 24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DISPÕE SOB INSTALAÇÕES DE CONDOMÍNIOS HORIZONTAIS FECHADOS EM GLEBAS SITUADAS EM ÁREAS URBANAS E/OU ZONA RURAL.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2637, de 23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DENOMINAÇÃO D</w:t>
      </w:r>
      <w:r>
        <w:rPr>
          <w:bCs/>
          <w:sz w:val="28"/>
          <w:szCs w:val="28"/>
        </w:rPr>
        <w:t>AS RUAS DO LOTEAMENTO SITUADO NAS PROXIMIDADES DO CTG POTREIRO GRANDE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6, de 08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FIXAÇÃO DO SUBSÍDIO DOS SECRETÁRIOS MUNICIPAIS DE SALTO DO JACUÍ PARA A LEGISLATURA</w:t>
      </w:r>
      <w:r>
        <w:rPr>
          <w:bCs/>
          <w:sz w:val="28"/>
          <w:szCs w:val="28"/>
        </w:rPr>
        <w:t xml:space="preserve"> 2021/2024,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7, de 08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FIXAÇÃO DO SUBSÍDIO DO PREFEITO E VICE-PREFEITO DO MUNICÍPIO DE SALTO DO JACUÍ PARA A LEGISLATURA 2021/2024,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</w:t>
      </w:r>
      <w:r>
        <w:rPr>
          <w:b/>
          <w:bCs/>
          <w:sz w:val="28"/>
          <w:szCs w:val="28"/>
        </w:rPr>
        <w:t>to de Lei do Legislativo nº 8, de 08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FIXAÇÃO DO SUBSÍDIO DOS VEREADORES DA CÂMARA MUNICIPAL DE SALTO DO JACUÍ PARA A LEGISLATURA 2021/2024,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baixando nas Comissões: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</w:t>
      </w:r>
      <w:r>
        <w:rPr>
          <w:b/>
          <w:bCs/>
          <w:sz w:val="28"/>
          <w:szCs w:val="28"/>
        </w:rPr>
        <w:t>Executivo nº 2636, de 13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REVOGA A LEI 2.040 DE 18 DE OUTUBRO DE 2013 QUE “DISPÕE SOBRE A PROIBIÇÃO À PRÁTICA DE MAUS-TRATOS E CRUELDADE CONTRA ANIMAIS”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2643, de 13 de julho de </w:t>
      </w:r>
      <w:r>
        <w:rPr>
          <w:b/>
          <w:bCs/>
          <w:sz w:val="28"/>
          <w:szCs w:val="28"/>
        </w:rPr>
        <w:t>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13, 24 E 25 DA LEI MUNICIPAL 1.388/2005 VISANDO A CONSOLIDAÇÃO DA LEGISLAÇÃO PREVIDENCIÁRIA COM BASE NA EMENDA CONSTITUCIONAL 103/2019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2644, de 18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</w:t>
      </w:r>
      <w:r>
        <w:rPr>
          <w:bCs/>
          <w:sz w:val="28"/>
          <w:szCs w:val="28"/>
        </w:rPr>
        <w:t>A CONTRATAÇÃO EMERGENCIAL TEMPORÁRIA, POR TEMPO DETERMINADO, NA FORMA DO ARTIGO 37, IX DA CONSTITUIÇÃO FEDERAL E ART. 76 DA LEI ORGÂNICA MUNICIPAL E DÁ OUTRAS PROVIDÊNCIAS.</w:t>
      </w: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A654A9">
      <w:pPr>
        <w:spacing w:line="360" w:lineRule="auto"/>
        <w:jc w:val="both"/>
        <w:rPr>
          <w:bCs/>
          <w:sz w:val="28"/>
          <w:szCs w:val="28"/>
        </w:rPr>
      </w:pPr>
    </w:p>
    <w:p w:rsidR="00A654A9" w:rsidRDefault="00E00EA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A654A9" w:rsidRDefault="00E00EA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A654A9">
      <w:pgSz w:w="12240" w:h="15840"/>
      <w:pgMar w:top="28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AB" w:rsidRDefault="00E00EAB">
      <w:r>
        <w:separator/>
      </w:r>
    </w:p>
  </w:endnote>
  <w:endnote w:type="continuationSeparator" w:id="0">
    <w:p w:rsidR="00E00EAB" w:rsidRDefault="00E0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AB" w:rsidRDefault="00E00EAB">
      <w:r>
        <w:separator/>
      </w:r>
    </w:p>
  </w:footnote>
  <w:footnote w:type="continuationSeparator" w:id="0">
    <w:p w:rsidR="00E00EAB" w:rsidRDefault="00E0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A9"/>
    <w:rsid w:val="003F29F7"/>
    <w:rsid w:val="00A654A9"/>
    <w:rsid w:val="00E0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AB49C2-A016-4F3E-A939-4373FF6D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2091-46C1-40E3-9B7C-FD2D1B84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2020-07-10T15:24:00Z</cp:lastPrinted>
  <dcterms:created xsi:type="dcterms:W3CDTF">2020-07-17T19:19:00Z</dcterms:created>
  <dcterms:modified xsi:type="dcterms:W3CDTF">2020-07-17T19:19:00Z</dcterms:modified>
</cp:coreProperties>
</file>