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after="240" w:line="360" w:lineRule="auto"/>
        <w:jc w:val="center"/>
        <w:rPr>
          <w:b/>
          <w:sz w:val="27"/>
          <w:szCs w:val="27"/>
        </w:rPr>
      </w:pPr>
    </w:p>
    <w:p>
      <w:pPr>
        <w:pStyle w:val="SemEspaamento"/>
        <w:spacing w:after="240" w:line="36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- ORDEM DO DIA Nº 24/2020 –</w:t>
      </w:r>
    </w:p>
    <w:p>
      <w:pPr>
        <w:pStyle w:val="SemEspaamento"/>
        <w:spacing w:after="240" w:line="360" w:lineRule="auto"/>
        <w:jc w:val="center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>SESSÃO ORDINÁRIA Nº 20, DE 13 DE JULHO DE 2020.</w:t>
      </w:r>
    </w:p>
    <w:p>
      <w:pPr>
        <w:spacing w:line="360" w:lineRule="auto"/>
        <w:jc w:val="both"/>
        <w:rPr>
          <w:rFonts w:eastAsia="Calibri"/>
          <w:b/>
          <w:sz w:val="27"/>
          <w:szCs w:val="27"/>
          <w:lang w:eastAsia="en-US"/>
        </w:rPr>
      </w:pPr>
      <w:r>
        <w:rPr>
          <w:rFonts w:eastAsia="Calibri"/>
          <w:b/>
          <w:sz w:val="27"/>
          <w:szCs w:val="27"/>
          <w:lang w:eastAsia="en-US"/>
        </w:rPr>
        <w:t>Ofício do Poder Executivo nº 2</w:t>
      </w:r>
      <w:r>
        <w:rPr>
          <w:rFonts w:eastAsia="Calibri"/>
          <w:b/>
          <w:sz w:val="27"/>
          <w:szCs w:val="27"/>
          <w:lang w:eastAsia="en-US"/>
        </w:rPr>
        <w:t>2</w:t>
      </w:r>
      <w:r>
        <w:rPr>
          <w:rFonts w:eastAsia="Calibri"/>
          <w:b/>
          <w:sz w:val="27"/>
          <w:szCs w:val="27"/>
          <w:lang w:eastAsia="en-US"/>
        </w:rPr>
        <w:t xml:space="preserve">0/2020 – </w:t>
      </w:r>
      <w:r>
        <w:rPr>
          <w:rFonts w:eastAsia="Calibri"/>
          <w:sz w:val="27"/>
          <w:szCs w:val="27"/>
          <w:lang w:eastAsia="en-US"/>
        </w:rPr>
        <w:t>SOLICITA A RETIRADA DO PROJETO DE LEI Nº 2616/2020 E</w:t>
      </w:r>
      <w:r>
        <w:rPr>
          <w:rFonts w:eastAsia="Calibri"/>
          <w:b/>
          <w:sz w:val="27"/>
          <w:szCs w:val="27"/>
          <w:lang w:eastAsia="en-US"/>
        </w:rPr>
        <w:t xml:space="preserve"> </w:t>
      </w:r>
      <w:r>
        <w:rPr>
          <w:rFonts w:eastAsia="Calibri"/>
          <w:sz w:val="27"/>
          <w:szCs w:val="27"/>
          <w:lang w:eastAsia="en-US"/>
        </w:rPr>
        <w:t>ENCAMINHA MENSAGEM RETIFICATIVA AO PROJETO</w:t>
      </w:r>
      <w:r>
        <w:rPr>
          <w:rFonts w:eastAsia="Calibri"/>
          <w:sz w:val="27"/>
          <w:szCs w:val="27"/>
          <w:lang w:eastAsia="en-US"/>
        </w:rPr>
        <w:t xml:space="preserve"> DE LEI Nº </w:t>
      </w:r>
      <w:r>
        <w:rPr>
          <w:rFonts w:eastAsia="Calibri"/>
          <w:sz w:val="27"/>
          <w:szCs w:val="27"/>
          <w:lang w:eastAsia="en-US"/>
        </w:rPr>
        <w:t>2632/2020.</w:t>
      </w:r>
    </w:p>
    <w:p>
      <w:pPr>
        <w:spacing w:line="360" w:lineRule="auto"/>
        <w:jc w:val="both"/>
        <w:rPr>
          <w:rFonts w:eastAsia="Calibri"/>
          <w:sz w:val="27"/>
          <w:szCs w:val="27"/>
          <w:lang w:eastAsia="en-US"/>
        </w:rPr>
      </w:pPr>
    </w:p>
    <w:p>
      <w:pPr>
        <w:spacing w:line="360" w:lineRule="auto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b/>
          <w:sz w:val="27"/>
          <w:szCs w:val="27"/>
          <w:lang w:eastAsia="en-US"/>
        </w:rPr>
        <w:t>Ofício do Poder Executivo nº 2</w:t>
      </w:r>
      <w:r>
        <w:rPr>
          <w:rFonts w:eastAsia="Calibri"/>
          <w:b/>
          <w:sz w:val="27"/>
          <w:szCs w:val="27"/>
          <w:lang w:eastAsia="en-US"/>
        </w:rPr>
        <w:t>2</w:t>
      </w:r>
      <w:r>
        <w:rPr>
          <w:rFonts w:eastAsia="Calibri"/>
          <w:b/>
          <w:sz w:val="27"/>
          <w:szCs w:val="27"/>
          <w:lang w:eastAsia="en-US"/>
        </w:rPr>
        <w:t xml:space="preserve">3/2020 – </w:t>
      </w:r>
      <w:r>
        <w:rPr>
          <w:rFonts w:eastAsia="Calibri"/>
          <w:sz w:val="27"/>
          <w:szCs w:val="27"/>
          <w:lang w:eastAsia="en-US"/>
        </w:rPr>
        <w:t>ENCAMINHA O DECRETO MUNICIPAL Nº 3093/2020.</w:t>
      </w:r>
    </w:p>
    <w:p>
      <w:pPr>
        <w:spacing w:line="360" w:lineRule="auto"/>
        <w:jc w:val="both"/>
        <w:rPr>
          <w:rFonts w:eastAsia="Calibri"/>
          <w:sz w:val="27"/>
          <w:szCs w:val="27"/>
          <w:lang w:eastAsia="en-US"/>
        </w:rPr>
      </w:pPr>
    </w:p>
    <w:p>
      <w:pPr>
        <w:spacing w:line="360" w:lineRule="auto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b/>
          <w:sz w:val="27"/>
          <w:szCs w:val="27"/>
          <w:lang w:eastAsia="en-US"/>
        </w:rPr>
        <w:t>Ofício do Poder Executivo nº 2</w:t>
      </w:r>
      <w:r>
        <w:rPr>
          <w:rFonts w:eastAsia="Calibri"/>
          <w:b/>
          <w:sz w:val="27"/>
          <w:szCs w:val="27"/>
          <w:lang w:eastAsia="en-US"/>
        </w:rPr>
        <w:t>26</w:t>
      </w:r>
      <w:r>
        <w:rPr>
          <w:rFonts w:eastAsia="Calibri"/>
          <w:b/>
          <w:sz w:val="27"/>
          <w:szCs w:val="27"/>
          <w:lang w:eastAsia="en-US"/>
        </w:rPr>
        <w:t xml:space="preserve">/2020 – </w:t>
      </w:r>
      <w:r>
        <w:rPr>
          <w:rFonts w:eastAsia="Calibri"/>
          <w:sz w:val="27"/>
          <w:szCs w:val="27"/>
          <w:lang w:eastAsia="en-US"/>
        </w:rPr>
        <w:t>ENCAMINHA PROJETOS DE LEI Nº 263</w:t>
      </w:r>
      <w:r>
        <w:rPr>
          <w:rFonts w:eastAsia="Calibri"/>
          <w:sz w:val="27"/>
          <w:szCs w:val="27"/>
          <w:lang w:eastAsia="en-US"/>
        </w:rPr>
        <w:t>7, 2638, 2639</w:t>
      </w:r>
      <w:r>
        <w:rPr>
          <w:rFonts w:eastAsia="Calibri"/>
          <w:sz w:val="27"/>
          <w:szCs w:val="27"/>
          <w:lang w:eastAsia="en-US"/>
        </w:rPr>
        <w:t xml:space="preserve"> E 26</w:t>
      </w:r>
      <w:r>
        <w:rPr>
          <w:rFonts w:eastAsia="Calibri"/>
          <w:sz w:val="27"/>
          <w:szCs w:val="27"/>
          <w:lang w:eastAsia="en-US"/>
        </w:rPr>
        <w:t>41/2020.</w:t>
      </w:r>
    </w:p>
    <w:p>
      <w:pPr>
        <w:spacing w:line="360" w:lineRule="auto"/>
        <w:jc w:val="both"/>
        <w:rPr>
          <w:rFonts w:eastAsia="Calibri"/>
          <w:sz w:val="27"/>
          <w:szCs w:val="27"/>
          <w:lang w:eastAsia="en-US"/>
        </w:rPr>
      </w:pPr>
    </w:p>
    <w:p>
      <w:pPr>
        <w:spacing w:line="360" w:lineRule="auto"/>
        <w:jc w:val="both"/>
        <w:rPr>
          <w:rFonts w:eastAsia="Calibri"/>
          <w:b/>
          <w:sz w:val="27"/>
          <w:szCs w:val="27"/>
          <w:lang w:eastAsia="en-US"/>
        </w:rPr>
      </w:pPr>
      <w:r>
        <w:rPr>
          <w:rFonts w:eastAsia="Calibri"/>
          <w:b/>
          <w:sz w:val="27"/>
          <w:szCs w:val="27"/>
          <w:lang w:eastAsia="en-US"/>
        </w:rPr>
        <w:t xml:space="preserve">Ofício nº 063/2020 – </w:t>
      </w:r>
      <w:r>
        <w:rPr>
          <w:rFonts w:eastAsia="Calibri"/>
          <w:sz w:val="27"/>
          <w:szCs w:val="27"/>
          <w:lang w:eastAsia="en-US"/>
        </w:rPr>
        <w:t>SECRETARIA MUNICIPAL DE EDUCÇÃO E CULTURA.</w:t>
      </w:r>
    </w:p>
    <w:p>
      <w:pPr>
        <w:spacing w:line="360" w:lineRule="auto"/>
        <w:jc w:val="both"/>
        <w:rPr>
          <w:rFonts w:eastAsia="Calibri"/>
          <w:b/>
          <w:sz w:val="27"/>
          <w:szCs w:val="27"/>
          <w:lang w:eastAsia="en-US"/>
        </w:rPr>
      </w:pPr>
    </w:p>
    <w:p>
      <w:pPr>
        <w:spacing w:line="360" w:lineRule="auto"/>
        <w:jc w:val="both"/>
        <w:rPr>
          <w:bCs/>
          <w:sz w:val="27"/>
          <w:szCs w:val="27"/>
        </w:rPr>
      </w:pPr>
      <w:r>
        <w:rPr>
          <w:rFonts w:eastAsia="Calibri"/>
          <w:b/>
          <w:sz w:val="27"/>
          <w:szCs w:val="27"/>
          <w:lang w:eastAsia="en-US"/>
        </w:rPr>
        <w:t>Projeto de Lei do Executivo nº 2632, de 15 de junho de 2020</w:t>
      </w:r>
      <w:r>
        <w:rPr>
          <w:b/>
          <w:sz w:val="27"/>
          <w:szCs w:val="27"/>
          <w:lang w:val="pt-PT"/>
        </w:rPr>
        <w:t xml:space="preserve"> – </w:t>
      </w:r>
      <w:r>
        <w:rPr>
          <w:sz w:val="27"/>
          <w:szCs w:val="27"/>
          <w:lang w:val="pt-PT"/>
        </w:rPr>
        <w:t>ALTERA O ARTIGO 4º, INCISO II, ALÍNEAS “A” E “E” DA LEI MUNICIPAL 2304/17, QUE DISPÕE SOBRE A CRIAÇÃO DO CONSELHO MUNICIPAL DE TRANSPORTE E TRÂNSITO, E DA OUTRAS PROVIDÊNCIAS.</w:t>
      </w:r>
    </w:p>
    <w:p>
      <w:pPr>
        <w:spacing w:line="360" w:lineRule="auto"/>
        <w:jc w:val="both"/>
        <w:rPr>
          <w:rFonts w:eastAsia="Calibri"/>
          <w:b/>
          <w:sz w:val="27"/>
          <w:szCs w:val="27"/>
          <w:lang w:eastAsia="en-US"/>
        </w:rPr>
      </w:pPr>
      <w:r>
        <w:rPr>
          <w:rFonts w:eastAsia="Calibri"/>
          <w:b/>
          <w:sz w:val="27"/>
          <w:szCs w:val="27"/>
          <w:lang w:eastAsia="en-US"/>
        </w:rPr>
        <w:t xml:space="preserve"> </w:t>
      </w:r>
    </w:p>
    <w:p>
      <w:pPr>
        <w:spacing w:line="360" w:lineRule="auto"/>
        <w:jc w:val="both"/>
        <w:rPr>
          <w:rFonts w:eastAsia="Calibri"/>
          <w:b/>
          <w:sz w:val="27"/>
          <w:szCs w:val="27"/>
          <w:lang w:eastAsia="en-US"/>
        </w:rPr>
      </w:pPr>
      <w:r>
        <w:rPr>
          <w:rFonts w:eastAsia="Calibri"/>
          <w:b/>
          <w:sz w:val="27"/>
          <w:szCs w:val="27"/>
          <w:lang w:eastAsia="en-US"/>
        </w:rPr>
        <w:t>Mensagem Retificativa ao Projeto de Lei do Executivo nº 2632/2020.</w:t>
      </w:r>
    </w:p>
    <w:p>
      <w:pPr>
        <w:spacing w:line="360" w:lineRule="auto"/>
        <w:jc w:val="both"/>
        <w:rPr>
          <w:rFonts w:eastAsia="Calibri"/>
          <w:b/>
          <w:sz w:val="27"/>
          <w:szCs w:val="27"/>
          <w:lang w:eastAsia="en-US"/>
        </w:rPr>
      </w:pPr>
    </w:p>
    <w:p>
      <w:pPr>
        <w:spacing w:line="360" w:lineRule="auto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b/>
          <w:sz w:val="27"/>
          <w:szCs w:val="27"/>
          <w:lang w:eastAsia="en-US"/>
        </w:rPr>
        <w:t>Indicação nº 35/2020</w:t>
      </w:r>
      <w:r>
        <w:rPr>
          <w:rFonts w:eastAsia="Calibri"/>
          <w:sz w:val="27"/>
          <w:szCs w:val="27"/>
          <w:lang w:eastAsia="en-US"/>
        </w:rPr>
        <w:t xml:space="preserve"> – VEREADOR TEODORO JAIR DESSBESSEL – MDB.</w:t>
      </w:r>
    </w:p>
    <w:p>
      <w:pPr>
        <w:spacing w:line="360" w:lineRule="auto"/>
        <w:jc w:val="both"/>
        <w:rPr>
          <w:rFonts w:eastAsia="Calibri"/>
          <w:sz w:val="27"/>
          <w:szCs w:val="27"/>
          <w:lang w:eastAsia="en-US"/>
        </w:rPr>
      </w:pPr>
    </w:p>
    <w:p>
      <w:pPr>
        <w:spacing w:line="360" w:lineRule="auto"/>
        <w:jc w:val="both"/>
        <w:rPr>
          <w:rFonts w:eastAsia="Calibri"/>
          <w:b/>
          <w:sz w:val="27"/>
          <w:szCs w:val="27"/>
          <w:lang w:eastAsia="en-US"/>
        </w:rPr>
      </w:pPr>
    </w:p>
    <w:p>
      <w:pPr>
        <w:spacing w:line="360" w:lineRule="auto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b/>
          <w:sz w:val="27"/>
          <w:szCs w:val="27"/>
          <w:lang w:eastAsia="en-US"/>
        </w:rPr>
        <w:t>Indicação nº 36/2020</w:t>
      </w:r>
      <w:r>
        <w:rPr>
          <w:rFonts w:eastAsia="Calibri"/>
          <w:sz w:val="27"/>
          <w:szCs w:val="27"/>
          <w:lang w:eastAsia="en-US"/>
        </w:rPr>
        <w:t xml:space="preserve"> – VEREADORA JANE ELIZETE FERREIRA MARTINS DA SILVA – PDT.</w:t>
      </w:r>
    </w:p>
    <w:p>
      <w:pPr>
        <w:spacing w:line="360" w:lineRule="auto"/>
        <w:jc w:val="both"/>
        <w:rPr>
          <w:rFonts w:eastAsia="Calibri"/>
          <w:sz w:val="27"/>
          <w:szCs w:val="27"/>
          <w:lang w:eastAsia="en-US"/>
        </w:rPr>
      </w:pPr>
    </w:p>
    <w:p>
      <w:pPr>
        <w:spacing w:line="360" w:lineRule="auto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b/>
          <w:sz w:val="27"/>
          <w:szCs w:val="27"/>
          <w:lang w:eastAsia="en-US"/>
        </w:rPr>
        <w:t>Indicação nº 3</w:t>
      </w:r>
      <w:r>
        <w:rPr>
          <w:rFonts w:eastAsia="Calibri"/>
          <w:b/>
          <w:sz w:val="27"/>
          <w:szCs w:val="27"/>
          <w:lang w:eastAsia="en-US"/>
        </w:rPr>
        <w:t>7</w:t>
      </w:r>
      <w:r>
        <w:rPr>
          <w:rFonts w:eastAsia="Calibri"/>
          <w:b/>
          <w:sz w:val="27"/>
          <w:szCs w:val="27"/>
          <w:lang w:eastAsia="en-US"/>
        </w:rPr>
        <w:t>/2020</w:t>
      </w:r>
      <w:r>
        <w:rPr>
          <w:rFonts w:eastAsia="Calibri"/>
          <w:sz w:val="27"/>
          <w:szCs w:val="27"/>
          <w:lang w:eastAsia="en-US"/>
        </w:rPr>
        <w:t xml:space="preserve"> – VEREADORA JANE ELIZETE FERREIRA MARTINS DA SILVA – PDT.</w:t>
      </w:r>
    </w:p>
    <w:p>
      <w:pPr>
        <w:spacing w:line="360" w:lineRule="auto"/>
        <w:jc w:val="both"/>
        <w:rPr>
          <w:rFonts w:eastAsia="Calibri"/>
          <w:b/>
          <w:sz w:val="27"/>
          <w:szCs w:val="27"/>
          <w:lang w:eastAsia="en-US"/>
        </w:rPr>
      </w:pPr>
    </w:p>
    <w:p>
      <w:pPr>
        <w:spacing w:line="360" w:lineRule="auto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b/>
          <w:sz w:val="27"/>
          <w:szCs w:val="27"/>
          <w:lang w:eastAsia="en-US"/>
        </w:rPr>
        <w:t>Pedido de Providências nº 8/2020</w:t>
      </w:r>
      <w:r>
        <w:rPr>
          <w:rFonts w:eastAsia="Calibri"/>
          <w:sz w:val="27"/>
          <w:szCs w:val="27"/>
          <w:lang w:eastAsia="en-US"/>
        </w:rPr>
        <w:t xml:space="preserve"> – VEREADOR JUCIMAR BORGES DA SILVEIRA – PROGRESSISTAS.</w:t>
      </w:r>
    </w:p>
    <w:p>
      <w:pPr>
        <w:spacing w:line="360" w:lineRule="auto"/>
        <w:jc w:val="both"/>
        <w:rPr>
          <w:rFonts w:eastAsia="Calibri"/>
          <w:sz w:val="27"/>
          <w:szCs w:val="27"/>
          <w:lang w:eastAsia="en-US"/>
        </w:rPr>
      </w:pPr>
    </w:p>
    <w:p>
      <w:pPr>
        <w:spacing w:line="360" w:lineRule="auto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b/>
          <w:sz w:val="27"/>
          <w:szCs w:val="27"/>
          <w:lang w:eastAsia="en-US"/>
        </w:rPr>
        <w:t>Pedido de Providências nº 9/2020</w:t>
      </w:r>
      <w:r>
        <w:rPr>
          <w:rFonts w:eastAsia="Calibri"/>
          <w:sz w:val="27"/>
          <w:szCs w:val="27"/>
          <w:lang w:eastAsia="en-US"/>
        </w:rPr>
        <w:t xml:space="preserve"> – VEREADORA JANE ELIZETE FERREIRA MARTINS DA SILVA – PDT.</w:t>
      </w:r>
    </w:p>
    <w:p>
      <w:pPr>
        <w:spacing w:line="360" w:lineRule="auto"/>
        <w:jc w:val="both"/>
        <w:rPr>
          <w:rFonts w:eastAsia="Calibri"/>
          <w:sz w:val="27"/>
          <w:szCs w:val="27"/>
          <w:lang w:eastAsia="en-US"/>
        </w:rPr>
      </w:pPr>
    </w:p>
    <w:p>
      <w:pPr>
        <w:spacing w:line="360" w:lineRule="auto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Está baixado nas Comissões:</w:t>
      </w:r>
    </w:p>
    <w:p>
      <w:pPr>
        <w:spacing w:line="360" w:lineRule="auto"/>
        <w:jc w:val="both"/>
        <w:rPr>
          <w:bCs/>
          <w:sz w:val="27"/>
          <w:szCs w:val="27"/>
        </w:rPr>
      </w:pPr>
    </w:p>
    <w:p>
      <w:pPr>
        <w:spacing w:line="360" w:lineRule="auto"/>
        <w:jc w:val="both"/>
        <w:rPr>
          <w:bCs/>
          <w:sz w:val="27"/>
          <w:szCs w:val="27"/>
        </w:rPr>
      </w:pPr>
      <w:r>
        <w:rPr>
          <w:rFonts w:eastAsia="Calibri"/>
          <w:b/>
          <w:sz w:val="27"/>
          <w:szCs w:val="27"/>
          <w:lang w:eastAsia="en-US"/>
        </w:rPr>
        <w:t>Projeto de Lei do Executivo nº 2634, de 24 de junho de 2020</w:t>
      </w:r>
      <w:r>
        <w:rPr>
          <w:b/>
          <w:sz w:val="27"/>
          <w:szCs w:val="27"/>
          <w:lang w:val="pt-PT"/>
        </w:rPr>
        <w:t xml:space="preserve"> – </w:t>
      </w:r>
      <w:r>
        <w:rPr>
          <w:sz w:val="27"/>
          <w:szCs w:val="27"/>
          <w:lang w:val="pt-PT"/>
        </w:rPr>
        <w:t xml:space="preserve">DISPÕE </w:t>
      </w:r>
      <w:proofErr w:type="gramStart"/>
      <w:r>
        <w:rPr>
          <w:sz w:val="27"/>
          <w:szCs w:val="27"/>
          <w:lang w:val="pt-PT"/>
        </w:rPr>
        <w:t>SOB INSTALAÇÕES</w:t>
      </w:r>
      <w:proofErr w:type="gramEnd"/>
      <w:r>
        <w:rPr>
          <w:sz w:val="27"/>
          <w:szCs w:val="27"/>
          <w:lang w:val="pt-PT"/>
        </w:rPr>
        <w:t xml:space="preserve"> DE CONDOMÍNIOS HORIZONTAIS FECHADOS EM GLEBAS SITUADAS EM ÁREAS URBANAS E/OU ZONA RURAL.</w:t>
      </w:r>
    </w:p>
    <w:p>
      <w:pPr>
        <w:spacing w:line="360" w:lineRule="auto"/>
        <w:jc w:val="both"/>
        <w:rPr>
          <w:bCs/>
          <w:sz w:val="27"/>
          <w:szCs w:val="27"/>
        </w:rPr>
      </w:pPr>
    </w:p>
    <w:p>
      <w:pPr>
        <w:spacing w:line="360" w:lineRule="auto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Estão baixando nas Comissões:</w:t>
      </w:r>
    </w:p>
    <w:p>
      <w:pPr>
        <w:spacing w:line="360" w:lineRule="auto"/>
        <w:jc w:val="both"/>
        <w:rPr>
          <w:bCs/>
          <w:sz w:val="27"/>
          <w:szCs w:val="27"/>
        </w:rPr>
      </w:pPr>
    </w:p>
    <w:p>
      <w:pPr>
        <w:spacing w:line="360" w:lineRule="auto"/>
        <w:jc w:val="both"/>
        <w:rPr>
          <w:bCs/>
          <w:sz w:val="27"/>
          <w:szCs w:val="27"/>
        </w:rPr>
      </w:pPr>
      <w:r>
        <w:rPr>
          <w:rFonts w:eastAsia="Calibri"/>
          <w:b/>
          <w:sz w:val="27"/>
          <w:szCs w:val="27"/>
          <w:lang w:eastAsia="en-US"/>
        </w:rPr>
        <w:t>Projeto de Lei do Executivo nº 26</w:t>
      </w:r>
      <w:r>
        <w:rPr>
          <w:rFonts w:eastAsia="Calibri"/>
          <w:b/>
          <w:sz w:val="27"/>
          <w:szCs w:val="27"/>
          <w:lang w:eastAsia="en-US"/>
        </w:rPr>
        <w:t>37</w:t>
      </w:r>
      <w:r>
        <w:rPr>
          <w:rFonts w:eastAsia="Calibri"/>
          <w:b/>
          <w:sz w:val="27"/>
          <w:szCs w:val="27"/>
          <w:lang w:eastAsia="en-US"/>
        </w:rPr>
        <w:t>, de 2</w:t>
      </w:r>
      <w:r>
        <w:rPr>
          <w:rFonts w:eastAsia="Calibri"/>
          <w:b/>
          <w:sz w:val="27"/>
          <w:szCs w:val="27"/>
          <w:lang w:eastAsia="en-US"/>
        </w:rPr>
        <w:t>3</w:t>
      </w:r>
      <w:r>
        <w:rPr>
          <w:rFonts w:eastAsia="Calibri"/>
          <w:b/>
          <w:sz w:val="27"/>
          <w:szCs w:val="27"/>
          <w:lang w:eastAsia="en-US"/>
        </w:rPr>
        <w:t xml:space="preserve"> de </w:t>
      </w:r>
      <w:r>
        <w:rPr>
          <w:rFonts w:eastAsia="Calibri"/>
          <w:b/>
          <w:sz w:val="27"/>
          <w:szCs w:val="27"/>
          <w:lang w:eastAsia="en-US"/>
        </w:rPr>
        <w:t>junho</w:t>
      </w:r>
      <w:r>
        <w:rPr>
          <w:rFonts w:eastAsia="Calibri"/>
          <w:b/>
          <w:sz w:val="27"/>
          <w:szCs w:val="27"/>
          <w:lang w:eastAsia="en-US"/>
        </w:rPr>
        <w:t xml:space="preserve"> de 2020</w:t>
      </w:r>
      <w:r>
        <w:rPr>
          <w:b/>
          <w:sz w:val="27"/>
          <w:szCs w:val="27"/>
          <w:lang w:val="pt-PT"/>
        </w:rPr>
        <w:t xml:space="preserve"> – </w:t>
      </w:r>
      <w:r>
        <w:rPr>
          <w:bCs/>
          <w:sz w:val="27"/>
          <w:szCs w:val="27"/>
        </w:rPr>
        <w:t>DISPÕE SOBRE A DENOMINAÇÃO DAS RUAS DO LOTEAMENTO SITUADO NAS PROXIMIDADES DO CTG POTREIRO GRANDE E DÁ OUTRAS PROVIDÊNCIAS.</w:t>
      </w:r>
    </w:p>
    <w:p>
      <w:pPr>
        <w:spacing w:line="360" w:lineRule="auto"/>
        <w:jc w:val="both"/>
        <w:rPr>
          <w:bCs/>
          <w:sz w:val="27"/>
          <w:szCs w:val="27"/>
        </w:rPr>
      </w:pPr>
    </w:p>
    <w:p>
      <w:pPr>
        <w:spacing w:line="360" w:lineRule="auto"/>
        <w:jc w:val="both"/>
        <w:rPr>
          <w:b/>
          <w:bCs/>
          <w:sz w:val="27"/>
          <w:szCs w:val="27"/>
        </w:rPr>
      </w:pPr>
    </w:p>
    <w:p>
      <w:pPr>
        <w:spacing w:line="360" w:lineRule="auto"/>
        <w:jc w:val="both"/>
        <w:rPr>
          <w:bCs/>
          <w:sz w:val="27"/>
          <w:szCs w:val="27"/>
        </w:rPr>
      </w:pPr>
      <w:r>
        <w:rPr>
          <w:b/>
          <w:bCs/>
          <w:sz w:val="27"/>
          <w:szCs w:val="27"/>
        </w:rPr>
        <w:lastRenderedPageBreak/>
        <w:t>Projeto de Lei do Executivo nº 2638, de 06 de julho de 2020</w:t>
      </w:r>
      <w:r>
        <w:rPr>
          <w:b/>
          <w:bCs/>
          <w:sz w:val="27"/>
          <w:szCs w:val="27"/>
          <w:lang w:val="pt-PT"/>
        </w:rPr>
        <w:t xml:space="preserve"> – </w:t>
      </w:r>
      <w:r>
        <w:rPr>
          <w:bCs/>
          <w:sz w:val="27"/>
          <w:szCs w:val="27"/>
        </w:rPr>
        <w:t>INSTITUI O FUNDO MUNICIPAL PARA A PROMOÇÃO DOS DIREITOS DA MULHER E DÁ OUTRAS PROVIDÊNCIAS.</w:t>
      </w:r>
    </w:p>
    <w:p>
      <w:pPr>
        <w:spacing w:line="360" w:lineRule="auto"/>
        <w:jc w:val="both"/>
        <w:rPr>
          <w:bCs/>
          <w:sz w:val="27"/>
          <w:szCs w:val="27"/>
        </w:rPr>
      </w:pPr>
    </w:p>
    <w:p>
      <w:pPr>
        <w:spacing w:line="360" w:lineRule="auto"/>
        <w:jc w:val="both"/>
        <w:rPr>
          <w:bCs/>
          <w:sz w:val="27"/>
          <w:szCs w:val="27"/>
        </w:rPr>
      </w:pPr>
      <w:r>
        <w:rPr>
          <w:b/>
          <w:bCs/>
          <w:sz w:val="27"/>
          <w:szCs w:val="27"/>
        </w:rPr>
        <w:t>Projeto de Lei do Executivo nº 2639, de 09 de julho de 2020</w:t>
      </w:r>
      <w:r>
        <w:rPr>
          <w:b/>
          <w:bCs/>
          <w:sz w:val="27"/>
          <w:szCs w:val="27"/>
          <w:lang w:val="pt-PT"/>
        </w:rPr>
        <w:t xml:space="preserve"> – </w:t>
      </w:r>
      <w:r>
        <w:rPr>
          <w:bCs/>
          <w:sz w:val="27"/>
          <w:szCs w:val="27"/>
        </w:rPr>
        <w:t>DISPÕE SOBRE A ALTERAÇÃO DA LEI MUNICIPAL 2551/20 E DÁ OUTRAS PROVIDÊNCIAS.</w:t>
      </w:r>
    </w:p>
    <w:p>
      <w:pPr>
        <w:spacing w:line="360" w:lineRule="auto"/>
        <w:jc w:val="both"/>
        <w:rPr>
          <w:bCs/>
          <w:sz w:val="27"/>
          <w:szCs w:val="27"/>
        </w:rPr>
      </w:pPr>
    </w:p>
    <w:p>
      <w:pPr>
        <w:spacing w:line="360" w:lineRule="auto"/>
        <w:jc w:val="both"/>
        <w:rPr>
          <w:bCs/>
          <w:sz w:val="27"/>
          <w:szCs w:val="27"/>
        </w:rPr>
      </w:pPr>
      <w:r>
        <w:rPr>
          <w:b/>
          <w:bCs/>
          <w:sz w:val="27"/>
          <w:szCs w:val="27"/>
        </w:rPr>
        <w:t>Projeto de Lei do Executivo nº 26</w:t>
      </w:r>
      <w:r>
        <w:rPr>
          <w:b/>
          <w:bCs/>
          <w:sz w:val="27"/>
          <w:szCs w:val="27"/>
        </w:rPr>
        <w:t>41</w:t>
      </w:r>
      <w:r>
        <w:rPr>
          <w:b/>
          <w:bCs/>
          <w:sz w:val="27"/>
          <w:szCs w:val="27"/>
        </w:rPr>
        <w:t>, de 09 de julho de 2020</w:t>
      </w:r>
      <w:r>
        <w:rPr>
          <w:b/>
          <w:bCs/>
          <w:sz w:val="27"/>
          <w:szCs w:val="27"/>
          <w:lang w:val="pt-PT"/>
        </w:rPr>
        <w:t xml:space="preserve"> – </w:t>
      </w:r>
      <w:r>
        <w:rPr>
          <w:bCs/>
          <w:sz w:val="27"/>
          <w:szCs w:val="27"/>
        </w:rPr>
        <w:t>DISPÕE SOBRE A ALTERAÇÃO DA LEI 1472/06 QUE INSTITUI O CONSELHO DOS DIREITOS DA MULHER E DÁ OUTRAS PROVIDÊNCIAS.</w:t>
      </w:r>
    </w:p>
    <w:p>
      <w:pPr>
        <w:spacing w:line="360" w:lineRule="auto"/>
        <w:jc w:val="both"/>
        <w:rPr>
          <w:bCs/>
          <w:sz w:val="27"/>
          <w:szCs w:val="27"/>
        </w:rPr>
      </w:pPr>
    </w:p>
    <w:p>
      <w:pPr>
        <w:spacing w:line="360" w:lineRule="auto"/>
        <w:jc w:val="both"/>
        <w:rPr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Projeto de Lei do </w:t>
      </w:r>
      <w:r>
        <w:rPr>
          <w:b/>
          <w:bCs/>
          <w:sz w:val="27"/>
          <w:szCs w:val="27"/>
        </w:rPr>
        <w:t>Legislativo</w:t>
      </w:r>
      <w:r>
        <w:rPr>
          <w:b/>
          <w:bCs/>
          <w:sz w:val="27"/>
          <w:szCs w:val="27"/>
        </w:rPr>
        <w:t xml:space="preserve"> nº </w:t>
      </w:r>
      <w:r>
        <w:rPr>
          <w:b/>
          <w:bCs/>
          <w:sz w:val="27"/>
          <w:szCs w:val="27"/>
        </w:rPr>
        <w:t>6</w:t>
      </w:r>
      <w:r>
        <w:rPr>
          <w:b/>
          <w:bCs/>
          <w:sz w:val="27"/>
          <w:szCs w:val="27"/>
        </w:rPr>
        <w:t>, de 0</w:t>
      </w:r>
      <w:r>
        <w:rPr>
          <w:b/>
          <w:bCs/>
          <w:sz w:val="27"/>
          <w:szCs w:val="27"/>
        </w:rPr>
        <w:t>8</w:t>
      </w:r>
      <w:r>
        <w:rPr>
          <w:b/>
          <w:bCs/>
          <w:sz w:val="27"/>
          <w:szCs w:val="27"/>
        </w:rPr>
        <w:t xml:space="preserve"> de julho de 2020</w:t>
      </w:r>
      <w:r>
        <w:rPr>
          <w:b/>
          <w:bCs/>
          <w:sz w:val="27"/>
          <w:szCs w:val="27"/>
          <w:lang w:val="pt-PT"/>
        </w:rPr>
        <w:t xml:space="preserve"> – </w:t>
      </w:r>
      <w:r>
        <w:rPr>
          <w:bCs/>
          <w:sz w:val="27"/>
          <w:szCs w:val="27"/>
        </w:rPr>
        <w:t>DISPÕE SOBRE A FIXAÇÃO DO SUBSÍDIO DOS SECRETÁRIOS MUNICIPAIS DE SALTO DO JACUÍ PARA A LEGISLATURA 2021/2024, E DÁ OUTRAS PROVIDÊNCIAS.</w:t>
      </w:r>
    </w:p>
    <w:p>
      <w:pPr>
        <w:spacing w:line="360" w:lineRule="auto"/>
        <w:jc w:val="both"/>
        <w:rPr>
          <w:bCs/>
          <w:sz w:val="27"/>
          <w:szCs w:val="27"/>
        </w:rPr>
      </w:pPr>
    </w:p>
    <w:p>
      <w:pPr>
        <w:spacing w:line="360" w:lineRule="auto"/>
        <w:jc w:val="both"/>
        <w:rPr>
          <w:bCs/>
          <w:sz w:val="27"/>
          <w:szCs w:val="27"/>
        </w:rPr>
      </w:pPr>
      <w:r>
        <w:rPr>
          <w:b/>
          <w:bCs/>
          <w:sz w:val="27"/>
          <w:szCs w:val="27"/>
        </w:rPr>
        <w:t>Projeto de Lei do Legislativo nº 7, de 08 de julho de 2020</w:t>
      </w:r>
      <w:r>
        <w:rPr>
          <w:b/>
          <w:bCs/>
          <w:sz w:val="27"/>
          <w:szCs w:val="27"/>
          <w:lang w:val="pt-PT"/>
        </w:rPr>
        <w:t xml:space="preserve"> – </w:t>
      </w:r>
      <w:r>
        <w:rPr>
          <w:bCs/>
          <w:sz w:val="27"/>
          <w:szCs w:val="27"/>
        </w:rPr>
        <w:t>DISPÕE SOBRE A FIXAÇÃO DO SUBSÍDIO DO PREFEITO E VICE-PREFEITO DO MUNICÍPIO DE SALTO DO JACUÍ PARA A LEGISLATURA 2021/2024, E DÁ OUTRAS PROVIDÊNCIAS.</w:t>
      </w:r>
    </w:p>
    <w:p>
      <w:pPr>
        <w:spacing w:line="360" w:lineRule="auto"/>
        <w:jc w:val="both"/>
        <w:rPr>
          <w:bCs/>
          <w:sz w:val="27"/>
          <w:szCs w:val="27"/>
        </w:rPr>
      </w:pPr>
    </w:p>
    <w:p>
      <w:pPr>
        <w:spacing w:line="360" w:lineRule="auto"/>
        <w:jc w:val="both"/>
        <w:rPr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Projeto de Lei do Legislativo nº </w:t>
      </w:r>
      <w:r>
        <w:rPr>
          <w:b/>
          <w:bCs/>
          <w:sz w:val="27"/>
          <w:szCs w:val="27"/>
        </w:rPr>
        <w:t>8</w:t>
      </w:r>
      <w:r>
        <w:rPr>
          <w:b/>
          <w:bCs/>
          <w:sz w:val="27"/>
          <w:szCs w:val="27"/>
        </w:rPr>
        <w:t>, de 08 de julho de 2020</w:t>
      </w:r>
      <w:r>
        <w:rPr>
          <w:b/>
          <w:bCs/>
          <w:sz w:val="27"/>
          <w:szCs w:val="27"/>
          <w:lang w:val="pt-PT"/>
        </w:rPr>
        <w:t xml:space="preserve"> – </w:t>
      </w:r>
      <w:r>
        <w:rPr>
          <w:bCs/>
          <w:sz w:val="27"/>
          <w:szCs w:val="27"/>
        </w:rPr>
        <w:t>DISPÕE SOBRE A FIXAÇÃO DO SUBSÍDIO DOS VEREADORES DA CÂMARA MUNICIPAL DE SALTO DO JACUÍ PARA A LEGISLATURA 2021/2024, E DÁ OUTRAS PROVIDÊNCIAS.</w:t>
      </w:r>
    </w:p>
    <w:p>
      <w:pPr>
        <w:spacing w:line="360" w:lineRule="auto"/>
        <w:jc w:val="both"/>
        <w:rPr>
          <w:bCs/>
          <w:sz w:val="27"/>
          <w:szCs w:val="27"/>
        </w:rPr>
      </w:pPr>
    </w:p>
    <w:p>
      <w:pPr>
        <w:spacing w:line="360" w:lineRule="auto"/>
        <w:jc w:val="both"/>
        <w:rPr>
          <w:bCs/>
          <w:sz w:val="27"/>
          <w:szCs w:val="27"/>
        </w:rPr>
      </w:pPr>
    </w:p>
    <w:p>
      <w:pPr>
        <w:pStyle w:val="SemEspaamento"/>
        <w:spacing w:line="36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JANE ELIZETE FERREIRA MARTINS DA SILVA</w:t>
      </w:r>
    </w:p>
    <w:p>
      <w:pPr>
        <w:pStyle w:val="SemEspaamento"/>
        <w:spacing w:line="36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VEREADORA PRESIDENTE</w:t>
      </w:r>
      <w:bookmarkStart w:id="0" w:name="_GoBack"/>
      <w:bookmarkEnd w:id="0"/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64F02-88D8-4125-9E1C-4DA3AB9C5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432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34</cp:revision>
  <cp:lastPrinted>2020-07-10T15:24:00Z</cp:lastPrinted>
  <dcterms:created xsi:type="dcterms:W3CDTF">2020-07-10T14:54:00Z</dcterms:created>
  <dcterms:modified xsi:type="dcterms:W3CDTF">2020-07-10T15:24:00Z</dcterms:modified>
</cp:coreProperties>
</file>