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7932D" w14:textId="13AD75DD" w:rsidR="004563EF" w:rsidRDefault="004563EF" w:rsidP="00456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n. 26</w:t>
      </w:r>
      <w:r w:rsidR="009F6F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9F6F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9F6F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de 2020.</w:t>
      </w:r>
    </w:p>
    <w:p w14:paraId="61261D75" w14:textId="77777777" w:rsidR="004563EF" w:rsidRDefault="004563EF" w:rsidP="004563EF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0E44F1F1" w14:textId="77777777" w:rsidR="004563EF" w:rsidRDefault="004563EF" w:rsidP="004563EF">
      <w:pPr>
        <w:widowControl w:val="0"/>
        <w:autoSpaceDE w:val="0"/>
        <w:autoSpaceDN w:val="0"/>
        <w:adjustRightInd w:val="0"/>
        <w:spacing w:after="0" w:line="360" w:lineRule="auto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6025544" w14:textId="77777777" w:rsidR="004563EF" w:rsidRDefault="004563EF" w:rsidP="004563EF">
      <w:pPr>
        <w:widowControl w:val="0"/>
        <w:autoSpaceDE w:val="0"/>
        <w:autoSpaceDN w:val="0"/>
        <w:adjustRightInd w:val="0"/>
        <w:spacing w:after="0" w:line="36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ALTERA OS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13, 24 e 25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LEI MUNICIPAL 1.388/2005 VISANDO A CONSOLIDAÇÃO DA LEGISLAÇÃO PREVIDENCIÁRIA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 BASE NA EMENDA CONSTITUCIONAL 103/2019 E DÁ OUTRAS PROVIDÊNCIAS</w:t>
      </w:r>
    </w:p>
    <w:p w14:paraId="228DB359" w14:textId="77777777" w:rsidR="004563EF" w:rsidRDefault="004563EF" w:rsidP="004563EF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126262A" w14:textId="77777777" w:rsidR="004563EF" w:rsidRDefault="004563EF" w:rsidP="004563EF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F92E204" w14:textId="77777777" w:rsidR="004563EF" w:rsidRDefault="004563EF" w:rsidP="00456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F5753D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ab/>
        <w:t xml:space="preserve">                     ART 1º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- O Art. 13, 24 e 25 da Lei Municipal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nº 1.388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de 15 de Julho de 2005, do Regime Próprio de Previdência dos Servidores - RPPS, passam a vigorar com as seguintes alterações:</w:t>
      </w:r>
    </w:p>
    <w:p w14:paraId="439F916F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B9B14DB" w14:textId="77777777" w:rsidR="004563EF" w:rsidRDefault="004563EF" w:rsidP="00456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proofErr w:type="gramStart"/>
      <w:r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>"</w:t>
      </w:r>
      <w:r>
        <w:rPr>
          <w:rFonts w:ascii="Times New Roman" w:eastAsia="Times New Roman" w:hAnsi="Times New Roman" w:cs="Times New Roman"/>
          <w:b/>
          <w:i/>
          <w:shd w:val="clear" w:color="auto" w:fill="FFFFFF"/>
          <w:lang w:eastAsia="pt-BR"/>
        </w:rPr>
        <w:t xml:space="preserve">Art. 13 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>(...)</w:t>
      </w:r>
    </w:p>
    <w:p w14:paraId="677C04FA" w14:textId="77777777" w:rsidR="004563EF" w:rsidRDefault="004563EF" w:rsidP="004563EF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lang w:eastAsia="pt-BR"/>
        </w:rPr>
      </w:pPr>
      <w:proofErr w:type="gramEnd"/>
      <w:r>
        <w:rPr>
          <w:rFonts w:ascii="Times New Roman" w:eastAsia="Times New Roman" w:hAnsi="Times New Roman" w:cs="Times New Roman"/>
          <w:i/>
          <w:lang w:eastAsia="pt-BR"/>
        </w:rPr>
        <w:br/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i/>
          <w:shd w:val="clear" w:color="auto" w:fill="FFFFFF"/>
          <w:lang w:eastAsia="pt-BR"/>
        </w:rPr>
        <w:t>I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 xml:space="preserve"> - a contribuição previdenciária, de caráter </w:t>
      </w:r>
      <w:proofErr w:type="gramStart"/>
      <w:r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>compulsório, dos servidores públicos ativos</w:t>
      </w:r>
      <w:proofErr w:type="gramEnd"/>
      <w:r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 xml:space="preserve"> e em disponibilidade remunerada de qualquer dos Órgãos e Poderes do Município, incluídas suas autarquias e fundações, na razão de 14,00% (quatorze por cento), incidente sobre a totalidade da remuneração de contribuição;</w:t>
      </w:r>
    </w:p>
    <w:p w14:paraId="1BD7C87C" w14:textId="77777777" w:rsidR="004563EF" w:rsidRDefault="004563EF" w:rsidP="004563EF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i/>
          <w:lang w:eastAsia="pt-BR"/>
        </w:rPr>
        <w:br/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i/>
          <w:shd w:val="clear" w:color="auto" w:fill="FFFFFF"/>
          <w:lang w:eastAsia="pt-BR"/>
        </w:rPr>
        <w:t>II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 xml:space="preserve"> - a contribuição previdenciária, de caráter compulsório, dos servidores públicos inativos e pensionistas de qualquer dos Órgãos e Poderes do Município, incluídas suas autarquias e fundações, na razão de 14,00% (quatorze por cento), incidente sobre o valor da parcela dos proventos que supere o limite máximo estabelecido para os benefícios do Regime Geral de Previdência Social, sendo que, em relação aos inativos portadores de doenças incapacitantes, assim definidas em lei, a contribuição incidirá sobre o valor da parcela dos proventos que superem o dobro desse limite;</w:t>
      </w:r>
    </w:p>
    <w:p w14:paraId="4032F279" w14:textId="77777777" w:rsidR="004563EF" w:rsidRDefault="004563EF" w:rsidP="004563EF">
      <w:pPr>
        <w:autoSpaceDE w:val="0"/>
        <w:autoSpaceDN w:val="0"/>
        <w:adjustRightInd w:val="0"/>
        <w:spacing w:before="61" w:after="0" w:line="240" w:lineRule="auto"/>
        <w:ind w:right="323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  <w:r>
        <w:rPr>
          <w:rFonts w:ascii="Times New Roman" w:eastAsia="Times New Roman" w:hAnsi="Times New Roman" w:cs="Times New Roman"/>
          <w:b/>
          <w:i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pt-BR"/>
        </w:rPr>
        <w:tab/>
      </w:r>
      <w:r>
        <w:rPr>
          <w:rFonts w:ascii="Times New Roman" w:eastAsia="Times New Roman" w:hAnsi="Times New Roman" w:cs="Times New Roman"/>
          <w:b/>
          <w:i/>
          <w:lang w:eastAsia="pt-BR"/>
        </w:rPr>
        <w:tab/>
      </w:r>
    </w:p>
    <w:p w14:paraId="7D8CD2FC" w14:textId="77777777" w:rsidR="004563EF" w:rsidRDefault="004563EF" w:rsidP="004563EF">
      <w:pPr>
        <w:autoSpaceDE w:val="0"/>
        <w:autoSpaceDN w:val="0"/>
        <w:adjustRightInd w:val="0"/>
        <w:spacing w:before="61" w:after="0" w:line="240" w:lineRule="auto"/>
        <w:ind w:left="3600" w:right="323"/>
        <w:jc w:val="both"/>
        <w:rPr>
          <w:rFonts w:ascii="Times New Roman" w:eastAsia="Times New Roman" w:hAnsi="Times New Roman" w:cs="Times New Roman"/>
          <w:i/>
          <w:lang w:eastAsia="pt-BR"/>
        </w:rPr>
      </w:pPr>
      <w:r>
        <w:rPr>
          <w:rFonts w:ascii="Times New Roman" w:eastAsia="Times New Roman" w:hAnsi="Times New Roman" w:cs="Times New Roman"/>
          <w:b/>
          <w:i/>
          <w:lang w:eastAsia="pt-BR"/>
        </w:rPr>
        <w:t>Art. 24.</w:t>
      </w:r>
      <w:r>
        <w:rPr>
          <w:rFonts w:ascii="Times New Roman" w:eastAsia="Times New Roman" w:hAnsi="Times New Roman" w:cs="Times New Roman"/>
          <w:i/>
          <w:lang w:eastAsia="pt-BR"/>
        </w:rPr>
        <w:t xml:space="preserve"> O Regime Próprio de Previdência Social dos Servidores Públicos </w:t>
      </w:r>
      <w:r>
        <w:rPr>
          <w:rFonts w:ascii="Times New Roman" w:eastAsia="Times New Roman" w:hAnsi="Times New Roman" w:cs="Times New Roman"/>
          <w:i/>
          <w:spacing w:val="-3"/>
          <w:lang w:eastAsia="pt-BR"/>
        </w:rPr>
        <w:t xml:space="preserve">Efetivos </w:t>
      </w:r>
      <w:r>
        <w:rPr>
          <w:rFonts w:ascii="Times New Roman" w:eastAsia="Times New Roman" w:hAnsi="Times New Roman" w:cs="Times New Roman"/>
          <w:i/>
          <w:lang w:eastAsia="pt-BR"/>
        </w:rPr>
        <w:t>do</w:t>
      </w:r>
      <w:r>
        <w:rPr>
          <w:rFonts w:ascii="Times New Roman" w:eastAsia="Times New Roman" w:hAnsi="Times New Roman" w:cs="Times New Roman"/>
          <w:i/>
          <w:spacing w:val="3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/>
          <w:lang w:eastAsia="pt-BR"/>
        </w:rPr>
        <w:t>Município de Salto do Jacuí compreende os seguintes benefícios:</w:t>
      </w:r>
    </w:p>
    <w:p w14:paraId="1E87153F" w14:textId="77777777" w:rsidR="004563EF" w:rsidRDefault="004563EF" w:rsidP="004563EF">
      <w:pPr>
        <w:autoSpaceDE w:val="0"/>
        <w:autoSpaceDN w:val="0"/>
        <w:adjustRightInd w:val="0"/>
        <w:spacing w:before="11"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lang w:eastAsia="pt-BR"/>
        </w:rPr>
      </w:pPr>
    </w:p>
    <w:p w14:paraId="3F46C391" w14:textId="77777777" w:rsidR="004563EF" w:rsidRDefault="004563EF" w:rsidP="004563EF">
      <w:pPr>
        <w:widowControl w:val="0"/>
        <w:tabs>
          <w:tab w:val="left" w:pos="315"/>
        </w:tabs>
        <w:autoSpaceDE w:val="0"/>
        <w:autoSpaceDN w:val="0"/>
        <w:adjustRightInd w:val="0"/>
        <w:spacing w:before="1"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lang w:eastAsia="pt-BR"/>
        </w:rPr>
      </w:pPr>
      <w:r>
        <w:rPr>
          <w:rFonts w:ascii="Times New Roman" w:eastAsia="Times New Roman" w:hAnsi="Times New Roman" w:cs="Times New Roman"/>
          <w:b/>
          <w:i/>
          <w:lang w:eastAsia="pt-BR"/>
        </w:rPr>
        <w:tab/>
      </w:r>
      <w:r>
        <w:rPr>
          <w:rFonts w:ascii="Times New Roman" w:eastAsia="Times New Roman" w:hAnsi="Times New Roman" w:cs="Times New Roman"/>
          <w:b/>
          <w:i/>
          <w:lang w:eastAsia="pt-BR"/>
        </w:rPr>
        <w:tab/>
      </w:r>
      <w:r>
        <w:rPr>
          <w:rFonts w:ascii="Times New Roman" w:eastAsia="Times New Roman" w:hAnsi="Times New Roman" w:cs="Times New Roman"/>
          <w:b/>
          <w:i/>
          <w:lang w:eastAsia="pt-BR"/>
        </w:rPr>
        <w:tab/>
      </w:r>
      <w:r>
        <w:rPr>
          <w:rFonts w:ascii="Times New Roman" w:eastAsia="Times New Roman" w:hAnsi="Times New Roman" w:cs="Times New Roman"/>
          <w:b/>
          <w:i/>
          <w:lang w:eastAsia="pt-BR"/>
        </w:rPr>
        <w:tab/>
      </w:r>
      <w:r>
        <w:rPr>
          <w:rFonts w:ascii="Times New Roman" w:eastAsia="Times New Roman" w:hAnsi="Times New Roman" w:cs="Times New Roman"/>
          <w:b/>
          <w:i/>
          <w:lang w:eastAsia="pt-BR"/>
        </w:rPr>
        <w:tab/>
        <w:t>I</w:t>
      </w:r>
      <w:r>
        <w:rPr>
          <w:rFonts w:ascii="Times New Roman" w:eastAsia="Times New Roman" w:hAnsi="Times New Roman" w:cs="Times New Roman"/>
          <w:i/>
          <w:lang w:eastAsia="pt-BR"/>
        </w:rPr>
        <w:t xml:space="preserve"> - Quanto ao servidor ativo:</w:t>
      </w:r>
    </w:p>
    <w:p w14:paraId="18C95590" w14:textId="77777777" w:rsidR="004563EF" w:rsidRDefault="004563EF" w:rsidP="004563EF">
      <w:pPr>
        <w:widowControl w:val="0"/>
        <w:tabs>
          <w:tab w:val="left" w:pos="315"/>
        </w:tabs>
        <w:autoSpaceDE w:val="0"/>
        <w:autoSpaceDN w:val="0"/>
        <w:adjustRightInd w:val="0"/>
        <w:spacing w:before="1"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lang w:eastAsia="pt-BR"/>
        </w:rPr>
      </w:pPr>
    </w:p>
    <w:p w14:paraId="7EE43E84" w14:textId="77777777" w:rsidR="004563EF" w:rsidRDefault="004563EF" w:rsidP="004563EF">
      <w:pPr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adjustRightInd w:val="0"/>
        <w:spacing w:before="1" w:after="0" w:line="240" w:lineRule="auto"/>
        <w:ind w:firstLine="75"/>
        <w:jc w:val="both"/>
        <w:rPr>
          <w:rFonts w:ascii="Times New Roman" w:eastAsia="Times New Roman" w:hAnsi="Times New Roman" w:cs="Times New Roman"/>
          <w:i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i/>
          <w:lang w:eastAsia="pt-BR"/>
        </w:rPr>
        <w:t>aposentadoria</w:t>
      </w:r>
      <w:proofErr w:type="gramEnd"/>
      <w:r>
        <w:rPr>
          <w:rFonts w:ascii="Times New Roman" w:eastAsia="Times New Roman" w:hAnsi="Times New Roman" w:cs="Times New Roman"/>
          <w:i/>
          <w:lang w:eastAsia="pt-BR"/>
        </w:rPr>
        <w:t xml:space="preserve"> por</w:t>
      </w:r>
      <w:r>
        <w:rPr>
          <w:rFonts w:ascii="Times New Roman" w:eastAsia="Times New Roman" w:hAnsi="Times New Roman" w:cs="Times New Roman"/>
          <w:i/>
          <w:spacing w:val="8"/>
          <w:lang w:eastAsia="pt-BR"/>
        </w:rPr>
        <w:t xml:space="preserve"> incapacidade permanente para o    trabalho;</w:t>
      </w:r>
    </w:p>
    <w:p w14:paraId="153F398E" w14:textId="77777777" w:rsidR="004563EF" w:rsidRDefault="004563EF" w:rsidP="004563EF">
      <w:pPr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adjustRightInd w:val="0"/>
        <w:spacing w:before="1" w:after="0" w:line="240" w:lineRule="auto"/>
        <w:ind w:firstLine="75"/>
        <w:jc w:val="both"/>
        <w:rPr>
          <w:rFonts w:ascii="Times New Roman" w:eastAsia="Times New Roman" w:hAnsi="Times New Roman" w:cs="Times New Roman"/>
          <w:i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i/>
          <w:lang w:eastAsia="pt-BR"/>
        </w:rPr>
        <w:t>aposentadoria</w:t>
      </w:r>
      <w:proofErr w:type="gramEnd"/>
      <w:r>
        <w:rPr>
          <w:rFonts w:ascii="Times New Roman" w:eastAsia="Times New Roman" w:hAnsi="Times New Roman" w:cs="Times New Roman"/>
          <w:i/>
          <w:spacing w:val="15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/>
          <w:lang w:eastAsia="pt-BR"/>
        </w:rPr>
        <w:t>compulsória;</w:t>
      </w:r>
    </w:p>
    <w:p w14:paraId="358FA9C5" w14:textId="77777777" w:rsidR="004563EF" w:rsidRDefault="004563EF" w:rsidP="004563EF">
      <w:pPr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adjustRightInd w:val="0"/>
        <w:spacing w:before="1" w:after="0" w:line="240" w:lineRule="auto"/>
        <w:ind w:firstLine="75"/>
        <w:jc w:val="both"/>
        <w:rPr>
          <w:rFonts w:ascii="Times New Roman" w:eastAsia="Times New Roman" w:hAnsi="Times New Roman" w:cs="Times New Roman"/>
          <w:i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i/>
          <w:lang w:eastAsia="pt-BR"/>
        </w:rPr>
        <w:t>aposentadoria</w:t>
      </w:r>
      <w:proofErr w:type="gramEnd"/>
      <w:r>
        <w:rPr>
          <w:rFonts w:ascii="Times New Roman" w:eastAsia="Times New Roman" w:hAnsi="Times New Roman" w:cs="Times New Roman"/>
          <w:i/>
          <w:lang w:eastAsia="pt-BR"/>
        </w:rPr>
        <w:t xml:space="preserve"> por idade e tempo de</w:t>
      </w:r>
      <w:r>
        <w:rPr>
          <w:rFonts w:ascii="Times New Roman" w:eastAsia="Times New Roman" w:hAnsi="Times New Roman" w:cs="Times New Roman"/>
          <w:i/>
          <w:spacing w:val="1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/>
          <w:lang w:eastAsia="pt-BR"/>
        </w:rPr>
        <w:t>contribuição;</w:t>
      </w:r>
    </w:p>
    <w:p w14:paraId="6370B259" w14:textId="77777777" w:rsidR="004563EF" w:rsidRDefault="004563EF" w:rsidP="004563EF">
      <w:pPr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adjustRightInd w:val="0"/>
        <w:spacing w:before="1" w:after="0" w:line="240" w:lineRule="auto"/>
        <w:ind w:firstLine="75"/>
        <w:jc w:val="both"/>
        <w:rPr>
          <w:rFonts w:ascii="Times New Roman" w:eastAsia="Times New Roman" w:hAnsi="Times New Roman" w:cs="Times New Roman"/>
          <w:i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i/>
          <w:lang w:eastAsia="pt-BR"/>
        </w:rPr>
        <w:t>aposentadoria</w:t>
      </w:r>
      <w:proofErr w:type="gramEnd"/>
      <w:r>
        <w:rPr>
          <w:rFonts w:ascii="Times New Roman" w:eastAsia="Times New Roman" w:hAnsi="Times New Roman" w:cs="Times New Roman"/>
          <w:i/>
          <w:lang w:eastAsia="pt-BR"/>
        </w:rPr>
        <w:t xml:space="preserve"> por idade;</w:t>
      </w:r>
    </w:p>
    <w:p w14:paraId="7576DA9E" w14:textId="77777777" w:rsidR="004563EF" w:rsidRDefault="004563EF" w:rsidP="004563EF">
      <w:pPr>
        <w:widowControl w:val="0"/>
        <w:tabs>
          <w:tab w:val="left" w:pos="366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6BADDAE1" w14:textId="77777777" w:rsidR="004563EF" w:rsidRDefault="004563EF" w:rsidP="004563EF">
      <w:pPr>
        <w:widowControl w:val="0"/>
        <w:tabs>
          <w:tab w:val="left" w:pos="366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lang w:eastAsia="pt-BR"/>
        </w:rPr>
      </w:pPr>
      <w:r>
        <w:rPr>
          <w:rFonts w:ascii="Times New Roman" w:eastAsia="Times New Roman" w:hAnsi="Times New Roman" w:cs="Times New Roman"/>
          <w:b/>
          <w:i/>
          <w:lang w:eastAsia="pt-BR"/>
        </w:rPr>
        <w:tab/>
      </w:r>
      <w:r>
        <w:rPr>
          <w:rFonts w:ascii="Times New Roman" w:eastAsia="Times New Roman" w:hAnsi="Times New Roman" w:cs="Times New Roman"/>
          <w:b/>
          <w:i/>
          <w:lang w:eastAsia="pt-BR"/>
        </w:rPr>
        <w:tab/>
      </w:r>
      <w:r>
        <w:rPr>
          <w:rFonts w:ascii="Times New Roman" w:eastAsia="Times New Roman" w:hAnsi="Times New Roman" w:cs="Times New Roman"/>
          <w:b/>
          <w:i/>
          <w:lang w:eastAsia="pt-BR"/>
        </w:rPr>
        <w:tab/>
      </w:r>
      <w:r>
        <w:rPr>
          <w:rFonts w:ascii="Times New Roman" w:eastAsia="Times New Roman" w:hAnsi="Times New Roman" w:cs="Times New Roman"/>
          <w:b/>
          <w:i/>
          <w:lang w:eastAsia="pt-BR"/>
        </w:rPr>
        <w:tab/>
      </w:r>
      <w:r>
        <w:rPr>
          <w:rFonts w:ascii="Times New Roman" w:eastAsia="Times New Roman" w:hAnsi="Times New Roman" w:cs="Times New Roman"/>
          <w:b/>
          <w:i/>
          <w:lang w:eastAsia="pt-BR"/>
        </w:rPr>
        <w:tab/>
        <w:t>II</w:t>
      </w:r>
      <w:r>
        <w:rPr>
          <w:rFonts w:ascii="Times New Roman" w:eastAsia="Times New Roman" w:hAnsi="Times New Roman" w:cs="Times New Roman"/>
          <w:i/>
          <w:lang w:eastAsia="pt-BR"/>
        </w:rPr>
        <w:t xml:space="preserve"> - Quanto ao dependente:</w:t>
      </w:r>
    </w:p>
    <w:p w14:paraId="07B2D0C5" w14:textId="77777777" w:rsidR="004563EF" w:rsidRDefault="004563EF" w:rsidP="004563EF">
      <w:pPr>
        <w:widowControl w:val="0"/>
        <w:tabs>
          <w:tab w:val="left" w:pos="366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lang w:eastAsia="pt-BR"/>
        </w:rPr>
      </w:pPr>
    </w:p>
    <w:p w14:paraId="71FFBFC0" w14:textId="77777777" w:rsidR="004563EF" w:rsidRDefault="004563EF" w:rsidP="004563EF">
      <w:pPr>
        <w:widowControl w:val="0"/>
        <w:numPr>
          <w:ilvl w:val="0"/>
          <w:numId w:val="2"/>
        </w:numPr>
        <w:tabs>
          <w:tab w:val="left" w:pos="422"/>
        </w:tabs>
        <w:autoSpaceDE w:val="0"/>
        <w:autoSpaceDN w:val="0"/>
        <w:adjustRightInd w:val="0"/>
        <w:spacing w:before="1" w:after="0" w:line="240" w:lineRule="auto"/>
        <w:ind w:firstLine="1418"/>
        <w:jc w:val="both"/>
        <w:rPr>
          <w:rFonts w:ascii="Times New Roman" w:eastAsia="Calibri" w:hAnsi="Times New Roman" w:cs="Times New Roman"/>
          <w:i/>
          <w:lang w:val="pt-PT" w:eastAsia="pt-PT" w:bidi="pt-PT"/>
        </w:rPr>
      </w:pPr>
      <w:proofErr w:type="gramStart"/>
      <w:r>
        <w:rPr>
          <w:rFonts w:ascii="Times New Roman" w:eastAsia="Calibri" w:hAnsi="Times New Roman" w:cs="Times New Roman"/>
          <w:i/>
          <w:lang w:val="pt-PT" w:eastAsia="pt-PT" w:bidi="pt-PT"/>
        </w:rPr>
        <w:t>pensão</w:t>
      </w:r>
      <w:proofErr w:type="gramEnd"/>
      <w:r>
        <w:rPr>
          <w:rFonts w:ascii="Times New Roman" w:eastAsia="Calibri" w:hAnsi="Times New Roman" w:cs="Times New Roman"/>
          <w:i/>
          <w:lang w:val="pt-PT" w:eastAsia="pt-PT" w:bidi="pt-PT"/>
        </w:rPr>
        <w:t xml:space="preserve"> por morte; </w:t>
      </w:r>
    </w:p>
    <w:p w14:paraId="7B6C0CB3" w14:textId="77777777" w:rsidR="004563EF" w:rsidRDefault="004563EF" w:rsidP="004563EF">
      <w:pPr>
        <w:widowControl w:val="0"/>
        <w:tabs>
          <w:tab w:val="left" w:pos="422"/>
        </w:tabs>
        <w:autoSpaceDE w:val="0"/>
        <w:autoSpaceDN w:val="0"/>
        <w:adjustRightInd w:val="0"/>
        <w:spacing w:before="1" w:after="0" w:line="240" w:lineRule="auto"/>
        <w:ind w:left="4298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  <w:r>
        <w:rPr>
          <w:rFonts w:ascii="Times New Roman" w:eastAsia="Times New Roman" w:hAnsi="Times New Roman" w:cs="Times New Roman"/>
          <w:b/>
          <w:i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pt-BR"/>
        </w:rPr>
        <w:tab/>
      </w:r>
      <w:r>
        <w:rPr>
          <w:rFonts w:ascii="Times New Roman" w:eastAsia="Times New Roman" w:hAnsi="Times New Roman" w:cs="Times New Roman"/>
          <w:b/>
          <w:i/>
          <w:lang w:eastAsia="pt-BR"/>
        </w:rPr>
        <w:tab/>
      </w:r>
      <w:r>
        <w:rPr>
          <w:rFonts w:ascii="Times New Roman" w:eastAsia="Times New Roman" w:hAnsi="Times New Roman" w:cs="Times New Roman"/>
          <w:b/>
          <w:i/>
          <w:lang w:eastAsia="pt-BR"/>
        </w:rPr>
        <w:tab/>
      </w:r>
      <w:r>
        <w:rPr>
          <w:rFonts w:ascii="Times New Roman" w:eastAsia="Times New Roman" w:hAnsi="Times New Roman" w:cs="Times New Roman"/>
          <w:b/>
          <w:i/>
          <w:lang w:eastAsia="pt-BR"/>
        </w:rPr>
        <w:tab/>
      </w:r>
      <w:r>
        <w:rPr>
          <w:rFonts w:ascii="Times New Roman" w:eastAsia="Times New Roman" w:hAnsi="Times New Roman" w:cs="Times New Roman"/>
          <w:b/>
          <w:i/>
          <w:lang w:eastAsia="pt-BR"/>
        </w:rPr>
        <w:tab/>
      </w:r>
      <w:r>
        <w:rPr>
          <w:rFonts w:ascii="Times New Roman" w:eastAsia="Times New Roman" w:hAnsi="Times New Roman" w:cs="Times New Roman"/>
          <w:b/>
          <w:i/>
          <w:lang w:eastAsia="pt-BR"/>
        </w:rPr>
        <w:tab/>
      </w:r>
      <w:r>
        <w:rPr>
          <w:rFonts w:ascii="Times New Roman" w:eastAsia="Times New Roman" w:hAnsi="Times New Roman" w:cs="Times New Roman"/>
          <w:b/>
          <w:i/>
          <w:lang w:eastAsia="pt-BR"/>
        </w:rPr>
        <w:tab/>
      </w:r>
    </w:p>
    <w:p w14:paraId="7B303B37" w14:textId="77777777" w:rsidR="004563EF" w:rsidRDefault="004563EF" w:rsidP="004563EF">
      <w:pPr>
        <w:widowControl w:val="0"/>
        <w:tabs>
          <w:tab w:val="left" w:pos="422"/>
        </w:tabs>
        <w:autoSpaceDE w:val="0"/>
        <w:autoSpaceDN w:val="0"/>
        <w:adjustRightInd w:val="0"/>
        <w:spacing w:before="1" w:after="0" w:line="240" w:lineRule="auto"/>
        <w:ind w:left="4298"/>
        <w:jc w:val="both"/>
        <w:rPr>
          <w:rFonts w:ascii="Times New Roman" w:eastAsia="Times New Roman" w:hAnsi="Times New Roman" w:cs="Times New Roman"/>
          <w:i/>
          <w:lang w:eastAsia="pt-BR"/>
        </w:rPr>
      </w:pPr>
      <w:r>
        <w:rPr>
          <w:rFonts w:ascii="Times New Roman" w:eastAsia="Times New Roman" w:hAnsi="Times New Roman" w:cs="Times New Roman"/>
          <w:b/>
          <w:i/>
          <w:lang w:eastAsia="pt-BR"/>
        </w:rPr>
        <w:t xml:space="preserve">Parágrafo único: </w:t>
      </w:r>
      <w:r>
        <w:rPr>
          <w:rFonts w:ascii="Times New Roman" w:eastAsia="Times New Roman" w:hAnsi="Times New Roman" w:cs="Times New Roman"/>
          <w:i/>
          <w:lang w:eastAsia="pt-BR"/>
        </w:rPr>
        <w:t>Os benefícios de auxílio doença, salário família, salário maternidade e auxílio reclusão terão natureza estatutária e serão custeados pelo tesouro municipal, englobando os órgãos do Poder Executivo e Legislativo, suas autarquias, inclusive as de regime especial e fundações públicas, através de dotações próprias consignadas nos orçamentos anuais, ficando excluídos dos benefícios previdenciários e da Avaliação Atuarial.</w:t>
      </w:r>
    </w:p>
    <w:p w14:paraId="045CA77E" w14:textId="77777777" w:rsidR="004563EF" w:rsidRDefault="004563EF" w:rsidP="004563EF">
      <w:pPr>
        <w:widowControl w:val="0"/>
        <w:tabs>
          <w:tab w:val="left" w:pos="422"/>
        </w:tabs>
        <w:autoSpaceDE w:val="0"/>
        <w:autoSpaceDN w:val="0"/>
        <w:adjustRightInd w:val="0"/>
        <w:spacing w:before="1" w:after="0" w:line="240" w:lineRule="auto"/>
        <w:ind w:left="4298"/>
        <w:jc w:val="both"/>
        <w:rPr>
          <w:rFonts w:ascii="Times New Roman" w:eastAsia="Times New Roman" w:hAnsi="Times New Roman" w:cs="Times New Roman"/>
          <w:i/>
          <w:lang w:eastAsia="pt-BR"/>
        </w:rPr>
      </w:pPr>
    </w:p>
    <w:p w14:paraId="71923FA6" w14:textId="77777777" w:rsidR="004563EF" w:rsidRDefault="004563EF" w:rsidP="004563EF">
      <w:pPr>
        <w:ind w:left="424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SEÇÃO I - DA APOSENTADORIA POR INCAPACIDADE PERMANENTE PARA O TRABALHO</w:t>
      </w:r>
    </w:p>
    <w:p w14:paraId="12A0A9F6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Art. 25. A aposentadoria por incapacidade permanente para o trabalho será devida ao segurado que for considerado incapaz de readaptação e ser-lhe-á paga enquanto permanecer nessa condição, observado quanto ao seu cálculo, o disposto no art. 52.</w:t>
      </w:r>
    </w:p>
    <w:p w14:paraId="38A4F026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(...)</w:t>
      </w:r>
    </w:p>
    <w:p w14:paraId="2A9DBAF9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§ 2º A aposentadoria por incapacidade permanente para o trabalho terá proventos proporcionais ao tempo de contribuição, exceto se decorrente de acidente em serviço, moléstia profissional ou doença grave, contagiosa ou incurável.</w:t>
      </w:r>
    </w:p>
    <w:p w14:paraId="001A9BC8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   § 3º Acidente em serviço é aquele ocorrido no exercício do cargo, que se relacione, direta ou </w:t>
      </w:r>
      <w:r>
        <w:rPr>
          <w:rFonts w:ascii="Times New Roman" w:hAnsi="Times New Roman" w:cs="Times New Roman"/>
          <w:i/>
        </w:rPr>
        <w:lastRenderedPageBreak/>
        <w:t>indiretamente, com as atribuições deste, provocando lesão corporal ou perturbação funcional que cause a perda ou redução, permanente ou temporária, da capacidade para o trabalho.</w:t>
      </w:r>
    </w:p>
    <w:p w14:paraId="17D6F969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   § 4º Equiparam-se ao acidente em serviço, para os efeitos desta Lei:</w:t>
      </w:r>
    </w:p>
    <w:p w14:paraId="2D2AFC00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     I - o acidente ligado ao serviço que, embora não tenha sido a causa única, haja contribuído diretamente para a redução ou perda da sua capacidade para o trabalho, ou produzido lesão que exija atenção médica para a sua recuperação;</w:t>
      </w:r>
    </w:p>
    <w:p w14:paraId="65125F73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     II - o acidente sofrido pelo segurado no local e no horário do trabalho, em consequência de:</w:t>
      </w:r>
    </w:p>
    <w:p w14:paraId="0CE4ADD3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        </w:t>
      </w:r>
      <w:proofErr w:type="gramStart"/>
      <w:r>
        <w:rPr>
          <w:rFonts w:ascii="Times New Roman" w:hAnsi="Times New Roman" w:cs="Times New Roman"/>
          <w:i/>
        </w:rPr>
        <w:t>a</w:t>
      </w:r>
      <w:proofErr w:type="gramEnd"/>
      <w:r>
        <w:rPr>
          <w:rFonts w:ascii="Times New Roman" w:hAnsi="Times New Roman" w:cs="Times New Roman"/>
          <w:i/>
        </w:rPr>
        <w:t>) ato de agressão, sabotagem ou terrorismo praticado por terceiro ou colega de serviço;</w:t>
      </w:r>
    </w:p>
    <w:p w14:paraId="3BED3279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        </w:t>
      </w:r>
      <w:proofErr w:type="gramStart"/>
      <w:r>
        <w:rPr>
          <w:rFonts w:ascii="Times New Roman" w:hAnsi="Times New Roman" w:cs="Times New Roman"/>
          <w:i/>
        </w:rPr>
        <w:t>b)</w:t>
      </w:r>
      <w:proofErr w:type="gramEnd"/>
      <w:r>
        <w:rPr>
          <w:rFonts w:ascii="Times New Roman" w:hAnsi="Times New Roman" w:cs="Times New Roman"/>
          <w:i/>
        </w:rPr>
        <w:t> ofensa física intencional, inclusive de terceiro, por motivo de disputa relacionada ao serviço;</w:t>
      </w:r>
    </w:p>
    <w:p w14:paraId="15B615FD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        </w:t>
      </w:r>
      <w:proofErr w:type="gramStart"/>
      <w:r>
        <w:rPr>
          <w:rFonts w:ascii="Times New Roman" w:hAnsi="Times New Roman" w:cs="Times New Roman"/>
          <w:i/>
        </w:rPr>
        <w:t>c)</w:t>
      </w:r>
      <w:proofErr w:type="gramEnd"/>
      <w:r>
        <w:rPr>
          <w:rFonts w:ascii="Times New Roman" w:hAnsi="Times New Roman" w:cs="Times New Roman"/>
          <w:i/>
        </w:rPr>
        <w:t> ato de imprudência, de negligência ou de imperícia de terceiro ou de colega de serviço;</w:t>
      </w:r>
    </w:p>
    <w:p w14:paraId="05765013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        </w:t>
      </w:r>
      <w:proofErr w:type="gramStart"/>
      <w:r>
        <w:rPr>
          <w:rFonts w:ascii="Times New Roman" w:hAnsi="Times New Roman" w:cs="Times New Roman"/>
          <w:i/>
        </w:rPr>
        <w:t>d)</w:t>
      </w:r>
      <w:proofErr w:type="gramEnd"/>
      <w:r>
        <w:rPr>
          <w:rFonts w:ascii="Times New Roman" w:hAnsi="Times New Roman" w:cs="Times New Roman"/>
          <w:i/>
        </w:rPr>
        <w:t> ato de pessoa privada do uso da razão; e</w:t>
      </w:r>
    </w:p>
    <w:p w14:paraId="26EA8F1E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        </w:t>
      </w:r>
      <w:proofErr w:type="gramStart"/>
      <w:r>
        <w:rPr>
          <w:rFonts w:ascii="Times New Roman" w:hAnsi="Times New Roman" w:cs="Times New Roman"/>
          <w:i/>
        </w:rPr>
        <w:t>e</w:t>
      </w:r>
      <w:proofErr w:type="gramEnd"/>
      <w:r>
        <w:rPr>
          <w:rFonts w:ascii="Times New Roman" w:hAnsi="Times New Roman" w:cs="Times New Roman"/>
          <w:i/>
        </w:rPr>
        <w:t>) desabamento, inundação, incêndio e outros casos fortuitos ou decorrentes de força maior.</w:t>
      </w:r>
    </w:p>
    <w:p w14:paraId="0F813DCE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br/>
        <w:t xml:space="preserve">      III - a doença proveniente de contaminação acidental do segurado no exercício do cargo; </w:t>
      </w:r>
      <w:proofErr w:type="gramStart"/>
      <w:r>
        <w:rPr>
          <w:rFonts w:ascii="Times New Roman" w:hAnsi="Times New Roman" w:cs="Times New Roman"/>
          <w:i/>
        </w:rPr>
        <w:t>e</w:t>
      </w:r>
      <w:proofErr w:type="gramEnd"/>
    </w:p>
    <w:p w14:paraId="6C2CBB62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     IV - o acidente sofrido pelo segurado ainda que fora do local e horário de serviço:</w:t>
      </w:r>
    </w:p>
    <w:p w14:paraId="0B1D9D9C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        </w:t>
      </w:r>
      <w:proofErr w:type="gramStart"/>
      <w:r>
        <w:rPr>
          <w:rFonts w:ascii="Times New Roman" w:hAnsi="Times New Roman" w:cs="Times New Roman"/>
          <w:i/>
        </w:rPr>
        <w:t>a</w:t>
      </w:r>
      <w:proofErr w:type="gramEnd"/>
      <w:r>
        <w:rPr>
          <w:rFonts w:ascii="Times New Roman" w:hAnsi="Times New Roman" w:cs="Times New Roman"/>
          <w:i/>
        </w:rPr>
        <w:t>) na execução de ordem ou na realização de serviço relacionado ao cargo;</w:t>
      </w:r>
    </w:p>
    <w:p w14:paraId="0A3418A8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        </w:t>
      </w:r>
      <w:proofErr w:type="gramStart"/>
      <w:r>
        <w:rPr>
          <w:rFonts w:ascii="Times New Roman" w:hAnsi="Times New Roman" w:cs="Times New Roman"/>
          <w:i/>
        </w:rPr>
        <w:t>b)</w:t>
      </w:r>
      <w:proofErr w:type="gramEnd"/>
      <w:r>
        <w:rPr>
          <w:rFonts w:ascii="Times New Roman" w:hAnsi="Times New Roman" w:cs="Times New Roman"/>
          <w:i/>
        </w:rPr>
        <w:t> na prestação espontânea de qualquer serviço ao Município para lhe evitar prejuízo ou proporcionar proveito;</w:t>
      </w:r>
    </w:p>
    <w:p w14:paraId="0BA2943D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        </w:t>
      </w:r>
      <w:proofErr w:type="gramStart"/>
      <w:r>
        <w:rPr>
          <w:rFonts w:ascii="Times New Roman" w:hAnsi="Times New Roman" w:cs="Times New Roman"/>
          <w:i/>
        </w:rPr>
        <w:t>c)</w:t>
      </w:r>
      <w:proofErr w:type="gramEnd"/>
      <w:r>
        <w:rPr>
          <w:rFonts w:ascii="Times New Roman" w:hAnsi="Times New Roman" w:cs="Times New Roman"/>
          <w:i/>
        </w:rPr>
        <w:t> em viagem a serviço, inclusive para estudo quando financiada pelo Município dentro de seus planos para melhor capacitação da mão-de-obra, independentemente do meio de locomoção utilizado, inclusive veículo de propriedade do segurado; e</w:t>
      </w:r>
    </w:p>
    <w:p w14:paraId="771DAC44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        </w:t>
      </w:r>
      <w:proofErr w:type="gramStart"/>
      <w:r>
        <w:rPr>
          <w:rFonts w:ascii="Times New Roman" w:hAnsi="Times New Roman" w:cs="Times New Roman"/>
          <w:i/>
        </w:rPr>
        <w:t>d)</w:t>
      </w:r>
      <w:proofErr w:type="gramEnd"/>
      <w:r>
        <w:rPr>
          <w:rFonts w:ascii="Times New Roman" w:hAnsi="Times New Roman" w:cs="Times New Roman"/>
          <w:i/>
        </w:rPr>
        <w:t> no percurso da residência para o local de trabalho ou deste para aquela, qualquer que seja o meio de locomoção, inclusive veículo de propriedade do segurado.</w:t>
      </w:r>
    </w:p>
    <w:p w14:paraId="4866B12D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  § 5º Nos períodos destinados a refeição ou descanso, ou por ocasião da satisfação de outras necessidades fisiológicas, no local do trabalho ou durante este, o servidor é considerado no exercício do cargo.</w:t>
      </w:r>
    </w:p>
    <w:p w14:paraId="26A7EA95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 xml:space="preserve">   § 6º Consideram-se doenças graves, contagiosas ou incuráveis, a que se refere o parágrafo segundo, tuberculose ativa; hanseníase; alienação mental; neoplasia maligna; cegueira; paralisia irreversível e incapacitante; cardiopatia grave; doença de Parkinson; </w:t>
      </w:r>
      <w:proofErr w:type="spellStart"/>
      <w:r>
        <w:rPr>
          <w:rFonts w:ascii="Times New Roman" w:hAnsi="Times New Roman" w:cs="Times New Roman"/>
          <w:i/>
        </w:rPr>
        <w:t>espondiloartrose</w:t>
      </w:r>
      <w:proofErr w:type="spellEnd"/>
      <w:r>
        <w:rPr>
          <w:rFonts w:ascii="Times New Roman" w:hAnsi="Times New Roman" w:cs="Times New Roman"/>
          <w:i/>
        </w:rPr>
        <w:t xml:space="preserve"> anquilosante; </w:t>
      </w:r>
      <w:proofErr w:type="spellStart"/>
      <w:r>
        <w:rPr>
          <w:rFonts w:ascii="Times New Roman" w:hAnsi="Times New Roman" w:cs="Times New Roman"/>
          <w:i/>
        </w:rPr>
        <w:lastRenderedPageBreak/>
        <w:t>nefropatia</w:t>
      </w:r>
      <w:proofErr w:type="spellEnd"/>
      <w:r>
        <w:rPr>
          <w:rFonts w:ascii="Times New Roman" w:hAnsi="Times New Roman" w:cs="Times New Roman"/>
          <w:i/>
        </w:rPr>
        <w:t xml:space="preserve"> grave; estado avançado da doença de </w:t>
      </w:r>
      <w:proofErr w:type="spellStart"/>
      <w:r>
        <w:rPr>
          <w:rFonts w:ascii="Times New Roman" w:hAnsi="Times New Roman" w:cs="Times New Roman"/>
          <w:i/>
        </w:rPr>
        <w:t>Paget</w:t>
      </w:r>
      <w:proofErr w:type="spellEnd"/>
      <w:r>
        <w:rPr>
          <w:rFonts w:ascii="Times New Roman" w:hAnsi="Times New Roman" w:cs="Times New Roman"/>
          <w:i/>
        </w:rPr>
        <w:t xml:space="preserve"> (osteíte deformante); síndrome da deficiência imunológica adquirida-Aids; hepatopatia e contaminação por radiação, com base em conclusão da medicina especializada.</w:t>
      </w:r>
    </w:p>
    <w:p w14:paraId="12DF2ACD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  § 7º A concessão de aposentadoria por invalidez dependerá da verificação da condição de incapacidade total e definitiva para o exercício de qualquer cargo ou função pública, apurada mediante exame realizado por junta médica oficial do Município, podendo a Administração, quando entender conveniente, determinar nova avaliação médica para verificar a manutenção da incapacidade.</w:t>
      </w:r>
    </w:p>
    <w:p w14:paraId="1679B7B1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  § 8º Em caso de doença que impuser afastamento compulsório, com base em laudo conclusivo da medicina especializada, ratificado pela junta médica oficial do Município, a aposentadoria por invalidez independerá de auxílio-doença e será devida a partir da publicação do ato de sua concessão.</w:t>
      </w:r>
    </w:p>
    <w:p w14:paraId="5688C423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  § 9º A aposentadoria por invalidez será devida a partir da data da incapacidade a que se refere o § 7º, definida em laudo médico-pericial, aplicando-se, para a sua concessão, a legislação então vigente.</w:t>
      </w:r>
    </w:p>
    <w:p w14:paraId="57D94D74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>   § 10. O aposentado por invalidez que tiver cessada a incapacidade ou que voltar a exercer qualquer atividade remunerada, perderá o direito ao benefício, a partir da data da reversão.</w:t>
      </w:r>
    </w:p>
    <w:p w14:paraId="467D33B5" w14:textId="77777777" w:rsidR="004563EF" w:rsidRDefault="004563EF" w:rsidP="004563EF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 xml:space="preserve">   § 11. Conforme critérios estabelecidos em lei específica, os proventos de aposentadoria por invalidez concedidos de acordo com este artigo </w:t>
      </w:r>
      <w:r>
        <w:rPr>
          <w:rFonts w:ascii="Times New Roman" w:hAnsi="Times New Roman" w:cs="Times New Roman"/>
          <w:i/>
        </w:rPr>
        <w:lastRenderedPageBreak/>
        <w:t>serão reajustados para preservar-lhes, em caráter permanente, o valor real.</w:t>
      </w:r>
    </w:p>
    <w:p w14:paraId="4C35750E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t-BR"/>
        </w:rPr>
      </w:pPr>
    </w:p>
    <w:p w14:paraId="39D86CCF" w14:textId="77777777" w:rsidR="004563EF" w:rsidRDefault="004563EF" w:rsidP="004563EF">
      <w:pPr>
        <w:widowControl w:val="0"/>
        <w:tabs>
          <w:tab w:val="left" w:pos="422"/>
        </w:tabs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Ficam revogados o parágrafo primeiro do Artigo 25 e os artigos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29,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30,31,32,33,34,35,36 e 46 da Lei 1388/05</w:t>
      </w:r>
    </w:p>
    <w:p w14:paraId="3ED3090E" w14:textId="77777777" w:rsidR="004563EF" w:rsidRDefault="004563EF" w:rsidP="004563EF">
      <w:pPr>
        <w:widowControl w:val="0"/>
        <w:tabs>
          <w:tab w:val="left" w:pos="422"/>
        </w:tabs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0F3F58" w14:textId="77777777" w:rsidR="004563EF" w:rsidRDefault="004563EF" w:rsidP="004563EF">
      <w:pPr>
        <w:widowControl w:val="0"/>
        <w:tabs>
          <w:tab w:val="left" w:pos="422"/>
        </w:tabs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Esta Lei entra em vigor no primeiro dia do quarto mês subsequente ao da data de publicação.</w:t>
      </w:r>
    </w:p>
    <w:p w14:paraId="00FDE3F8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1F6222" w14:textId="7829C25A" w:rsidR="004563EF" w:rsidRDefault="004563EF" w:rsidP="00456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Salto do Jacuí, </w:t>
      </w:r>
      <w:r w:rsidR="007C26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D819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C26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2020.</w:t>
      </w:r>
    </w:p>
    <w:p w14:paraId="7A047F4D" w14:textId="77777777" w:rsidR="004563EF" w:rsidRDefault="004563EF" w:rsidP="00456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994A739" w14:textId="77777777" w:rsidR="004563EF" w:rsidRDefault="004563EF" w:rsidP="00456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6DFE356" w14:textId="77777777" w:rsidR="004563EF" w:rsidRDefault="004563EF" w:rsidP="00456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EAC810E" w14:textId="77777777" w:rsidR="00F867FB" w:rsidRDefault="00F867FB" w:rsidP="00456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DFC5A9" w14:textId="77777777" w:rsidR="00F867FB" w:rsidRDefault="00F867FB" w:rsidP="00456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C9DB13C" w14:textId="77777777" w:rsidR="00F867FB" w:rsidRDefault="00F867FB" w:rsidP="00456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5AEBA7C" w14:textId="77777777" w:rsidR="00F867FB" w:rsidRDefault="00F867FB" w:rsidP="00456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6214BD6" w14:textId="77777777" w:rsidR="004563EF" w:rsidRDefault="004563EF" w:rsidP="00456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667124E" w14:textId="77777777" w:rsidR="004563EF" w:rsidRDefault="004563EF" w:rsidP="00456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CLAUDIOMIRO GAMST ROBINSON</w:t>
      </w:r>
    </w:p>
    <w:p w14:paraId="7B3611B3" w14:textId="77777777" w:rsidR="004563EF" w:rsidRDefault="004563EF" w:rsidP="00456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                                        Prefeito Municipal</w:t>
      </w:r>
    </w:p>
    <w:p w14:paraId="6451F849" w14:textId="77777777" w:rsidR="004563EF" w:rsidRDefault="004563EF" w:rsidP="004563EF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14:paraId="37AEF6E4" w14:textId="77777777" w:rsidR="004563EF" w:rsidRDefault="004563EF" w:rsidP="004563EF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14:paraId="4C1D1408" w14:textId="77777777" w:rsidR="00D8190B" w:rsidRDefault="00D8190B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297C99E4" w14:textId="77777777" w:rsidR="00D8190B" w:rsidRDefault="00D8190B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2A62E067" w14:textId="77777777" w:rsidR="00D8190B" w:rsidRDefault="00D8190B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09F0CBCC" w14:textId="77777777" w:rsidR="00D8190B" w:rsidRDefault="00D8190B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6DEE0CD6" w14:textId="77777777" w:rsidR="00D8190B" w:rsidRDefault="00D8190B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2B10CEBC" w14:textId="77777777" w:rsidR="00D8190B" w:rsidRDefault="00D8190B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790E28EE" w14:textId="77777777" w:rsidR="00D8190B" w:rsidRDefault="00D8190B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094E7C9E" w14:textId="77777777" w:rsidR="00D8190B" w:rsidRDefault="00D8190B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24E71B7C" w14:textId="77777777" w:rsidR="00D8190B" w:rsidRDefault="00D8190B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5A2383BC" w14:textId="77777777" w:rsidR="00D8190B" w:rsidRDefault="00D8190B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4CB21FA6" w14:textId="77777777" w:rsidR="00D8190B" w:rsidRDefault="00D8190B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6EA3FDA2" w14:textId="77777777" w:rsidR="00D8190B" w:rsidRDefault="00D8190B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300824F1" w14:textId="77777777" w:rsidR="00D8190B" w:rsidRDefault="00D8190B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514C1DC1" w14:textId="77777777" w:rsidR="00D8190B" w:rsidRDefault="00D8190B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68A5114D" w14:textId="77777777" w:rsidR="00F867FB" w:rsidRDefault="00F867FB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bookmarkStart w:id="0" w:name="_GoBack"/>
      <w:bookmarkEnd w:id="0"/>
    </w:p>
    <w:p w14:paraId="7801A0E0" w14:textId="77777777" w:rsidR="00D8190B" w:rsidRDefault="00D8190B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2DB8B205" w14:textId="77777777" w:rsidR="00D8190B" w:rsidRDefault="00D8190B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4E4251A8" w14:textId="213BC863" w:rsidR="004563EF" w:rsidRDefault="004563EF" w:rsidP="004563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lastRenderedPageBreak/>
        <w:t xml:space="preserve">JUSTIFICATIVA </w:t>
      </w:r>
    </w:p>
    <w:p w14:paraId="61438926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76F15EF4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Senhora Presidente </w:t>
      </w:r>
    </w:p>
    <w:p w14:paraId="24D4A2EA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Nobres Vereadores</w:t>
      </w:r>
    </w:p>
    <w:p w14:paraId="0C7AB09F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9D66D6C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 majoração da alíquota de contribuição dos servidores de 11% para 14 %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necessário para atender o disposto no artigo 9º § 04º da EC 103 disciplinado pelo artigo 3º da Lei 9.717/1998, sendo necessário estabelecer alíquotas iguais as aplicadas pela União, para os servidores vinculados ao RPPS, considerando que perante a União, a alíquota já se encontra vigente, desde 01/03/2020, estando o município em desacordo com a Constituição Federal.</w:t>
      </w:r>
    </w:p>
    <w:p w14:paraId="1230A1C7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BB0517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Imperioso esclarecer que a norma se aplica independentemente da opção do Município, motivando assim a edição desta Lei, tendo em vista que o Município terá até o dia 31 de julho de 2020 para comprovar à Secretária Especial de Previdência Social a vigência da mesma que evidencie essa adequação de alíquotas, para fins de emissão do certificado de Regularidade Previdência – CRP.</w:t>
      </w:r>
    </w:p>
    <w:p w14:paraId="17BF2D3B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36FD3D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Ademias, pelo fato do RPPS Salto do Jacuí encontrar-se em situação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Déficit Atuarial, não se pode optar pelo escalonamento das alíquotas.</w:t>
      </w:r>
    </w:p>
    <w:p w14:paraId="049DC79C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FF52DC" w14:textId="77777777" w:rsidR="004563EF" w:rsidRDefault="004563EF" w:rsidP="004563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 artigo 9º, § 2º da Emenda Constitucional 103/2019, diz que o rol de benefícios dos regimes próprios de previdência fica limitado às aposentadorias e a pensão por morte, o § 3º do mesmo artigo em reforço, diz que os afastamentos por incapacidade temporária para o trabalho e o salário-maternidade serão pagos diretamente pelo ente federativo e não correrão à conta dos recursos previdenciários do regime próprio ao qual o servidor se vincula, em resumo não poderão mais ser custeados com os recursos dos regimes próprios, o auxílio doença, salário maternidade, salário família e auxílio reclusão.</w:t>
      </w:r>
    </w:p>
    <w:p w14:paraId="651A9BAF" w14:textId="77777777" w:rsidR="004563EF" w:rsidRDefault="004563EF" w:rsidP="004563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D379A4" w14:textId="77777777" w:rsidR="004563EF" w:rsidRDefault="004563EF" w:rsidP="004563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Não se trata, de retirar privilégios e sim de cumprir um mandamento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constitucional.  Não se trata de fazer a vontade do administrador Municipal e sim enquadrar o RPPS à Lei Maior, a nossa Constituição Federal.</w:t>
      </w:r>
    </w:p>
    <w:p w14:paraId="73EE6616" w14:textId="77777777" w:rsidR="004563EF" w:rsidRDefault="004563EF" w:rsidP="004563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CF4E35" w14:textId="77777777" w:rsidR="004563EF" w:rsidRDefault="004563EF" w:rsidP="004563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Por fim, salienta-se que em se tratando de alíquotas para fins previdenciários, a contribuição é equiparada a tributo, devendo ser aplicado o princípio da anterioridade, que estabelece um prazo de 90 (noventa) dias, no mínimo, para sua vigência, a partir de sua publicação.</w:t>
      </w:r>
    </w:p>
    <w:p w14:paraId="7AF8169A" w14:textId="77777777" w:rsidR="004563EF" w:rsidRDefault="004563EF" w:rsidP="004563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87F980" w14:textId="77777777" w:rsidR="004563EF" w:rsidRDefault="004563EF" w:rsidP="004563E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Diante do exposto, remete-se o presente Projeto de Lei aos nobres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Edis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rogando sua aprovação.</w:t>
      </w:r>
    </w:p>
    <w:p w14:paraId="6D7B582C" w14:textId="77777777" w:rsidR="004563EF" w:rsidRDefault="004563EF" w:rsidP="004563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F2846D" w14:textId="77777777" w:rsidR="004563EF" w:rsidRDefault="004563EF" w:rsidP="004563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CF0791" w14:textId="16F8FA32" w:rsidR="004563EF" w:rsidRDefault="004563EF" w:rsidP="004563E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Salto do Jacuí, </w:t>
      </w:r>
      <w:r w:rsidR="00D819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D819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de 2020.</w:t>
      </w:r>
    </w:p>
    <w:p w14:paraId="72620177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DF307C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F7D8774" w14:textId="77777777" w:rsidR="00F867FB" w:rsidRDefault="00F867FB" w:rsidP="004563E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DC228A1" w14:textId="77777777" w:rsidR="00F867FB" w:rsidRDefault="00F867FB" w:rsidP="004563E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153E16E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9FC37BE" w14:textId="77777777" w:rsidR="004563EF" w:rsidRDefault="004563EF" w:rsidP="004563EF">
      <w:pPr>
        <w:autoSpaceDE w:val="0"/>
        <w:autoSpaceDN w:val="0"/>
        <w:adjustRightInd w:val="0"/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CLAUDIOMIRO GAMST ROBINSON</w:t>
      </w:r>
    </w:p>
    <w:p w14:paraId="1BF33464" w14:textId="77777777" w:rsidR="004563EF" w:rsidRDefault="004563EF" w:rsidP="004563EF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Municipal</w:t>
      </w:r>
    </w:p>
    <w:p w14:paraId="5C2D94ED" w14:textId="77777777" w:rsidR="004563EF" w:rsidRDefault="004563EF" w:rsidP="00456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B73591" w14:textId="77777777" w:rsidR="004563EF" w:rsidRDefault="004563EF" w:rsidP="004563E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8EE3FA" w14:textId="77777777" w:rsidR="004563EF" w:rsidRDefault="004563EF" w:rsidP="004563E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CCC1AA" w14:textId="77777777" w:rsidR="00525F3F" w:rsidRDefault="00525F3F"/>
    <w:sectPr w:rsidR="00525F3F" w:rsidSect="00F867FB">
      <w:pgSz w:w="11906" w:h="16838"/>
      <w:pgMar w:top="266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21458"/>
    <w:multiLevelType w:val="hybridMultilevel"/>
    <w:tmpl w:val="D20A7052"/>
    <w:lvl w:ilvl="0" w:tplc="77F22236">
      <w:start w:val="1"/>
      <w:numFmt w:val="lowerLetter"/>
      <w:lvlText w:val="%1)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5040" w:hanging="360"/>
      </w:pPr>
    </w:lvl>
    <w:lvl w:ilvl="2" w:tplc="0416001B">
      <w:start w:val="1"/>
      <w:numFmt w:val="lowerRoman"/>
      <w:lvlText w:val="%3."/>
      <w:lvlJc w:val="right"/>
      <w:pPr>
        <w:ind w:left="5760" w:hanging="180"/>
      </w:pPr>
    </w:lvl>
    <w:lvl w:ilvl="3" w:tplc="0416000F">
      <w:start w:val="1"/>
      <w:numFmt w:val="decimal"/>
      <w:lvlText w:val="%4."/>
      <w:lvlJc w:val="left"/>
      <w:pPr>
        <w:ind w:left="6480" w:hanging="360"/>
      </w:pPr>
    </w:lvl>
    <w:lvl w:ilvl="4" w:tplc="04160019">
      <w:start w:val="1"/>
      <w:numFmt w:val="lowerLetter"/>
      <w:lvlText w:val="%5."/>
      <w:lvlJc w:val="left"/>
      <w:pPr>
        <w:ind w:left="7200" w:hanging="360"/>
      </w:pPr>
    </w:lvl>
    <w:lvl w:ilvl="5" w:tplc="0416001B">
      <w:start w:val="1"/>
      <w:numFmt w:val="lowerRoman"/>
      <w:lvlText w:val="%6."/>
      <w:lvlJc w:val="right"/>
      <w:pPr>
        <w:ind w:left="7920" w:hanging="180"/>
      </w:pPr>
    </w:lvl>
    <w:lvl w:ilvl="6" w:tplc="0416000F">
      <w:start w:val="1"/>
      <w:numFmt w:val="decimal"/>
      <w:lvlText w:val="%7."/>
      <w:lvlJc w:val="left"/>
      <w:pPr>
        <w:ind w:left="8640" w:hanging="360"/>
      </w:pPr>
    </w:lvl>
    <w:lvl w:ilvl="7" w:tplc="04160019">
      <w:start w:val="1"/>
      <w:numFmt w:val="lowerLetter"/>
      <w:lvlText w:val="%8."/>
      <w:lvlJc w:val="left"/>
      <w:pPr>
        <w:ind w:left="9360" w:hanging="360"/>
      </w:pPr>
    </w:lvl>
    <w:lvl w:ilvl="8" w:tplc="0416001B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72810BE3"/>
    <w:multiLevelType w:val="hybridMultilevel"/>
    <w:tmpl w:val="2BCC7E1A"/>
    <w:lvl w:ilvl="0" w:tplc="04160017">
      <w:start w:val="1"/>
      <w:numFmt w:val="lowerLetter"/>
      <w:lvlText w:val="%1)"/>
      <w:lvlJc w:val="left"/>
      <w:pPr>
        <w:ind w:left="2880" w:hanging="360"/>
      </w:pPr>
    </w:lvl>
    <w:lvl w:ilvl="1" w:tplc="04160019">
      <w:start w:val="1"/>
      <w:numFmt w:val="lowerLetter"/>
      <w:lvlText w:val="%2."/>
      <w:lvlJc w:val="left"/>
      <w:pPr>
        <w:ind w:left="3600" w:hanging="360"/>
      </w:pPr>
    </w:lvl>
    <w:lvl w:ilvl="2" w:tplc="0416001B">
      <w:start w:val="1"/>
      <w:numFmt w:val="lowerRoman"/>
      <w:lvlText w:val="%3."/>
      <w:lvlJc w:val="right"/>
      <w:pPr>
        <w:ind w:left="4320" w:hanging="180"/>
      </w:pPr>
    </w:lvl>
    <w:lvl w:ilvl="3" w:tplc="0416000F">
      <w:start w:val="1"/>
      <w:numFmt w:val="decimal"/>
      <w:lvlText w:val="%4."/>
      <w:lvlJc w:val="left"/>
      <w:pPr>
        <w:ind w:left="5040" w:hanging="360"/>
      </w:pPr>
    </w:lvl>
    <w:lvl w:ilvl="4" w:tplc="04160019">
      <w:start w:val="1"/>
      <w:numFmt w:val="lowerLetter"/>
      <w:lvlText w:val="%5."/>
      <w:lvlJc w:val="left"/>
      <w:pPr>
        <w:ind w:left="5760" w:hanging="360"/>
      </w:pPr>
    </w:lvl>
    <w:lvl w:ilvl="5" w:tplc="0416001B">
      <w:start w:val="1"/>
      <w:numFmt w:val="lowerRoman"/>
      <w:lvlText w:val="%6."/>
      <w:lvlJc w:val="right"/>
      <w:pPr>
        <w:ind w:left="6480" w:hanging="180"/>
      </w:pPr>
    </w:lvl>
    <w:lvl w:ilvl="6" w:tplc="0416000F">
      <w:start w:val="1"/>
      <w:numFmt w:val="decimal"/>
      <w:lvlText w:val="%7."/>
      <w:lvlJc w:val="left"/>
      <w:pPr>
        <w:ind w:left="7200" w:hanging="360"/>
      </w:pPr>
    </w:lvl>
    <w:lvl w:ilvl="7" w:tplc="04160019">
      <w:start w:val="1"/>
      <w:numFmt w:val="lowerLetter"/>
      <w:lvlText w:val="%8."/>
      <w:lvlJc w:val="left"/>
      <w:pPr>
        <w:ind w:left="7920" w:hanging="360"/>
      </w:pPr>
    </w:lvl>
    <w:lvl w:ilvl="8" w:tplc="0416001B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EF"/>
    <w:rsid w:val="004563EF"/>
    <w:rsid w:val="00525F3F"/>
    <w:rsid w:val="00697A6A"/>
    <w:rsid w:val="007C2637"/>
    <w:rsid w:val="009F6FB7"/>
    <w:rsid w:val="00D8190B"/>
    <w:rsid w:val="00F8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F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3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3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1496</Words>
  <Characters>8081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Mariana</cp:lastModifiedBy>
  <cp:revision>6</cp:revision>
  <dcterms:created xsi:type="dcterms:W3CDTF">2020-07-16T00:01:00Z</dcterms:created>
  <dcterms:modified xsi:type="dcterms:W3CDTF">2020-07-16T11:45:00Z</dcterms:modified>
</cp:coreProperties>
</file>