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BC5" w:rsidRDefault="00874593">
      <w:pPr>
        <w:spacing w:line="360" w:lineRule="auto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Projeto de Lei do Legislativo n</w:t>
      </w:r>
      <w:r w:rsidR="00EA66F8">
        <w:rPr>
          <w:rFonts w:asciiTheme="minorHAnsi" w:hAnsiTheme="minorHAnsi" w:cstheme="minorHAnsi"/>
          <w:sz w:val="24"/>
          <w:szCs w:val="24"/>
          <w:lang w:val="pt-BR"/>
        </w:rPr>
        <w:t>º</w:t>
      </w:r>
      <w:r>
        <w:rPr>
          <w:sz w:val="24"/>
          <w:szCs w:val="24"/>
          <w:lang w:val="pt-BR"/>
        </w:rPr>
        <w:t xml:space="preserve"> 7, de 08 de julho de 2020.</w:t>
      </w:r>
    </w:p>
    <w:p w:rsidR="00B43BC5" w:rsidRDefault="00B43BC5">
      <w:pPr>
        <w:spacing w:line="360" w:lineRule="auto"/>
        <w:jc w:val="both"/>
        <w:rPr>
          <w:sz w:val="24"/>
          <w:szCs w:val="24"/>
          <w:lang w:val="pt-BR"/>
        </w:rPr>
      </w:pPr>
    </w:p>
    <w:p w:rsidR="00B43BC5" w:rsidRDefault="00874593">
      <w:pPr>
        <w:spacing w:line="360" w:lineRule="auto"/>
        <w:ind w:left="4536"/>
        <w:jc w:val="both"/>
        <w:rPr>
          <w:rFonts w:eastAsia="Arial"/>
          <w:b/>
          <w:sz w:val="24"/>
          <w:szCs w:val="24"/>
          <w:lang w:val="pt-BR"/>
        </w:rPr>
      </w:pPr>
      <w:r>
        <w:rPr>
          <w:rFonts w:eastAsia="Arial"/>
          <w:b/>
          <w:spacing w:val="-4"/>
          <w:sz w:val="24"/>
          <w:szCs w:val="24"/>
          <w:lang w:val="pt-BR"/>
        </w:rPr>
        <w:t>D</w:t>
      </w:r>
      <w:r>
        <w:rPr>
          <w:rFonts w:eastAsia="Arial"/>
          <w:b/>
          <w:spacing w:val="5"/>
          <w:sz w:val="24"/>
          <w:szCs w:val="24"/>
          <w:lang w:val="pt-BR"/>
        </w:rPr>
        <w:t>I</w:t>
      </w:r>
      <w:r>
        <w:rPr>
          <w:rFonts w:eastAsia="Arial"/>
          <w:b/>
          <w:spacing w:val="-1"/>
          <w:sz w:val="24"/>
          <w:szCs w:val="24"/>
          <w:lang w:val="pt-BR"/>
        </w:rPr>
        <w:t>SP</w:t>
      </w:r>
      <w:r>
        <w:rPr>
          <w:rFonts w:eastAsia="Arial"/>
          <w:b/>
          <w:spacing w:val="-2"/>
          <w:sz w:val="24"/>
          <w:szCs w:val="24"/>
          <w:lang w:val="pt-BR"/>
        </w:rPr>
        <w:t>Õ</w:t>
      </w:r>
      <w:r>
        <w:rPr>
          <w:rFonts w:eastAsia="Arial"/>
          <w:b/>
          <w:sz w:val="24"/>
          <w:szCs w:val="24"/>
          <w:lang w:val="pt-BR"/>
        </w:rPr>
        <w:t xml:space="preserve">E </w:t>
      </w:r>
      <w:r>
        <w:rPr>
          <w:rFonts w:eastAsia="Arial"/>
          <w:b/>
          <w:spacing w:val="7"/>
          <w:sz w:val="24"/>
          <w:szCs w:val="24"/>
          <w:lang w:val="pt-BR"/>
        </w:rPr>
        <w:t>S</w:t>
      </w:r>
      <w:r>
        <w:rPr>
          <w:rFonts w:eastAsia="Arial"/>
          <w:b/>
          <w:sz w:val="24"/>
          <w:szCs w:val="24"/>
          <w:lang w:val="pt-BR"/>
        </w:rPr>
        <w:t>OB</w:t>
      </w:r>
      <w:r>
        <w:rPr>
          <w:rFonts w:eastAsia="Arial"/>
          <w:b/>
          <w:spacing w:val="2"/>
          <w:sz w:val="24"/>
          <w:szCs w:val="24"/>
          <w:lang w:val="pt-BR"/>
        </w:rPr>
        <w:t>R</w:t>
      </w:r>
      <w:r>
        <w:rPr>
          <w:rFonts w:eastAsia="Arial"/>
          <w:b/>
          <w:sz w:val="24"/>
          <w:szCs w:val="24"/>
          <w:lang w:val="pt-BR"/>
        </w:rPr>
        <w:t xml:space="preserve">E A FIXAÇÃO DO SUBSÍDIO DO PREFEITO E VICE-PREFEITO DO MUNICÍPIO </w:t>
      </w:r>
      <w:r>
        <w:rPr>
          <w:rFonts w:eastAsia="Arial"/>
          <w:b/>
          <w:spacing w:val="4"/>
          <w:w w:val="102"/>
          <w:sz w:val="24"/>
          <w:szCs w:val="24"/>
          <w:lang w:val="pt-BR"/>
        </w:rPr>
        <w:t>D</w:t>
      </w:r>
      <w:r>
        <w:rPr>
          <w:rFonts w:eastAsia="Arial"/>
          <w:b/>
          <w:w w:val="102"/>
          <w:sz w:val="24"/>
          <w:szCs w:val="24"/>
          <w:lang w:val="pt-BR"/>
        </w:rPr>
        <w:t xml:space="preserve">E SALTO DO JACUÍ </w:t>
      </w:r>
      <w:r>
        <w:rPr>
          <w:rFonts w:eastAsia="Arial"/>
          <w:b/>
          <w:sz w:val="24"/>
          <w:szCs w:val="24"/>
          <w:lang w:val="pt-BR"/>
        </w:rPr>
        <w:t xml:space="preserve">PARA A LEGISLATURA 2021/2024, E DÁ </w:t>
      </w:r>
      <w:r>
        <w:rPr>
          <w:rFonts w:eastAsia="Arial"/>
          <w:b/>
          <w:spacing w:val="4"/>
          <w:sz w:val="24"/>
          <w:szCs w:val="24"/>
          <w:lang w:val="pt-BR"/>
        </w:rPr>
        <w:t>O</w:t>
      </w:r>
      <w:r>
        <w:rPr>
          <w:rFonts w:eastAsia="Arial"/>
          <w:b/>
          <w:spacing w:val="-5"/>
          <w:sz w:val="24"/>
          <w:szCs w:val="24"/>
          <w:lang w:val="pt-BR"/>
        </w:rPr>
        <w:t>U</w:t>
      </w:r>
      <w:r>
        <w:rPr>
          <w:rFonts w:eastAsia="Arial"/>
          <w:b/>
          <w:sz w:val="24"/>
          <w:szCs w:val="24"/>
          <w:lang w:val="pt-BR"/>
        </w:rPr>
        <w:t>T</w:t>
      </w:r>
      <w:r>
        <w:rPr>
          <w:rFonts w:eastAsia="Arial"/>
          <w:b/>
          <w:spacing w:val="2"/>
          <w:sz w:val="24"/>
          <w:szCs w:val="24"/>
          <w:lang w:val="pt-BR"/>
        </w:rPr>
        <w:t>R</w:t>
      </w:r>
      <w:r>
        <w:rPr>
          <w:rFonts w:eastAsia="Arial"/>
          <w:b/>
          <w:sz w:val="24"/>
          <w:szCs w:val="24"/>
          <w:lang w:val="pt-BR"/>
        </w:rPr>
        <w:t xml:space="preserve">AS </w:t>
      </w:r>
      <w:r>
        <w:rPr>
          <w:rFonts w:eastAsia="Arial"/>
          <w:b/>
          <w:w w:val="102"/>
          <w:sz w:val="24"/>
          <w:szCs w:val="24"/>
          <w:lang w:val="pt-BR"/>
        </w:rPr>
        <w:t>P</w:t>
      </w:r>
      <w:r>
        <w:rPr>
          <w:rFonts w:eastAsia="Arial"/>
          <w:b/>
          <w:spacing w:val="-3"/>
          <w:w w:val="102"/>
          <w:sz w:val="24"/>
          <w:szCs w:val="24"/>
          <w:lang w:val="pt-BR"/>
        </w:rPr>
        <w:t>R</w:t>
      </w:r>
      <w:r>
        <w:rPr>
          <w:rFonts w:eastAsia="Arial"/>
          <w:b/>
          <w:w w:val="102"/>
          <w:sz w:val="24"/>
          <w:szCs w:val="24"/>
          <w:lang w:val="pt-BR"/>
        </w:rPr>
        <w:t>O</w:t>
      </w:r>
      <w:r>
        <w:rPr>
          <w:rFonts w:eastAsia="Arial"/>
          <w:b/>
          <w:spacing w:val="2"/>
          <w:w w:val="102"/>
          <w:sz w:val="24"/>
          <w:szCs w:val="24"/>
          <w:lang w:val="pt-BR"/>
        </w:rPr>
        <w:t>V</w:t>
      </w:r>
      <w:r>
        <w:rPr>
          <w:rFonts w:eastAsia="Arial"/>
          <w:b/>
          <w:spacing w:val="3"/>
          <w:w w:val="102"/>
          <w:sz w:val="24"/>
          <w:szCs w:val="24"/>
          <w:lang w:val="pt-BR"/>
        </w:rPr>
        <w:t>I</w:t>
      </w:r>
      <w:r>
        <w:rPr>
          <w:rFonts w:eastAsia="Arial"/>
          <w:b/>
          <w:w w:val="102"/>
          <w:sz w:val="24"/>
          <w:szCs w:val="24"/>
          <w:lang w:val="pt-BR"/>
        </w:rPr>
        <w:t>DÊN</w:t>
      </w:r>
      <w:r>
        <w:rPr>
          <w:rFonts w:eastAsia="Arial"/>
          <w:b/>
          <w:spacing w:val="2"/>
          <w:w w:val="102"/>
          <w:sz w:val="24"/>
          <w:szCs w:val="24"/>
          <w:lang w:val="pt-BR"/>
        </w:rPr>
        <w:t>C</w:t>
      </w:r>
      <w:r>
        <w:rPr>
          <w:rFonts w:eastAsia="Arial"/>
          <w:b/>
          <w:spacing w:val="-2"/>
          <w:w w:val="102"/>
          <w:sz w:val="24"/>
          <w:szCs w:val="24"/>
          <w:lang w:val="pt-BR"/>
        </w:rPr>
        <w:t>I</w:t>
      </w:r>
      <w:r>
        <w:rPr>
          <w:rFonts w:eastAsia="Arial"/>
          <w:b/>
          <w:spacing w:val="-5"/>
          <w:w w:val="102"/>
          <w:sz w:val="24"/>
          <w:szCs w:val="24"/>
          <w:lang w:val="pt-BR"/>
        </w:rPr>
        <w:t>A</w:t>
      </w:r>
      <w:r>
        <w:rPr>
          <w:rFonts w:eastAsia="Arial"/>
          <w:b/>
          <w:w w:val="102"/>
          <w:sz w:val="24"/>
          <w:szCs w:val="24"/>
          <w:lang w:val="pt-BR"/>
        </w:rPr>
        <w:t>S.</w:t>
      </w:r>
    </w:p>
    <w:p w:rsidR="00B43BC5" w:rsidRDefault="00B43BC5">
      <w:pPr>
        <w:spacing w:line="360" w:lineRule="auto"/>
        <w:jc w:val="both"/>
        <w:rPr>
          <w:sz w:val="24"/>
          <w:szCs w:val="24"/>
          <w:lang w:val="pt-BR"/>
        </w:rPr>
      </w:pPr>
    </w:p>
    <w:p w:rsidR="00B43BC5" w:rsidRDefault="00874593">
      <w:pPr>
        <w:spacing w:line="360" w:lineRule="auto"/>
        <w:ind w:firstLine="1418"/>
        <w:jc w:val="both"/>
        <w:rPr>
          <w:rFonts w:eastAsia="Arial"/>
          <w:sz w:val="24"/>
          <w:szCs w:val="24"/>
          <w:lang w:val="pt-BR"/>
        </w:rPr>
      </w:pPr>
      <w:r>
        <w:rPr>
          <w:rFonts w:eastAsia="Arial"/>
          <w:spacing w:val="-1"/>
          <w:sz w:val="24"/>
          <w:szCs w:val="24"/>
          <w:lang w:val="pt-BR"/>
        </w:rPr>
        <w:t>A</w:t>
      </w:r>
      <w:r>
        <w:rPr>
          <w:rFonts w:eastAsia="Arial"/>
          <w:spacing w:val="2"/>
          <w:sz w:val="24"/>
          <w:szCs w:val="24"/>
          <w:lang w:val="pt-BR"/>
        </w:rPr>
        <w:t>r</w:t>
      </w:r>
      <w:r>
        <w:rPr>
          <w:rFonts w:eastAsia="Arial"/>
          <w:spacing w:val="5"/>
          <w:sz w:val="24"/>
          <w:szCs w:val="24"/>
          <w:lang w:val="pt-BR"/>
        </w:rPr>
        <w:t>t</w:t>
      </w:r>
      <w:r>
        <w:rPr>
          <w:rFonts w:eastAsia="Arial"/>
          <w:sz w:val="24"/>
          <w:szCs w:val="24"/>
          <w:lang w:val="pt-BR"/>
        </w:rPr>
        <w:t>. 1</w:t>
      </w:r>
      <w:r>
        <w:rPr>
          <w:rFonts w:asciiTheme="minorHAnsi" w:eastAsia="Arial" w:hAnsiTheme="minorHAnsi"/>
          <w:sz w:val="24"/>
          <w:szCs w:val="24"/>
          <w:lang w:val="pt-BR"/>
        </w:rPr>
        <w:t>º</w:t>
      </w:r>
      <w:r>
        <w:rPr>
          <w:rFonts w:eastAsia="Arial"/>
          <w:sz w:val="24"/>
          <w:szCs w:val="24"/>
          <w:lang w:val="pt-BR"/>
        </w:rPr>
        <w:t xml:space="preserve"> O subsídio do Prefeito e Vice-Prefeito de Salto do Jacuí/RS para a Legislatura 2021/2024 será estabelecido nos termos desta Lei, observados, para o efetivo pagamento, os limites est</w:t>
      </w:r>
      <w:r w:rsidR="00C57243">
        <w:rPr>
          <w:rFonts w:eastAsia="Arial"/>
          <w:sz w:val="24"/>
          <w:szCs w:val="24"/>
          <w:lang w:val="pt-BR"/>
        </w:rPr>
        <w:t xml:space="preserve">abelecidos nos </w:t>
      </w:r>
      <w:proofErr w:type="spellStart"/>
      <w:r w:rsidR="00C57243">
        <w:rPr>
          <w:rFonts w:eastAsia="Arial"/>
          <w:sz w:val="24"/>
          <w:szCs w:val="24"/>
          <w:lang w:val="pt-BR"/>
        </w:rPr>
        <w:t>arts</w:t>
      </w:r>
      <w:proofErr w:type="spellEnd"/>
      <w:r w:rsidR="00C57243">
        <w:rPr>
          <w:rFonts w:eastAsia="Arial"/>
          <w:sz w:val="24"/>
          <w:szCs w:val="24"/>
          <w:lang w:val="pt-BR"/>
        </w:rPr>
        <w:t>. 29, inciso</w:t>
      </w:r>
      <w:r>
        <w:rPr>
          <w:rFonts w:eastAsia="Arial"/>
          <w:sz w:val="24"/>
          <w:szCs w:val="24"/>
          <w:lang w:val="pt-BR"/>
        </w:rPr>
        <w:t xml:space="preserve"> V e 37, inciso XI, </w:t>
      </w:r>
      <w:r w:rsidR="00B43B87">
        <w:rPr>
          <w:rFonts w:eastAsia="Arial"/>
          <w:sz w:val="24"/>
          <w:szCs w:val="24"/>
          <w:lang w:val="pt-BR"/>
        </w:rPr>
        <w:t>ambos</w:t>
      </w:r>
      <w:bookmarkStart w:id="0" w:name="_GoBack"/>
      <w:bookmarkEnd w:id="0"/>
      <w:r>
        <w:rPr>
          <w:rFonts w:eastAsia="Arial"/>
          <w:sz w:val="24"/>
          <w:szCs w:val="24"/>
          <w:lang w:val="pt-BR"/>
        </w:rPr>
        <w:t xml:space="preserve"> da Constituição Federal de 1988.</w:t>
      </w:r>
    </w:p>
    <w:p w:rsidR="00B43BC5" w:rsidRDefault="00B43BC5">
      <w:pPr>
        <w:spacing w:line="360" w:lineRule="auto"/>
        <w:ind w:firstLine="1418"/>
        <w:jc w:val="both"/>
        <w:rPr>
          <w:rFonts w:eastAsia="Arial"/>
          <w:sz w:val="24"/>
          <w:szCs w:val="24"/>
          <w:lang w:val="pt-BR"/>
        </w:rPr>
      </w:pPr>
    </w:p>
    <w:p w:rsidR="00B43BC5" w:rsidRDefault="00874593">
      <w:pPr>
        <w:spacing w:line="360" w:lineRule="auto"/>
        <w:ind w:firstLine="1418"/>
        <w:jc w:val="both"/>
        <w:rPr>
          <w:rFonts w:eastAsia="Arial"/>
          <w:sz w:val="24"/>
          <w:szCs w:val="24"/>
          <w:lang w:val="pt-BR"/>
        </w:rPr>
      </w:pPr>
      <w:r>
        <w:rPr>
          <w:rFonts w:eastAsia="Arial"/>
          <w:spacing w:val="-1"/>
          <w:sz w:val="24"/>
          <w:szCs w:val="24"/>
          <w:lang w:val="pt-BR"/>
        </w:rPr>
        <w:t>A</w:t>
      </w:r>
      <w:r>
        <w:rPr>
          <w:rFonts w:eastAsia="Arial"/>
          <w:spacing w:val="2"/>
          <w:sz w:val="24"/>
          <w:szCs w:val="24"/>
          <w:lang w:val="pt-BR"/>
        </w:rPr>
        <w:t>r</w:t>
      </w:r>
      <w:r>
        <w:rPr>
          <w:rFonts w:eastAsia="Arial"/>
          <w:spacing w:val="5"/>
          <w:sz w:val="24"/>
          <w:szCs w:val="24"/>
          <w:lang w:val="pt-BR"/>
        </w:rPr>
        <w:t>t</w:t>
      </w:r>
      <w:r>
        <w:rPr>
          <w:rFonts w:eastAsia="Arial"/>
          <w:sz w:val="24"/>
          <w:szCs w:val="24"/>
          <w:lang w:val="pt-BR"/>
        </w:rPr>
        <w:t xml:space="preserve">. </w:t>
      </w:r>
      <w:r>
        <w:rPr>
          <w:rFonts w:eastAsia="Arial"/>
          <w:spacing w:val="4"/>
          <w:sz w:val="24"/>
          <w:szCs w:val="24"/>
          <w:lang w:val="pt-BR"/>
        </w:rPr>
        <w:t>2</w:t>
      </w:r>
      <w:r>
        <w:rPr>
          <w:rFonts w:asciiTheme="minorHAnsi" w:eastAsia="Arial" w:hAnsiTheme="minorHAnsi"/>
          <w:sz w:val="24"/>
          <w:szCs w:val="24"/>
          <w:lang w:val="pt-BR"/>
        </w:rPr>
        <w:t>º</w:t>
      </w:r>
      <w:r>
        <w:rPr>
          <w:rFonts w:eastAsia="Arial"/>
          <w:sz w:val="24"/>
          <w:szCs w:val="24"/>
          <w:lang w:val="pt-BR"/>
        </w:rPr>
        <w:t xml:space="preserve"> O Prefeito Municipal de Salto do Jacuí/RS, para a Legislatura 2021/2024, perceberá um subsídio mensal no valor de R$ 18.356,34 (dezoito mil trezentos e cinquenta e seis reais e trinta e quatro centavos).</w:t>
      </w:r>
    </w:p>
    <w:p w:rsidR="00B43BC5" w:rsidRDefault="00B43BC5">
      <w:pPr>
        <w:spacing w:line="360" w:lineRule="auto"/>
        <w:ind w:firstLine="1418"/>
        <w:jc w:val="both"/>
        <w:rPr>
          <w:sz w:val="24"/>
          <w:szCs w:val="24"/>
          <w:lang w:val="pt-BR"/>
        </w:rPr>
      </w:pPr>
    </w:p>
    <w:p w:rsidR="00B43BC5" w:rsidRDefault="00874593">
      <w:pPr>
        <w:spacing w:line="360" w:lineRule="auto"/>
        <w:ind w:firstLine="1418"/>
        <w:jc w:val="both"/>
        <w:rPr>
          <w:rFonts w:eastAsia="Arial"/>
          <w:sz w:val="24"/>
          <w:szCs w:val="24"/>
          <w:lang w:val="pt-BR"/>
        </w:rPr>
      </w:pPr>
      <w:r>
        <w:rPr>
          <w:rFonts w:eastAsia="Arial"/>
          <w:spacing w:val="-1"/>
          <w:sz w:val="24"/>
          <w:szCs w:val="24"/>
          <w:lang w:val="pt-BR"/>
        </w:rPr>
        <w:t>A</w:t>
      </w:r>
      <w:r>
        <w:rPr>
          <w:rFonts w:eastAsia="Arial"/>
          <w:spacing w:val="2"/>
          <w:sz w:val="24"/>
          <w:szCs w:val="24"/>
          <w:lang w:val="pt-BR"/>
        </w:rPr>
        <w:t>r</w:t>
      </w:r>
      <w:r>
        <w:rPr>
          <w:rFonts w:eastAsia="Arial"/>
          <w:spacing w:val="5"/>
          <w:sz w:val="24"/>
          <w:szCs w:val="24"/>
          <w:lang w:val="pt-BR"/>
        </w:rPr>
        <w:t>t</w:t>
      </w:r>
      <w:r>
        <w:rPr>
          <w:rFonts w:eastAsia="Arial"/>
          <w:sz w:val="24"/>
          <w:szCs w:val="24"/>
          <w:lang w:val="pt-BR"/>
        </w:rPr>
        <w:t>. 3</w:t>
      </w:r>
      <w:r>
        <w:rPr>
          <w:rFonts w:asciiTheme="minorHAnsi" w:eastAsia="Arial" w:hAnsiTheme="minorHAnsi"/>
          <w:sz w:val="24"/>
          <w:szCs w:val="24"/>
          <w:lang w:val="pt-BR"/>
        </w:rPr>
        <w:t>º</w:t>
      </w:r>
      <w:r>
        <w:rPr>
          <w:rFonts w:eastAsia="Arial"/>
          <w:sz w:val="24"/>
          <w:szCs w:val="24"/>
          <w:lang w:val="pt-BR"/>
        </w:rPr>
        <w:t xml:space="preserve"> O Vice-Prefeito Municipal de Salto do Jacuí/RS, para a Legislatura 2021/2024, será de 50% do valor percebido pelo Prefeito Municipal.</w:t>
      </w:r>
    </w:p>
    <w:p w:rsidR="00B43BC5" w:rsidRDefault="00B43BC5">
      <w:pPr>
        <w:spacing w:line="360" w:lineRule="auto"/>
        <w:ind w:firstLine="1418"/>
        <w:jc w:val="both"/>
        <w:rPr>
          <w:rFonts w:eastAsia="Arial"/>
          <w:sz w:val="24"/>
          <w:szCs w:val="24"/>
          <w:lang w:val="pt-BR"/>
        </w:rPr>
      </w:pPr>
    </w:p>
    <w:p w:rsidR="00B43BC5" w:rsidRDefault="00874593">
      <w:pPr>
        <w:spacing w:line="360" w:lineRule="auto"/>
        <w:ind w:firstLine="1418"/>
        <w:jc w:val="both"/>
        <w:rPr>
          <w:rFonts w:eastAsia="Arial"/>
          <w:sz w:val="24"/>
          <w:szCs w:val="24"/>
          <w:lang w:val="pt-BR"/>
        </w:rPr>
      </w:pPr>
      <w:r>
        <w:rPr>
          <w:rFonts w:eastAsia="Arial"/>
          <w:sz w:val="24"/>
          <w:szCs w:val="24"/>
          <w:lang w:val="pt-BR"/>
        </w:rPr>
        <w:t>Art. 4</w:t>
      </w:r>
      <w:r>
        <w:rPr>
          <w:rFonts w:asciiTheme="minorHAnsi" w:eastAsia="Arial" w:hAnsiTheme="minorHAnsi"/>
          <w:sz w:val="24"/>
          <w:szCs w:val="24"/>
          <w:lang w:val="pt-BR"/>
        </w:rPr>
        <w:t>º</w:t>
      </w:r>
      <w:r>
        <w:rPr>
          <w:rFonts w:eastAsia="Arial"/>
          <w:sz w:val="24"/>
          <w:szCs w:val="24"/>
          <w:lang w:val="pt-BR"/>
        </w:rPr>
        <w:t xml:space="preserve"> À exceção do primeiro ano de mandato, os subsídios mensais de Prefeito e Vice-Prefeito Municipal terão sua expressão monetária revisada anualmente, considerando os mesmos índices e as mesmas datas observadas para a revisão geral de remuneração dos servidores municipais.</w:t>
      </w:r>
    </w:p>
    <w:p w:rsidR="00B43BC5" w:rsidRDefault="00B43BC5">
      <w:pPr>
        <w:spacing w:line="360" w:lineRule="auto"/>
        <w:ind w:firstLine="1418"/>
        <w:jc w:val="both"/>
        <w:rPr>
          <w:rFonts w:eastAsia="Arial"/>
          <w:sz w:val="24"/>
          <w:szCs w:val="24"/>
          <w:lang w:val="pt-BR"/>
        </w:rPr>
      </w:pPr>
    </w:p>
    <w:p w:rsidR="00B43BC5" w:rsidRDefault="00874593">
      <w:pPr>
        <w:spacing w:line="360" w:lineRule="auto"/>
        <w:ind w:firstLine="1418"/>
        <w:jc w:val="both"/>
        <w:rPr>
          <w:rFonts w:eastAsia="Arial"/>
          <w:sz w:val="24"/>
          <w:szCs w:val="24"/>
          <w:lang w:val="pt-BR"/>
        </w:rPr>
      </w:pPr>
      <w:r>
        <w:rPr>
          <w:rFonts w:eastAsia="Arial"/>
          <w:sz w:val="24"/>
          <w:szCs w:val="24"/>
          <w:lang w:val="pt-BR"/>
        </w:rPr>
        <w:t>Parágrafo único. É condição de legalidade para o pagamento do subsídio mensal do Prefeito e Vice-Prefeito de Salto do Jacuí/RS, a observância dos limites impostos pela Constituição Federal e pela Lei Complementa</w:t>
      </w:r>
      <w:r w:rsidR="00E9605E">
        <w:rPr>
          <w:rFonts w:eastAsia="Arial"/>
          <w:sz w:val="24"/>
          <w:szCs w:val="24"/>
          <w:lang w:val="pt-BR"/>
        </w:rPr>
        <w:t>r n</w:t>
      </w:r>
      <w:r w:rsidR="00E9605E" w:rsidRPr="00C57243">
        <w:rPr>
          <w:rFonts w:asciiTheme="minorHAnsi" w:eastAsia="Arial" w:hAnsiTheme="minorHAnsi" w:cstheme="minorHAnsi"/>
          <w:sz w:val="24"/>
          <w:szCs w:val="24"/>
          <w:lang w:val="pt-BR"/>
        </w:rPr>
        <w:t>º</w:t>
      </w:r>
      <w:r w:rsidR="00E9605E">
        <w:rPr>
          <w:rFonts w:eastAsia="Arial"/>
          <w:sz w:val="24"/>
          <w:szCs w:val="24"/>
          <w:lang w:val="pt-BR"/>
        </w:rPr>
        <w:t xml:space="preserve"> 101, de 04 de maio de 2000, com alterações estabelecidas pela Lei Complementar n</w:t>
      </w:r>
      <w:r w:rsidR="00E9605E" w:rsidRPr="00C57243">
        <w:rPr>
          <w:rFonts w:asciiTheme="minorHAnsi" w:eastAsia="Arial" w:hAnsiTheme="minorHAnsi" w:cstheme="minorHAnsi"/>
          <w:sz w:val="24"/>
          <w:szCs w:val="24"/>
          <w:lang w:val="pt-BR"/>
        </w:rPr>
        <w:t>º</w:t>
      </w:r>
      <w:r w:rsidR="00E9605E">
        <w:rPr>
          <w:rFonts w:eastAsia="Arial"/>
          <w:sz w:val="24"/>
          <w:szCs w:val="24"/>
          <w:lang w:val="pt-BR"/>
        </w:rPr>
        <w:t xml:space="preserve"> 1</w:t>
      </w:r>
      <w:r w:rsidR="000F104F">
        <w:rPr>
          <w:rFonts w:eastAsia="Arial"/>
          <w:sz w:val="24"/>
          <w:szCs w:val="24"/>
          <w:lang w:val="pt-BR"/>
        </w:rPr>
        <w:t>73</w:t>
      </w:r>
      <w:r w:rsidR="00C57243">
        <w:rPr>
          <w:rFonts w:eastAsia="Arial"/>
          <w:sz w:val="24"/>
          <w:szCs w:val="24"/>
          <w:lang w:val="pt-BR"/>
        </w:rPr>
        <w:t>,</w:t>
      </w:r>
      <w:r w:rsidR="00E9605E">
        <w:rPr>
          <w:rFonts w:eastAsia="Arial"/>
          <w:sz w:val="24"/>
          <w:szCs w:val="24"/>
          <w:lang w:val="pt-BR"/>
        </w:rPr>
        <w:t xml:space="preserve"> de 27 de maio de 2020.</w:t>
      </w:r>
    </w:p>
    <w:p w:rsidR="00B43BC5" w:rsidRDefault="00B43BC5">
      <w:pPr>
        <w:spacing w:line="360" w:lineRule="auto"/>
        <w:ind w:firstLine="1418"/>
        <w:jc w:val="both"/>
        <w:rPr>
          <w:sz w:val="24"/>
          <w:szCs w:val="24"/>
          <w:lang w:val="pt-BR"/>
        </w:rPr>
      </w:pPr>
    </w:p>
    <w:p w:rsidR="00B43BC5" w:rsidRDefault="00874593">
      <w:pPr>
        <w:spacing w:line="360" w:lineRule="auto"/>
        <w:ind w:firstLine="1418"/>
        <w:jc w:val="both"/>
        <w:rPr>
          <w:rFonts w:eastAsia="Arial"/>
          <w:sz w:val="24"/>
          <w:szCs w:val="24"/>
          <w:lang w:val="pt-BR"/>
        </w:rPr>
      </w:pPr>
      <w:r>
        <w:rPr>
          <w:rFonts w:eastAsia="Arial"/>
          <w:spacing w:val="-1"/>
          <w:sz w:val="24"/>
          <w:szCs w:val="24"/>
          <w:lang w:val="pt-BR"/>
        </w:rPr>
        <w:lastRenderedPageBreak/>
        <w:t>A</w:t>
      </w:r>
      <w:r>
        <w:rPr>
          <w:rFonts w:eastAsia="Arial"/>
          <w:spacing w:val="2"/>
          <w:sz w:val="24"/>
          <w:szCs w:val="24"/>
          <w:lang w:val="pt-BR"/>
        </w:rPr>
        <w:t>r</w:t>
      </w:r>
      <w:r>
        <w:rPr>
          <w:rFonts w:eastAsia="Arial"/>
          <w:spacing w:val="5"/>
          <w:sz w:val="24"/>
          <w:szCs w:val="24"/>
          <w:lang w:val="pt-BR"/>
        </w:rPr>
        <w:t>t</w:t>
      </w:r>
      <w:r>
        <w:rPr>
          <w:rFonts w:eastAsia="Arial"/>
          <w:sz w:val="24"/>
          <w:szCs w:val="24"/>
          <w:lang w:val="pt-BR"/>
        </w:rPr>
        <w:t xml:space="preserve">. </w:t>
      </w:r>
      <w:r>
        <w:rPr>
          <w:rFonts w:eastAsia="Arial"/>
          <w:spacing w:val="4"/>
          <w:sz w:val="24"/>
          <w:szCs w:val="24"/>
          <w:lang w:val="pt-BR"/>
        </w:rPr>
        <w:t>5</w:t>
      </w:r>
      <w:r>
        <w:rPr>
          <w:rFonts w:asciiTheme="minorHAnsi" w:eastAsia="Arial" w:hAnsiTheme="minorHAnsi"/>
          <w:spacing w:val="-1"/>
          <w:sz w:val="24"/>
          <w:szCs w:val="24"/>
          <w:lang w:val="pt-BR"/>
        </w:rPr>
        <w:t>º</w:t>
      </w:r>
      <w:r>
        <w:rPr>
          <w:rFonts w:eastAsia="Arial"/>
          <w:sz w:val="24"/>
          <w:szCs w:val="24"/>
          <w:lang w:val="pt-BR"/>
        </w:rPr>
        <w:t xml:space="preserve"> Quando em gozo de férias anuais, o Prefeito e Vice-Prefeito Municipal não terão qualquer acréscimo em seu subsídio.</w:t>
      </w:r>
    </w:p>
    <w:p w:rsidR="00B43BC5" w:rsidRDefault="00B43BC5">
      <w:pPr>
        <w:spacing w:line="360" w:lineRule="auto"/>
        <w:ind w:firstLine="1418"/>
        <w:jc w:val="both"/>
        <w:rPr>
          <w:rFonts w:eastAsia="Arial"/>
          <w:sz w:val="24"/>
          <w:szCs w:val="24"/>
          <w:lang w:val="pt-BR"/>
        </w:rPr>
      </w:pPr>
    </w:p>
    <w:p w:rsidR="00B43BC5" w:rsidRDefault="00874593">
      <w:pPr>
        <w:spacing w:line="360" w:lineRule="auto"/>
        <w:ind w:firstLine="1418"/>
        <w:jc w:val="both"/>
        <w:rPr>
          <w:rFonts w:eastAsia="Arial"/>
          <w:spacing w:val="-1"/>
          <w:sz w:val="24"/>
          <w:szCs w:val="24"/>
          <w:lang w:val="pt-BR"/>
        </w:rPr>
      </w:pPr>
      <w:r>
        <w:rPr>
          <w:rFonts w:eastAsia="Arial"/>
          <w:spacing w:val="-1"/>
          <w:sz w:val="24"/>
          <w:szCs w:val="24"/>
          <w:lang w:val="pt-BR"/>
        </w:rPr>
        <w:t>A</w:t>
      </w:r>
      <w:r>
        <w:rPr>
          <w:rFonts w:eastAsia="Arial"/>
          <w:spacing w:val="2"/>
          <w:sz w:val="24"/>
          <w:szCs w:val="24"/>
          <w:lang w:val="pt-BR"/>
        </w:rPr>
        <w:t>r</w:t>
      </w:r>
      <w:r>
        <w:rPr>
          <w:rFonts w:eastAsia="Arial"/>
          <w:spacing w:val="5"/>
          <w:sz w:val="24"/>
          <w:szCs w:val="24"/>
          <w:lang w:val="pt-BR"/>
        </w:rPr>
        <w:t>t</w:t>
      </w:r>
      <w:r>
        <w:rPr>
          <w:rFonts w:eastAsia="Arial"/>
          <w:sz w:val="24"/>
          <w:szCs w:val="24"/>
          <w:lang w:val="pt-BR"/>
        </w:rPr>
        <w:t>. 6</w:t>
      </w:r>
      <w:r>
        <w:rPr>
          <w:rFonts w:asciiTheme="minorHAnsi" w:eastAsia="Arial" w:hAnsiTheme="minorHAnsi"/>
          <w:spacing w:val="-1"/>
          <w:sz w:val="24"/>
          <w:szCs w:val="24"/>
          <w:lang w:val="pt-BR"/>
        </w:rPr>
        <w:t>º</w:t>
      </w:r>
      <w:r>
        <w:rPr>
          <w:rFonts w:eastAsia="Arial"/>
          <w:spacing w:val="-1"/>
          <w:sz w:val="24"/>
          <w:szCs w:val="24"/>
          <w:lang w:val="pt-BR"/>
        </w:rPr>
        <w:t xml:space="preserve"> As despesas decorrentes desta Lei serão suportadas pelas dotações orçamentárias próprias. </w:t>
      </w:r>
    </w:p>
    <w:p w:rsidR="00B43BC5" w:rsidRDefault="00B43BC5">
      <w:pPr>
        <w:spacing w:line="360" w:lineRule="auto"/>
        <w:ind w:firstLine="1418"/>
        <w:jc w:val="both"/>
        <w:rPr>
          <w:rFonts w:eastAsia="Arial"/>
          <w:spacing w:val="-1"/>
          <w:sz w:val="24"/>
          <w:szCs w:val="24"/>
          <w:lang w:val="pt-BR"/>
        </w:rPr>
      </w:pPr>
    </w:p>
    <w:p w:rsidR="00B43BC5" w:rsidRDefault="00874593">
      <w:pPr>
        <w:spacing w:line="360" w:lineRule="auto"/>
        <w:ind w:firstLine="1418"/>
        <w:jc w:val="both"/>
        <w:rPr>
          <w:rFonts w:eastAsia="Arial"/>
          <w:sz w:val="24"/>
          <w:szCs w:val="24"/>
          <w:lang w:val="pt-BR"/>
        </w:rPr>
      </w:pPr>
      <w:r>
        <w:rPr>
          <w:rFonts w:eastAsia="Arial"/>
          <w:sz w:val="24"/>
          <w:szCs w:val="24"/>
          <w:lang w:val="pt-BR"/>
        </w:rPr>
        <w:t>Art. 7</w:t>
      </w:r>
      <w:r>
        <w:rPr>
          <w:rFonts w:asciiTheme="minorHAnsi" w:eastAsia="Arial" w:hAnsiTheme="minorHAnsi"/>
          <w:sz w:val="24"/>
          <w:szCs w:val="24"/>
          <w:lang w:val="pt-BR"/>
        </w:rPr>
        <w:t>º</w:t>
      </w:r>
      <w:r>
        <w:rPr>
          <w:rFonts w:eastAsia="Arial"/>
          <w:sz w:val="24"/>
          <w:szCs w:val="24"/>
          <w:lang w:val="pt-BR"/>
        </w:rPr>
        <w:t xml:space="preserve"> E</w:t>
      </w:r>
      <w:r>
        <w:rPr>
          <w:rFonts w:eastAsia="Arial"/>
          <w:spacing w:val="7"/>
          <w:sz w:val="24"/>
          <w:szCs w:val="24"/>
          <w:lang w:val="pt-BR"/>
        </w:rPr>
        <w:t>s</w:t>
      </w:r>
      <w:r>
        <w:rPr>
          <w:rFonts w:eastAsia="Arial"/>
          <w:sz w:val="24"/>
          <w:szCs w:val="24"/>
          <w:lang w:val="pt-BR"/>
        </w:rPr>
        <w:t>ta Lei ent</w:t>
      </w:r>
      <w:r>
        <w:rPr>
          <w:rFonts w:eastAsia="Arial"/>
          <w:spacing w:val="-3"/>
          <w:sz w:val="24"/>
          <w:szCs w:val="24"/>
          <w:lang w:val="pt-BR"/>
        </w:rPr>
        <w:t>r</w:t>
      </w:r>
      <w:r>
        <w:rPr>
          <w:rFonts w:eastAsia="Arial"/>
          <w:sz w:val="24"/>
          <w:szCs w:val="24"/>
          <w:lang w:val="pt-BR"/>
        </w:rPr>
        <w:t xml:space="preserve">a em </w:t>
      </w:r>
      <w:r>
        <w:rPr>
          <w:rFonts w:eastAsia="Arial"/>
          <w:spacing w:val="7"/>
          <w:sz w:val="24"/>
          <w:szCs w:val="24"/>
          <w:lang w:val="pt-BR"/>
        </w:rPr>
        <w:t>v</w:t>
      </w:r>
      <w:r>
        <w:rPr>
          <w:rFonts w:eastAsia="Arial"/>
          <w:spacing w:val="3"/>
          <w:sz w:val="24"/>
          <w:szCs w:val="24"/>
          <w:lang w:val="pt-BR"/>
        </w:rPr>
        <w:t>i</w:t>
      </w:r>
      <w:r>
        <w:rPr>
          <w:rFonts w:eastAsia="Arial"/>
          <w:sz w:val="24"/>
          <w:szCs w:val="24"/>
          <w:lang w:val="pt-BR"/>
        </w:rPr>
        <w:t xml:space="preserve">gor na </w:t>
      </w:r>
      <w:r>
        <w:rPr>
          <w:rFonts w:eastAsia="Arial"/>
          <w:spacing w:val="4"/>
          <w:sz w:val="24"/>
          <w:szCs w:val="24"/>
          <w:lang w:val="pt-BR"/>
        </w:rPr>
        <w:t>d</w:t>
      </w:r>
      <w:r>
        <w:rPr>
          <w:rFonts w:eastAsia="Arial"/>
          <w:spacing w:val="-5"/>
          <w:sz w:val="24"/>
          <w:szCs w:val="24"/>
          <w:lang w:val="pt-BR"/>
        </w:rPr>
        <w:t>a</w:t>
      </w:r>
      <w:r>
        <w:rPr>
          <w:rFonts w:eastAsia="Arial"/>
          <w:sz w:val="24"/>
          <w:szCs w:val="24"/>
          <w:lang w:val="pt-BR"/>
        </w:rPr>
        <w:t xml:space="preserve">ta de </w:t>
      </w:r>
      <w:r>
        <w:rPr>
          <w:rFonts w:eastAsia="Arial"/>
          <w:spacing w:val="-2"/>
          <w:sz w:val="24"/>
          <w:szCs w:val="24"/>
          <w:lang w:val="pt-BR"/>
        </w:rPr>
        <w:t>s</w:t>
      </w:r>
      <w:r>
        <w:rPr>
          <w:rFonts w:eastAsia="Arial"/>
          <w:sz w:val="24"/>
          <w:szCs w:val="24"/>
          <w:lang w:val="pt-BR"/>
        </w:rPr>
        <w:t>ua publicação, gerando seus efeitos a contar de 1</w:t>
      </w:r>
      <w:r w:rsidRPr="000F104F">
        <w:rPr>
          <w:rFonts w:asciiTheme="minorHAnsi" w:eastAsia="Arial" w:hAnsiTheme="minorHAnsi" w:cstheme="minorHAnsi"/>
          <w:sz w:val="24"/>
          <w:szCs w:val="24"/>
          <w:lang w:val="pt-BR"/>
        </w:rPr>
        <w:t>º</w:t>
      </w:r>
      <w:r>
        <w:rPr>
          <w:rFonts w:eastAsia="Arial"/>
          <w:sz w:val="24"/>
          <w:szCs w:val="24"/>
          <w:lang w:val="pt-BR"/>
        </w:rPr>
        <w:t xml:space="preserve"> de janeiro de 2021.</w:t>
      </w:r>
    </w:p>
    <w:p w:rsidR="00B43BC5" w:rsidRDefault="00B43BC5">
      <w:pPr>
        <w:spacing w:line="360" w:lineRule="auto"/>
        <w:ind w:firstLine="2977"/>
        <w:jc w:val="both"/>
        <w:rPr>
          <w:rFonts w:eastAsia="Arial"/>
          <w:sz w:val="24"/>
          <w:szCs w:val="24"/>
          <w:lang w:val="pt-BR"/>
        </w:rPr>
      </w:pPr>
    </w:p>
    <w:p w:rsidR="00B43BC5" w:rsidRDefault="00B43BC5">
      <w:pPr>
        <w:spacing w:line="360" w:lineRule="auto"/>
        <w:ind w:firstLine="2977"/>
        <w:jc w:val="both"/>
        <w:rPr>
          <w:rFonts w:eastAsia="Arial"/>
          <w:sz w:val="24"/>
          <w:szCs w:val="24"/>
          <w:lang w:val="pt-BR"/>
        </w:rPr>
      </w:pPr>
    </w:p>
    <w:p w:rsidR="00B43BC5" w:rsidRDefault="00874593">
      <w:pPr>
        <w:spacing w:line="360" w:lineRule="auto"/>
        <w:ind w:firstLine="2977"/>
        <w:jc w:val="both"/>
        <w:rPr>
          <w:rFonts w:eastAsia="Arial"/>
          <w:sz w:val="24"/>
          <w:szCs w:val="24"/>
          <w:lang w:val="pt-BR"/>
        </w:rPr>
      </w:pPr>
      <w:r>
        <w:rPr>
          <w:rFonts w:eastAsia="Arial"/>
          <w:sz w:val="24"/>
          <w:szCs w:val="24"/>
          <w:lang w:val="pt-BR"/>
        </w:rPr>
        <w:t>Salto do Jacuí, 08 de julho de 2020.</w:t>
      </w:r>
    </w:p>
    <w:p w:rsidR="00B43BC5" w:rsidRDefault="00B43BC5">
      <w:pPr>
        <w:spacing w:line="360" w:lineRule="auto"/>
        <w:jc w:val="both"/>
        <w:rPr>
          <w:sz w:val="24"/>
          <w:szCs w:val="24"/>
          <w:lang w:val="pt-BR"/>
        </w:rPr>
      </w:pPr>
    </w:p>
    <w:p w:rsidR="00B43BC5" w:rsidRDefault="00B43BC5">
      <w:pPr>
        <w:spacing w:line="360" w:lineRule="auto"/>
        <w:jc w:val="both"/>
        <w:rPr>
          <w:sz w:val="24"/>
          <w:szCs w:val="24"/>
          <w:lang w:val="pt-BR"/>
        </w:rPr>
      </w:pPr>
    </w:p>
    <w:p w:rsidR="00B43BC5" w:rsidRDefault="00B43BC5">
      <w:pPr>
        <w:spacing w:line="360" w:lineRule="auto"/>
        <w:jc w:val="both"/>
        <w:rPr>
          <w:sz w:val="24"/>
          <w:szCs w:val="24"/>
          <w:lang w:val="pt-BR"/>
        </w:rPr>
      </w:pPr>
    </w:p>
    <w:p w:rsidR="00B43BC5" w:rsidRDefault="00B43BC5">
      <w:pPr>
        <w:spacing w:line="360" w:lineRule="auto"/>
        <w:jc w:val="center"/>
        <w:rPr>
          <w:sz w:val="24"/>
          <w:szCs w:val="24"/>
          <w:lang w:val="pt-BR"/>
        </w:rPr>
        <w:sectPr w:rsidR="00B43BC5">
          <w:pgSz w:w="12240" w:h="15840"/>
          <w:pgMar w:top="2835" w:right="1134" w:bottom="1701" w:left="1134" w:header="675" w:footer="0" w:gutter="0"/>
          <w:cols w:space="720"/>
        </w:sectPr>
      </w:pPr>
    </w:p>
    <w:p w:rsidR="00B43BC5" w:rsidRDefault="00874593">
      <w:pPr>
        <w:spacing w:line="360" w:lineRule="auto"/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lastRenderedPageBreak/>
        <w:t>Jane Elizete Ferreira Martins da Silva</w:t>
      </w:r>
    </w:p>
    <w:p w:rsidR="00B43BC5" w:rsidRDefault="00874593">
      <w:pPr>
        <w:spacing w:line="360" w:lineRule="auto"/>
        <w:jc w:val="center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Presidente da Câmara Municipal de Vereadores</w:t>
      </w:r>
    </w:p>
    <w:p w:rsidR="00B43BC5" w:rsidRDefault="00B43BC5">
      <w:pPr>
        <w:spacing w:line="360" w:lineRule="auto"/>
        <w:jc w:val="center"/>
        <w:rPr>
          <w:sz w:val="24"/>
          <w:szCs w:val="24"/>
          <w:lang w:val="pt-BR"/>
        </w:rPr>
      </w:pPr>
    </w:p>
    <w:p w:rsidR="00B43BC5" w:rsidRDefault="00B43BC5">
      <w:pPr>
        <w:spacing w:line="360" w:lineRule="auto"/>
        <w:jc w:val="center"/>
        <w:rPr>
          <w:sz w:val="24"/>
          <w:szCs w:val="24"/>
          <w:lang w:val="pt-BR"/>
        </w:rPr>
        <w:sectPr w:rsidR="00B43BC5">
          <w:type w:val="continuous"/>
          <w:pgSz w:w="12240" w:h="15840" w:code="1"/>
          <w:pgMar w:top="2268" w:right="1134" w:bottom="1134" w:left="1134" w:header="675" w:footer="0" w:gutter="0"/>
          <w:cols w:space="720"/>
        </w:sectPr>
      </w:pPr>
    </w:p>
    <w:p w:rsidR="00B43BC5" w:rsidRDefault="00B43BC5">
      <w:pPr>
        <w:spacing w:line="360" w:lineRule="auto"/>
        <w:jc w:val="center"/>
        <w:rPr>
          <w:sz w:val="24"/>
          <w:szCs w:val="24"/>
          <w:lang w:val="pt-BR"/>
        </w:rPr>
      </w:pPr>
    </w:p>
    <w:p w:rsidR="00B43BC5" w:rsidRDefault="00874593">
      <w:pPr>
        <w:spacing w:line="360" w:lineRule="auto"/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Isabel de Oliveira Elias</w:t>
      </w:r>
    </w:p>
    <w:p w:rsidR="00B43BC5" w:rsidRDefault="00874593">
      <w:pPr>
        <w:spacing w:line="360" w:lineRule="auto"/>
        <w:jc w:val="center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Vice-Presidente</w:t>
      </w:r>
    </w:p>
    <w:p w:rsidR="00B43BC5" w:rsidRDefault="00B43BC5">
      <w:pPr>
        <w:spacing w:line="360" w:lineRule="auto"/>
        <w:jc w:val="center"/>
        <w:rPr>
          <w:sz w:val="24"/>
          <w:szCs w:val="24"/>
          <w:lang w:val="pt-BR"/>
        </w:rPr>
      </w:pPr>
    </w:p>
    <w:p w:rsidR="00B43BC5" w:rsidRDefault="00B43BC5">
      <w:pPr>
        <w:spacing w:line="360" w:lineRule="auto"/>
        <w:jc w:val="center"/>
        <w:rPr>
          <w:sz w:val="24"/>
          <w:szCs w:val="24"/>
          <w:lang w:val="pt-BR"/>
        </w:rPr>
      </w:pPr>
    </w:p>
    <w:p w:rsidR="00B43BC5" w:rsidRDefault="00874593">
      <w:pPr>
        <w:spacing w:line="360" w:lineRule="auto"/>
        <w:jc w:val="center"/>
        <w:rPr>
          <w:b/>
          <w:sz w:val="24"/>
          <w:szCs w:val="24"/>
          <w:lang w:val="pt-BR"/>
        </w:rPr>
      </w:pPr>
      <w:proofErr w:type="spellStart"/>
      <w:r>
        <w:rPr>
          <w:b/>
          <w:sz w:val="24"/>
          <w:szCs w:val="24"/>
          <w:lang w:val="pt-BR"/>
        </w:rPr>
        <w:t>Gelso</w:t>
      </w:r>
      <w:proofErr w:type="spellEnd"/>
      <w:r>
        <w:rPr>
          <w:b/>
          <w:sz w:val="24"/>
          <w:szCs w:val="24"/>
          <w:lang w:val="pt-BR"/>
        </w:rPr>
        <w:t xml:space="preserve"> Soares de Brito</w:t>
      </w:r>
    </w:p>
    <w:p w:rsidR="00B43BC5" w:rsidRDefault="00874593">
      <w:pPr>
        <w:spacing w:line="360" w:lineRule="auto"/>
        <w:jc w:val="center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1</w:t>
      </w:r>
      <w:r w:rsidRPr="000F104F">
        <w:rPr>
          <w:rFonts w:asciiTheme="minorHAnsi" w:hAnsiTheme="minorHAnsi" w:cstheme="minorHAnsi"/>
          <w:sz w:val="24"/>
          <w:szCs w:val="24"/>
          <w:lang w:val="pt-BR"/>
        </w:rPr>
        <w:t>º</w:t>
      </w:r>
      <w:r>
        <w:rPr>
          <w:sz w:val="24"/>
          <w:szCs w:val="24"/>
          <w:lang w:val="pt-BR"/>
        </w:rPr>
        <w:t xml:space="preserve"> Secretário</w:t>
      </w:r>
    </w:p>
    <w:p w:rsidR="00B43BC5" w:rsidRDefault="00B43BC5">
      <w:pPr>
        <w:spacing w:line="360" w:lineRule="auto"/>
        <w:jc w:val="center"/>
        <w:rPr>
          <w:rFonts w:eastAsia="Arial"/>
          <w:b/>
          <w:w w:val="102"/>
          <w:position w:val="-1"/>
          <w:sz w:val="24"/>
          <w:szCs w:val="24"/>
          <w:u w:val="thick" w:color="000000"/>
          <w:lang w:val="pt-BR"/>
        </w:rPr>
        <w:sectPr w:rsidR="00B43BC5">
          <w:type w:val="continuous"/>
          <w:pgSz w:w="12240" w:h="15840"/>
          <w:pgMar w:top="2835" w:right="1134" w:bottom="1701" w:left="1134" w:header="675" w:footer="0" w:gutter="0"/>
          <w:cols w:num="2" w:space="720"/>
        </w:sectPr>
      </w:pPr>
    </w:p>
    <w:p w:rsidR="00B43BC5" w:rsidRDefault="00B43BC5">
      <w:pPr>
        <w:spacing w:line="360" w:lineRule="auto"/>
        <w:jc w:val="center"/>
        <w:rPr>
          <w:rFonts w:eastAsia="Arial"/>
          <w:b/>
          <w:w w:val="102"/>
          <w:position w:val="-1"/>
          <w:sz w:val="24"/>
          <w:szCs w:val="24"/>
          <w:u w:val="thick" w:color="000000"/>
          <w:lang w:val="pt-BR"/>
        </w:rPr>
      </w:pPr>
    </w:p>
    <w:p w:rsidR="00B43BC5" w:rsidRDefault="00B43BC5">
      <w:pPr>
        <w:spacing w:line="360" w:lineRule="auto"/>
        <w:jc w:val="center"/>
        <w:rPr>
          <w:rFonts w:eastAsia="Arial"/>
          <w:b/>
          <w:w w:val="102"/>
          <w:position w:val="-1"/>
          <w:sz w:val="24"/>
          <w:szCs w:val="24"/>
          <w:u w:val="thick" w:color="000000"/>
          <w:lang w:val="pt-BR"/>
        </w:rPr>
      </w:pPr>
    </w:p>
    <w:p w:rsidR="00B43BC5" w:rsidRDefault="00B43BC5">
      <w:pPr>
        <w:spacing w:line="360" w:lineRule="auto"/>
        <w:jc w:val="center"/>
        <w:rPr>
          <w:rFonts w:eastAsia="Arial"/>
          <w:b/>
          <w:w w:val="102"/>
          <w:position w:val="-1"/>
          <w:sz w:val="24"/>
          <w:szCs w:val="24"/>
          <w:u w:val="thick" w:color="000000"/>
          <w:lang w:val="pt-BR"/>
        </w:rPr>
      </w:pPr>
    </w:p>
    <w:p w:rsidR="00B43BC5" w:rsidRDefault="00B43BC5">
      <w:pPr>
        <w:spacing w:line="360" w:lineRule="auto"/>
        <w:jc w:val="center"/>
        <w:rPr>
          <w:rFonts w:eastAsia="Arial"/>
          <w:b/>
          <w:w w:val="102"/>
          <w:position w:val="-1"/>
          <w:sz w:val="24"/>
          <w:szCs w:val="24"/>
          <w:u w:val="thick" w:color="000000"/>
          <w:lang w:val="pt-BR"/>
        </w:rPr>
      </w:pPr>
    </w:p>
    <w:p w:rsidR="00B43BC5" w:rsidRDefault="00B43BC5">
      <w:pPr>
        <w:spacing w:line="360" w:lineRule="auto"/>
        <w:jc w:val="center"/>
        <w:rPr>
          <w:rFonts w:eastAsia="Arial"/>
          <w:b/>
          <w:w w:val="102"/>
          <w:position w:val="-1"/>
          <w:sz w:val="24"/>
          <w:szCs w:val="24"/>
          <w:u w:val="thick" w:color="000000"/>
          <w:lang w:val="pt-BR"/>
        </w:rPr>
      </w:pPr>
    </w:p>
    <w:p w:rsidR="00B43BC5" w:rsidRDefault="00B43BC5">
      <w:pPr>
        <w:spacing w:line="360" w:lineRule="auto"/>
        <w:jc w:val="center"/>
        <w:rPr>
          <w:rFonts w:eastAsia="Arial"/>
          <w:b/>
          <w:w w:val="102"/>
          <w:position w:val="-1"/>
          <w:sz w:val="24"/>
          <w:szCs w:val="24"/>
          <w:u w:val="thick" w:color="000000"/>
          <w:lang w:val="pt-BR"/>
        </w:rPr>
      </w:pPr>
    </w:p>
    <w:p w:rsidR="00B43BC5" w:rsidRDefault="00874593">
      <w:pPr>
        <w:spacing w:line="360" w:lineRule="auto"/>
        <w:jc w:val="center"/>
        <w:rPr>
          <w:rFonts w:eastAsia="Arial"/>
          <w:b/>
          <w:sz w:val="24"/>
          <w:szCs w:val="24"/>
          <w:u w:val="single"/>
          <w:lang w:val="pt-BR"/>
        </w:rPr>
      </w:pPr>
      <w:r>
        <w:rPr>
          <w:rFonts w:eastAsia="Arial"/>
          <w:b/>
          <w:w w:val="102"/>
          <w:position w:val="-1"/>
          <w:sz w:val="24"/>
          <w:szCs w:val="24"/>
          <w:u w:val="single"/>
          <w:lang w:val="pt-BR"/>
        </w:rPr>
        <w:lastRenderedPageBreak/>
        <w:t>J</w:t>
      </w:r>
      <w:r>
        <w:rPr>
          <w:rFonts w:eastAsia="Arial"/>
          <w:b/>
          <w:spacing w:val="-4"/>
          <w:w w:val="102"/>
          <w:position w:val="-1"/>
          <w:sz w:val="24"/>
          <w:szCs w:val="24"/>
          <w:u w:val="single"/>
          <w:lang w:val="pt-BR"/>
        </w:rPr>
        <w:t>u</w:t>
      </w:r>
      <w:r>
        <w:rPr>
          <w:rFonts w:eastAsia="Arial"/>
          <w:b/>
          <w:spacing w:val="-1"/>
          <w:w w:val="102"/>
          <w:position w:val="-1"/>
          <w:sz w:val="24"/>
          <w:szCs w:val="24"/>
          <w:u w:val="single"/>
          <w:lang w:val="pt-BR"/>
        </w:rPr>
        <w:t>s</w:t>
      </w:r>
      <w:r>
        <w:rPr>
          <w:rFonts w:eastAsia="Arial"/>
          <w:b/>
          <w:spacing w:val="6"/>
          <w:w w:val="102"/>
          <w:position w:val="-1"/>
          <w:sz w:val="24"/>
          <w:szCs w:val="24"/>
          <w:u w:val="single"/>
          <w:lang w:val="pt-BR"/>
        </w:rPr>
        <w:t>t</w:t>
      </w:r>
      <w:r>
        <w:rPr>
          <w:rFonts w:eastAsia="Arial"/>
          <w:b/>
          <w:w w:val="102"/>
          <w:position w:val="-1"/>
          <w:sz w:val="24"/>
          <w:szCs w:val="24"/>
          <w:u w:val="single"/>
          <w:lang w:val="pt-BR"/>
        </w:rPr>
        <w:t>i</w:t>
      </w:r>
      <w:r>
        <w:rPr>
          <w:rFonts w:eastAsia="Arial"/>
          <w:b/>
          <w:spacing w:val="2"/>
          <w:w w:val="102"/>
          <w:position w:val="-1"/>
          <w:sz w:val="24"/>
          <w:szCs w:val="24"/>
          <w:u w:val="single"/>
          <w:lang w:val="pt-BR"/>
        </w:rPr>
        <w:t>f</w:t>
      </w:r>
      <w:r>
        <w:rPr>
          <w:rFonts w:eastAsia="Arial"/>
          <w:b/>
          <w:spacing w:val="5"/>
          <w:w w:val="102"/>
          <w:position w:val="-1"/>
          <w:sz w:val="24"/>
          <w:szCs w:val="24"/>
          <w:u w:val="single"/>
          <w:lang w:val="pt-BR"/>
        </w:rPr>
        <w:t>i</w:t>
      </w:r>
      <w:r>
        <w:rPr>
          <w:rFonts w:eastAsia="Arial"/>
          <w:b/>
          <w:spacing w:val="-4"/>
          <w:w w:val="102"/>
          <w:position w:val="-1"/>
          <w:sz w:val="24"/>
          <w:szCs w:val="24"/>
          <w:u w:val="single"/>
          <w:lang w:val="pt-BR"/>
        </w:rPr>
        <w:t>ca</w:t>
      </w:r>
      <w:r>
        <w:rPr>
          <w:rFonts w:eastAsia="Arial"/>
          <w:b/>
          <w:spacing w:val="6"/>
          <w:w w:val="102"/>
          <w:position w:val="-1"/>
          <w:sz w:val="24"/>
          <w:szCs w:val="24"/>
          <w:u w:val="single"/>
          <w:lang w:val="pt-BR"/>
        </w:rPr>
        <w:t>t</w:t>
      </w:r>
      <w:r>
        <w:rPr>
          <w:rFonts w:eastAsia="Arial"/>
          <w:b/>
          <w:spacing w:val="5"/>
          <w:w w:val="102"/>
          <w:position w:val="-1"/>
          <w:sz w:val="24"/>
          <w:szCs w:val="24"/>
          <w:u w:val="single"/>
          <w:lang w:val="pt-BR"/>
        </w:rPr>
        <w:t>i</w:t>
      </w:r>
      <w:r>
        <w:rPr>
          <w:rFonts w:eastAsia="Arial"/>
          <w:b/>
          <w:spacing w:val="-1"/>
          <w:w w:val="102"/>
          <w:position w:val="-1"/>
          <w:sz w:val="24"/>
          <w:szCs w:val="24"/>
          <w:u w:val="single"/>
          <w:lang w:val="pt-BR"/>
        </w:rPr>
        <w:t>v</w:t>
      </w:r>
      <w:r>
        <w:rPr>
          <w:rFonts w:eastAsia="Arial"/>
          <w:b/>
          <w:w w:val="102"/>
          <w:position w:val="-1"/>
          <w:sz w:val="24"/>
          <w:szCs w:val="24"/>
          <w:u w:val="single"/>
          <w:lang w:val="pt-BR"/>
        </w:rPr>
        <w:t>a</w:t>
      </w:r>
    </w:p>
    <w:p w:rsidR="00B43BC5" w:rsidRDefault="00B43BC5">
      <w:pPr>
        <w:spacing w:line="360" w:lineRule="auto"/>
        <w:jc w:val="both"/>
        <w:rPr>
          <w:sz w:val="24"/>
          <w:szCs w:val="24"/>
          <w:lang w:val="pt-BR"/>
        </w:rPr>
      </w:pPr>
    </w:p>
    <w:p w:rsidR="00B43BC5" w:rsidRDefault="00874593">
      <w:pPr>
        <w:spacing w:line="360" w:lineRule="auto"/>
        <w:ind w:firstLine="1418"/>
        <w:jc w:val="both"/>
        <w:rPr>
          <w:rFonts w:eastAsia="Arial"/>
          <w:sz w:val="24"/>
          <w:szCs w:val="24"/>
          <w:lang w:val="pt-BR"/>
        </w:rPr>
      </w:pPr>
      <w:r>
        <w:rPr>
          <w:rFonts w:eastAsia="Arial"/>
          <w:sz w:val="24"/>
          <w:szCs w:val="24"/>
          <w:lang w:val="pt-BR"/>
        </w:rPr>
        <w:t>A Mesa Diretora da Câmara apresenta o presente Projeto de Lei, visando fixar os subsídios do Prefeito e do Vice-Prefeito do Município de Salto do Jacuí, para a próxima legislatura 2021/2024.</w:t>
      </w:r>
    </w:p>
    <w:p w:rsidR="00B43BC5" w:rsidRDefault="00B43BC5">
      <w:pPr>
        <w:spacing w:line="360" w:lineRule="auto"/>
        <w:ind w:firstLine="1418"/>
        <w:jc w:val="both"/>
        <w:rPr>
          <w:rFonts w:eastAsia="Arial"/>
          <w:sz w:val="24"/>
          <w:szCs w:val="24"/>
          <w:lang w:val="pt-BR"/>
        </w:rPr>
      </w:pPr>
    </w:p>
    <w:p w:rsidR="00B43BC5" w:rsidRDefault="00874593">
      <w:pPr>
        <w:spacing w:line="360" w:lineRule="auto"/>
        <w:ind w:firstLine="1418"/>
        <w:jc w:val="both"/>
        <w:rPr>
          <w:rFonts w:eastAsia="Arial"/>
          <w:sz w:val="24"/>
          <w:szCs w:val="24"/>
          <w:lang w:val="pt-BR"/>
        </w:rPr>
      </w:pPr>
      <w:r>
        <w:rPr>
          <w:rFonts w:eastAsia="Arial"/>
          <w:sz w:val="24"/>
          <w:szCs w:val="24"/>
          <w:lang w:val="pt-BR"/>
        </w:rPr>
        <w:t>Os valores propostos foram definidos mediante a manutenção dos atuais subsídios percebidos pelo Prefeito e Vice Prefeito.</w:t>
      </w:r>
    </w:p>
    <w:p w:rsidR="00B43BC5" w:rsidRDefault="00B43BC5">
      <w:pPr>
        <w:spacing w:line="360" w:lineRule="auto"/>
        <w:ind w:firstLine="1418"/>
        <w:jc w:val="both"/>
        <w:rPr>
          <w:rFonts w:eastAsia="Arial"/>
          <w:sz w:val="24"/>
          <w:szCs w:val="24"/>
          <w:lang w:val="pt-BR"/>
        </w:rPr>
      </w:pPr>
    </w:p>
    <w:p w:rsidR="00B43BC5" w:rsidRDefault="00874593">
      <w:pPr>
        <w:spacing w:line="360" w:lineRule="auto"/>
        <w:ind w:firstLine="1418"/>
        <w:jc w:val="both"/>
        <w:rPr>
          <w:rFonts w:eastAsia="Arial"/>
          <w:sz w:val="24"/>
          <w:szCs w:val="24"/>
          <w:lang w:val="pt-BR"/>
        </w:rPr>
      </w:pPr>
      <w:r>
        <w:rPr>
          <w:rFonts w:eastAsia="Arial"/>
          <w:sz w:val="24"/>
          <w:szCs w:val="24"/>
          <w:lang w:val="pt-BR"/>
        </w:rPr>
        <w:t>O Projeto prevê a fixação dos subsídios em moeda corrente e com vigência a partir do primeiro dia da próxima legislatura, em conformidade com a Constituição Federal, Emendas Constitucionais n</w:t>
      </w:r>
      <w:r>
        <w:rPr>
          <w:rFonts w:eastAsia="Arial"/>
          <w:sz w:val="24"/>
          <w:szCs w:val="24"/>
          <w:vertAlign w:val="superscript"/>
          <w:lang w:val="pt-BR"/>
        </w:rPr>
        <w:t>os</w:t>
      </w:r>
      <w:r>
        <w:rPr>
          <w:rFonts w:eastAsia="Arial"/>
          <w:sz w:val="24"/>
          <w:szCs w:val="24"/>
          <w:lang w:val="pt-BR"/>
        </w:rPr>
        <w:t xml:space="preserve"> 19/1988, 25/2000 e 50/2006, e com a Lei Orgânica do Município. </w:t>
      </w:r>
    </w:p>
    <w:p w:rsidR="00B43BC5" w:rsidRDefault="00B43BC5">
      <w:pPr>
        <w:spacing w:line="360" w:lineRule="auto"/>
        <w:ind w:firstLine="1418"/>
        <w:jc w:val="both"/>
        <w:rPr>
          <w:rFonts w:eastAsia="Arial"/>
          <w:sz w:val="24"/>
          <w:szCs w:val="24"/>
          <w:lang w:val="pt-BR"/>
        </w:rPr>
      </w:pPr>
    </w:p>
    <w:p w:rsidR="00B43BC5" w:rsidRDefault="00874593">
      <w:pPr>
        <w:spacing w:line="360" w:lineRule="auto"/>
        <w:ind w:firstLine="1418"/>
        <w:jc w:val="both"/>
        <w:rPr>
          <w:rFonts w:eastAsia="Arial"/>
          <w:sz w:val="24"/>
          <w:szCs w:val="24"/>
          <w:lang w:val="pt-BR"/>
        </w:rPr>
      </w:pPr>
      <w:r>
        <w:rPr>
          <w:rFonts w:eastAsia="Arial"/>
          <w:sz w:val="24"/>
          <w:szCs w:val="24"/>
          <w:lang w:val="pt-BR"/>
        </w:rPr>
        <w:t>O art. 4</w:t>
      </w:r>
      <w:r>
        <w:rPr>
          <w:rFonts w:asciiTheme="minorHAnsi" w:eastAsia="Arial" w:hAnsiTheme="minorHAnsi"/>
          <w:sz w:val="24"/>
          <w:szCs w:val="24"/>
          <w:lang w:val="pt-BR"/>
        </w:rPr>
        <w:t>º</w:t>
      </w:r>
      <w:r>
        <w:rPr>
          <w:rFonts w:eastAsia="Arial"/>
          <w:sz w:val="24"/>
          <w:szCs w:val="24"/>
          <w:lang w:val="pt-BR"/>
        </w:rPr>
        <w:t xml:space="preserve"> do presente Projeto de Lei garante aos agentes políticos o direito a revisão anual de seus subsídios, observando o critério recomendado pelo Tribunal de Contas do Estado, que é a recomposição anual com base no índice de inflação do ano anterior, e apenas a partir do segundo ano do mandato, respeitando o pri</w:t>
      </w:r>
      <w:r w:rsidR="00E9605E">
        <w:rPr>
          <w:rFonts w:eastAsia="Arial"/>
          <w:sz w:val="24"/>
          <w:szCs w:val="24"/>
          <w:lang w:val="pt-BR"/>
        </w:rPr>
        <w:t>ncípio da anualidade do reajuste, atentando-se ainda, quanto ao inciso I, do art. 8</w:t>
      </w:r>
      <w:r w:rsidR="00E9605E" w:rsidRPr="00EA66F8">
        <w:rPr>
          <w:rFonts w:asciiTheme="minorHAnsi" w:eastAsia="Arial" w:hAnsiTheme="minorHAnsi" w:cstheme="minorHAnsi"/>
          <w:sz w:val="24"/>
          <w:szCs w:val="24"/>
          <w:lang w:val="pt-BR"/>
        </w:rPr>
        <w:t>º</w:t>
      </w:r>
      <w:r w:rsidR="00E9605E">
        <w:rPr>
          <w:rFonts w:eastAsia="Arial"/>
          <w:sz w:val="24"/>
          <w:szCs w:val="24"/>
          <w:lang w:val="pt-BR"/>
        </w:rPr>
        <w:t xml:space="preserve"> da Lei Complementar n</w:t>
      </w:r>
      <w:r w:rsidR="00E9605E" w:rsidRPr="000F104F">
        <w:rPr>
          <w:rFonts w:asciiTheme="minorHAnsi" w:eastAsia="Arial" w:hAnsiTheme="minorHAnsi" w:cstheme="minorHAnsi"/>
          <w:sz w:val="24"/>
          <w:szCs w:val="24"/>
          <w:lang w:val="pt-BR"/>
        </w:rPr>
        <w:t>º</w:t>
      </w:r>
      <w:r w:rsidR="00E9605E">
        <w:rPr>
          <w:rFonts w:eastAsia="Arial"/>
          <w:sz w:val="24"/>
          <w:szCs w:val="24"/>
          <w:lang w:val="pt-BR"/>
        </w:rPr>
        <w:t xml:space="preserve"> 173/2020, da impossibilidade de concessão “a qualquer título” de vantagem, aumento, reajuste ou adequação de remuneração até dia 31 de dezembro de 2021.</w:t>
      </w:r>
    </w:p>
    <w:p w:rsidR="00B43BC5" w:rsidRDefault="00B43BC5">
      <w:pPr>
        <w:spacing w:line="360" w:lineRule="auto"/>
        <w:ind w:firstLine="1418"/>
        <w:jc w:val="both"/>
        <w:rPr>
          <w:rFonts w:eastAsia="Arial"/>
          <w:sz w:val="24"/>
          <w:szCs w:val="24"/>
          <w:lang w:val="pt-BR"/>
        </w:rPr>
      </w:pPr>
    </w:p>
    <w:p w:rsidR="00B43BC5" w:rsidRDefault="00874593">
      <w:pPr>
        <w:spacing w:line="360" w:lineRule="auto"/>
        <w:ind w:firstLine="1418"/>
        <w:jc w:val="both"/>
        <w:rPr>
          <w:rFonts w:eastAsia="Arial"/>
          <w:sz w:val="24"/>
          <w:szCs w:val="24"/>
          <w:lang w:val="pt-BR"/>
        </w:rPr>
      </w:pPr>
      <w:r>
        <w:rPr>
          <w:rFonts w:eastAsia="Arial"/>
          <w:sz w:val="24"/>
          <w:szCs w:val="24"/>
          <w:lang w:val="pt-BR"/>
        </w:rPr>
        <w:t>Face aos esclarecimentos ora apresentados, contamos com a aprovação da presente proposição junto ao plenário desta Casa.</w:t>
      </w:r>
    </w:p>
    <w:p w:rsidR="00B43BC5" w:rsidRDefault="00B43BC5">
      <w:pPr>
        <w:spacing w:line="360" w:lineRule="auto"/>
        <w:ind w:firstLine="2977"/>
        <w:jc w:val="both"/>
        <w:rPr>
          <w:rFonts w:eastAsia="Arial"/>
          <w:sz w:val="24"/>
          <w:szCs w:val="24"/>
          <w:lang w:val="pt-BR"/>
        </w:rPr>
      </w:pPr>
    </w:p>
    <w:p w:rsidR="00B43BC5" w:rsidRDefault="00874593">
      <w:pPr>
        <w:spacing w:line="360" w:lineRule="auto"/>
        <w:ind w:firstLine="2977"/>
        <w:jc w:val="both"/>
        <w:rPr>
          <w:rFonts w:eastAsia="Arial"/>
          <w:sz w:val="24"/>
          <w:szCs w:val="24"/>
          <w:lang w:val="pt-BR"/>
        </w:rPr>
      </w:pPr>
      <w:r>
        <w:rPr>
          <w:rFonts w:eastAsia="Arial"/>
          <w:sz w:val="24"/>
          <w:szCs w:val="24"/>
          <w:lang w:val="pt-BR"/>
        </w:rPr>
        <w:t>Salto do Jacuí, 08 de julho de 2020.</w:t>
      </w:r>
    </w:p>
    <w:p w:rsidR="00B43BC5" w:rsidRDefault="00B43BC5">
      <w:pPr>
        <w:spacing w:line="360" w:lineRule="auto"/>
        <w:jc w:val="both"/>
        <w:rPr>
          <w:sz w:val="24"/>
          <w:szCs w:val="24"/>
          <w:lang w:val="pt-BR"/>
        </w:rPr>
      </w:pPr>
    </w:p>
    <w:p w:rsidR="00B43BC5" w:rsidRDefault="00874593">
      <w:pPr>
        <w:spacing w:line="360" w:lineRule="auto"/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Jane Elizete Ferreira Martins da Silva</w:t>
      </w:r>
    </w:p>
    <w:p w:rsidR="00B43BC5" w:rsidRDefault="00874593">
      <w:pPr>
        <w:spacing w:line="360" w:lineRule="auto"/>
        <w:jc w:val="center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Presidente da Câmara Municipal de Vereadores</w:t>
      </w:r>
    </w:p>
    <w:p w:rsidR="00B43BC5" w:rsidRDefault="00B43BC5">
      <w:pPr>
        <w:spacing w:line="360" w:lineRule="auto"/>
        <w:jc w:val="center"/>
        <w:rPr>
          <w:sz w:val="24"/>
          <w:szCs w:val="24"/>
          <w:lang w:val="pt-BR"/>
        </w:rPr>
      </w:pPr>
    </w:p>
    <w:p w:rsidR="00B43BC5" w:rsidRDefault="00B43BC5">
      <w:pPr>
        <w:spacing w:line="360" w:lineRule="auto"/>
        <w:jc w:val="center"/>
        <w:rPr>
          <w:sz w:val="24"/>
          <w:szCs w:val="24"/>
          <w:lang w:val="pt-BR"/>
        </w:rPr>
      </w:pPr>
    </w:p>
    <w:p w:rsidR="00E9605E" w:rsidRDefault="00E9605E">
      <w:pPr>
        <w:spacing w:line="360" w:lineRule="auto"/>
        <w:jc w:val="center"/>
        <w:rPr>
          <w:sz w:val="24"/>
          <w:szCs w:val="24"/>
          <w:lang w:val="pt-BR"/>
        </w:rPr>
      </w:pPr>
    </w:p>
    <w:p w:rsidR="00E9605E" w:rsidRDefault="00E9605E">
      <w:pPr>
        <w:spacing w:line="360" w:lineRule="auto"/>
        <w:jc w:val="center"/>
        <w:rPr>
          <w:sz w:val="24"/>
          <w:szCs w:val="24"/>
          <w:lang w:val="pt-BR"/>
        </w:rPr>
        <w:sectPr w:rsidR="00E9605E">
          <w:type w:val="continuous"/>
          <w:pgSz w:w="12240" w:h="15840" w:code="1"/>
          <w:pgMar w:top="2268" w:right="1134" w:bottom="1134" w:left="1134" w:header="675" w:footer="0" w:gutter="0"/>
          <w:cols w:space="720"/>
        </w:sectPr>
      </w:pPr>
    </w:p>
    <w:p w:rsidR="00B43BC5" w:rsidRDefault="00B43BC5">
      <w:pPr>
        <w:spacing w:line="360" w:lineRule="auto"/>
        <w:jc w:val="center"/>
        <w:rPr>
          <w:sz w:val="24"/>
          <w:szCs w:val="24"/>
          <w:lang w:val="pt-BR"/>
        </w:rPr>
      </w:pPr>
    </w:p>
    <w:p w:rsidR="00B43BC5" w:rsidRDefault="00874593">
      <w:pPr>
        <w:spacing w:line="360" w:lineRule="auto"/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Isabel de Oliveira Elias</w:t>
      </w:r>
    </w:p>
    <w:p w:rsidR="00B43BC5" w:rsidRDefault="00874593">
      <w:pPr>
        <w:spacing w:line="360" w:lineRule="auto"/>
        <w:jc w:val="center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Vice-Presidente</w:t>
      </w:r>
    </w:p>
    <w:p w:rsidR="00B43BC5" w:rsidRDefault="00B43BC5">
      <w:pPr>
        <w:spacing w:line="360" w:lineRule="auto"/>
        <w:jc w:val="center"/>
        <w:rPr>
          <w:sz w:val="24"/>
          <w:szCs w:val="24"/>
          <w:lang w:val="pt-BR"/>
        </w:rPr>
      </w:pPr>
    </w:p>
    <w:p w:rsidR="00B43BC5" w:rsidRDefault="00874593">
      <w:pPr>
        <w:spacing w:line="360" w:lineRule="auto"/>
        <w:jc w:val="center"/>
        <w:rPr>
          <w:b/>
          <w:sz w:val="24"/>
          <w:szCs w:val="24"/>
          <w:lang w:val="pt-BR"/>
        </w:rPr>
      </w:pPr>
      <w:proofErr w:type="spellStart"/>
      <w:r>
        <w:rPr>
          <w:b/>
          <w:sz w:val="24"/>
          <w:szCs w:val="24"/>
          <w:lang w:val="pt-BR"/>
        </w:rPr>
        <w:t>Gelso</w:t>
      </w:r>
      <w:proofErr w:type="spellEnd"/>
      <w:r>
        <w:rPr>
          <w:b/>
          <w:sz w:val="24"/>
          <w:szCs w:val="24"/>
          <w:lang w:val="pt-BR"/>
        </w:rPr>
        <w:t xml:space="preserve"> Soares de Brito</w:t>
      </w:r>
    </w:p>
    <w:p w:rsidR="00B43BC5" w:rsidRDefault="00874593">
      <w:pPr>
        <w:spacing w:line="360" w:lineRule="auto"/>
        <w:jc w:val="center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1</w:t>
      </w:r>
      <w:r w:rsidRPr="000F104F">
        <w:rPr>
          <w:rFonts w:asciiTheme="minorHAnsi" w:hAnsiTheme="minorHAnsi" w:cstheme="minorHAnsi"/>
          <w:sz w:val="24"/>
          <w:szCs w:val="24"/>
          <w:lang w:val="pt-BR"/>
        </w:rPr>
        <w:t>º</w:t>
      </w:r>
      <w:r>
        <w:rPr>
          <w:sz w:val="24"/>
          <w:szCs w:val="24"/>
          <w:lang w:val="pt-BR"/>
        </w:rPr>
        <w:t xml:space="preserve"> Secretário</w:t>
      </w:r>
    </w:p>
    <w:p w:rsidR="00B43BC5" w:rsidRDefault="00B43BC5">
      <w:pPr>
        <w:spacing w:line="360" w:lineRule="auto"/>
        <w:jc w:val="both"/>
        <w:rPr>
          <w:sz w:val="24"/>
          <w:szCs w:val="24"/>
          <w:lang w:val="pt-BR"/>
        </w:rPr>
        <w:sectPr w:rsidR="00B43BC5">
          <w:type w:val="continuous"/>
          <w:pgSz w:w="12240" w:h="15840"/>
          <w:pgMar w:top="2835" w:right="1134" w:bottom="1701" w:left="1134" w:header="675" w:footer="0" w:gutter="0"/>
          <w:cols w:num="2" w:space="720"/>
        </w:sectPr>
      </w:pPr>
    </w:p>
    <w:p w:rsidR="00B43BC5" w:rsidRDefault="00B43BC5">
      <w:pPr>
        <w:spacing w:line="360" w:lineRule="auto"/>
        <w:jc w:val="both"/>
        <w:rPr>
          <w:sz w:val="24"/>
          <w:szCs w:val="24"/>
          <w:lang w:val="pt-BR"/>
        </w:rPr>
      </w:pPr>
    </w:p>
    <w:sectPr w:rsidR="00B43BC5">
      <w:type w:val="continuous"/>
      <w:pgSz w:w="12240" w:h="15840"/>
      <w:pgMar w:top="2552" w:right="1134" w:bottom="1418" w:left="1134" w:header="675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BC5"/>
    <w:rsid w:val="000F104F"/>
    <w:rsid w:val="00874593"/>
    <w:rsid w:val="00B43B87"/>
    <w:rsid w:val="00B43BC5"/>
    <w:rsid w:val="00C57243"/>
    <w:rsid w:val="00E9605E"/>
    <w:rsid w:val="00EA66F8"/>
    <w:rsid w:val="00FE09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</w:style>
  <w:style w:type="paragraph" w:styleId="Textodebalo">
    <w:name w:val="Balloon Text"/>
    <w:basedOn w:val="Normal"/>
    <w:link w:val="TextodebaloChar"/>
    <w:uiPriority w:val="99"/>
    <w:semiHidden/>
    <w:unhideWhenUsed/>
    <w:rsid w:val="00E960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605E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</w:style>
  <w:style w:type="paragraph" w:styleId="Textodebalo">
    <w:name w:val="Balloon Text"/>
    <w:basedOn w:val="Normal"/>
    <w:link w:val="TextodebaloChar"/>
    <w:uiPriority w:val="99"/>
    <w:semiHidden/>
    <w:unhideWhenUsed/>
    <w:rsid w:val="00E960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605E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6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548</Words>
  <Characters>2961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9</cp:revision>
  <cp:lastPrinted>2020-07-08T18:22:00Z</cp:lastPrinted>
  <dcterms:created xsi:type="dcterms:W3CDTF">2020-07-08T18:01:00Z</dcterms:created>
  <dcterms:modified xsi:type="dcterms:W3CDTF">2020-07-08T18:22:00Z</dcterms:modified>
</cp:coreProperties>
</file>