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13/2020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patrolagem e cascalhamento das Ruas: Rua Santa Fé no Bairro Harmonia, Rua 10 de </w:t>
      </w:r>
      <w:proofErr w:type="gramStart"/>
      <w:r>
        <w:rPr>
          <w:sz w:val="28"/>
          <w:szCs w:val="28"/>
        </w:rPr>
        <w:t>Março no Bairro Navegantes</w:t>
      </w:r>
      <w:proofErr w:type="gramEnd"/>
      <w:r>
        <w:rPr>
          <w:sz w:val="28"/>
          <w:szCs w:val="28"/>
        </w:rPr>
        <w:t xml:space="preserve"> e Rua das Indústrias no Parque Industrial.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24 de julho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GILMAR LOPES DE SOUZA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2</cp:revision>
  <cp:lastPrinted>2020-07-24T13:29:00Z</cp:lastPrinted>
  <dcterms:created xsi:type="dcterms:W3CDTF">2020-07-24T13:29:00Z</dcterms:created>
  <dcterms:modified xsi:type="dcterms:W3CDTF">2020-07-24T13:29:00Z</dcterms:modified>
</cp:coreProperties>
</file>