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FDF39" w14:textId="7BDD88FB" w:rsidR="000A12BF" w:rsidRDefault="008B1CB7" w:rsidP="000A12BF">
      <w:pPr>
        <w:spacing w:after="250" w:line="360" w:lineRule="auto"/>
        <w:jc w:val="both"/>
        <w:rPr>
          <w:rFonts w:eastAsia="Times New Roman" w:cs="Times New Roman"/>
          <w:b/>
          <w:bCs/>
          <w:color w:val="000000"/>
          <w:szCs w:val="24"/>
          <w:lang w:eastAsia="pt-BR"/>
        </w:rPr>
      </w:pPr>
      <w:r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Mensagem Retificativa ao </w:t>
      </w:r>
      <w:r w:rsidR="000A12BF">
        <w:rPr>
          <w:rFonts w:eastAsia="Times New Roman" w:cs="Times New Roman"/>
          <w:b/>
          <w:bCs/>
          <w:color w:val="000000"/>
          <w:szCs w:val="24"/>
          <w:lang w:eastAsia="pt-BR"/>
        </w:rPr>
        <w:t>Projeto de Lei n. 2624 de 14 de maio de 2020.</w:t>
      </w:r>
    </w:p>
    <w:p w14:paraId="7CDCFD4A" w14:textId="44EE06AE" w:rsidR="008B1CB7" w:rsidRDefault="008B1CB7" w:rsidP="000A12BF">
      <w:pPr>
        <w:spacing w:after="250" w:line="360" w:lineRule="auto"/>
        <w:jc w:val="both"/>
        <w:rPr>
          <w:rFonts w:eastAsia="Times New Roman" w:cs="Times New Roman"/>
          <w:b/>
          <w:bCs/>
          <w:color w:val="000000"/>
          <w:szCs w:val="24"/>
          <w:lang w:eastAsia="pt-BR"/>
        </w:rPr>
      </w:pPr>
    </w:p>
    <w:p w14:paraId="7A83125B" w14:textId="3ECCF453" w:rsidR="008B1CB7" w:rsidRDefault="008B1CB7" w:rsidP="000A12BF">
      <w:pPr>
        <w:spacing w:after="250" w:line="360" w:lineRule="auto"/>
        <w:jc w:val="both"/>
        <w:rPr>
          <w:rFonts w:eastAsia="Times New Roman" w:cs="Times New Roman"/>
          <w:b/>
          <w:bCs/>
          <w:color w:val="000000"/>
          <w:szCs w:val="24"/>
          <w:lang w:eastAsia="pt-BR"/>
        </w:rPr>
      </w:pPr>
      <w:r>
        <w:rPr>
          <w:rFonts w:eastAsia="Times New Roman" w:cs="Times New Roman"/>
          <w:b/>
          <w:bCs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bCs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bCs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bCs/>
          <w:color w:val="000000"/>
          <w:szCs w:val="24"/>
          <w:lang w:eastAsia="pt-BR"/>
        </w:rPr>
        <w:tab/>
        <w:t>Sra</w:t>
      </w:r>
      <w:r w:rsidR="003545CC">
        <w:rPr>
          <w:rFonts w:eastAsia="Times New Roman" w:cs="Times New Roman"/>
          <w:b/>
          <w:bCs/>
          <w:color w:val="000000"/>
          <w:szCs w:val="24"/>
          <w:lang w:eastAsia="pt-BR"/>
        </w:rPr>
        <w:t>.</w:t>
      </w:r>
      <w:r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Presidente</w:t>
      </w:r>
    </w:p>
    <w:p w14:paraId="5FBBF27C" w14:textId="18D083AE" w:rsidR="008B1CB7" w:rsidRDefault="008B1CB7" w:rsidP="000A12BF">
      <w:pPr>
        <w:spacing w:after="250" w:line="360" w:lineRule="auto"/>
        <w:jc w:val="both"/>
        <w:rPr>
          <w:rFonts w:eastAsia="Times New Roman" w:cs="Times New Roman"/>
          <w:b/>
          <w:bCs/>
          <w:color w:val="000000"/>
          <w:szCs w:val="24"/>
          <w:lang w:eastAsia="pt-BR"/>
        </w:rPr>
      </w:pPr>
      <w:r>
        <w:rPr>
          <w:rFonts w:eastAsia="Times New Roman" w:cs="Times New Roman"/>
          <w:b/>
          <w:bCs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bCs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bCs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bCs/>
          <w:color w:val="000000"/>
          <w:szCs w:val="24"/>
          <w:lang w:eastAsia="pt-BR"/>
        </w:rPr>
        <w:tab/>
        <w:t>Nobres Vereadores</w:t>
      </w:r>
    </w:p>
    <w:p w14:paraId="12586555" w14:textId="64342D6B" w:rsidR="008B1CB7" w:rsidRDefault="008B1CB7" w:rsidP="000A12BF">
      <w:pPr>
        <w:spacing w:after="250" w:line="360" w:lineRule="auto"/>
        <w:jc w:val="both"/>
        <w:rPr>
          <w:rFonts w:eastAsia="Times New Roman" w:cs="Times New Roman"/>
          <w:b/>
          <w:bCs/>
          <w:color w:val="000000"/>
          <w:szCs w:val="24"/>
          <w:lang w:eastAsia="pt-BR"/>
        </w:rPr>
      </w:pPr>
    </w:p>
    <w:p w14:paraId="40BF3CE9" w14:textId="6515B78F" w:rsidR="008B1CB7" w:rsidRPr="008B1CB7" w:rsidRDefault="008B1CB7" w:rsidP="000A12BF">
      <w:pPr>
        <w:spacing w:after="250" w:line="36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b/>
          <w:bCs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bCs/>
          <w:color w:val="000000"/>
          <w:szCs w:val="24"/>
          <w:lang w:eastAsia="pt-BR"/>
        </w:rPr>
        <w:tab/>
      </w:r>
      <w:r w:rsidR="003545CC">
        <w:rPr>
          <w:rFonts w:eastAsia="Times New Roman" w:cs="Times New Roman"/>
          <w:color w:val="000000"/>
          <w:szCs w:val="24"/>
          <w:lang w:eastAsia="pt-BR"/>
        </w:rPr>
        <w:tab/>
      </w:r>
      <w:r w:rsidR="003545CC">
        <w:rPr>
          <w:rFonts w:eastAsia="Times New Roman" w:cs="Times New Roman"/>
          <w:color w:val="000000"/>
          <w:szCs w:val="24"/>
          <w:lang w:eastAsia="pt-BR"/>
        </w:rPr>
        <w:tab/>
        <w:t>O Municí</w:t>
      </w:r>
      <w:r w:rsidRPr="008B1CB7">
        <w:rPr>
          <w:rFonts w:eastAsia="Times New Roman" w:cs="Times New Roman"/>
          <w:color w:val="000000"/>
          <w:szCs w:val="24"/>
          <w:lang w:eastAsia="pt-BR"/>
        </w:rPr>
        <w:t>pio encaminhou a esta Casa Legislativa o Proje</w:t>
      </w:r>
      <w:r w:rsidR="003545CC">
        <w:rPr>
          <w:rFonts w:eastAsia="Times New Roman" w:cs="Times New Roman"/>
          <w:color w:val="000000"/>
          <w:szCs w:val="24"/>
          <w:lang w:eastAsia="pt-BR"/>
        </w:rPr>
        <w:t>to de Lei acima mencionado, poré</w:t>
      </w:r>
      <w:r w:rsidRPr="008B1CB7">
        <w:rPr>
          <w:rFonts w:eastAsia="Times New Roman" w:cs="Times New Roman"/>
          <w:color w:val="000000"/>
          <w:szCs w:val="24"/>
          <w:lang w:eastAsia="pt-BR"/>
        </w:rPr>
        <w:t xml:space="preserve">m, tal projeto necessita </w:t>
      </w:r>
      <w:r>
        <w:rPr>
          <w:rFonts w:eastAsia="Times New Roman" w:cs="Times New Roman"/>
          <w:color w:val="000000"/>
          <w:szCs w:val="24"/>
          <w:lang w:eastAsia="pt-BR"/>
        </w:rPr>
        <w:t>as alterações que seguem e passa a assim dispor</w:t>
      </w:r>
      <w:r w:rsidR="003545CC">
        <w:rPr>
          <w:rFonts w:eastAsia="Times New Roman" w:cs="Times New Roman"/>
          <w:color w:val="000000"/>
          <w:szCs w:val="24"/>
          <w:lang w:eastAsia="pt-BR"/>
        </w:rPr>
        <w:t>:</w:t>
      </w:r>
    </w:p>
    <w:p w14:paraId="75D3350B" w14:textId="77777777" w:rsidR="000A12BF" w:rsidRDefault="000A12BF" w:rsidP="000A12BF">
      <w:pPr>
        <w:spacing w:after="250" w:line="360" w:lineRule="auto"/>
        <w:jc w:val="both"/>
        <w:rPr>
          <w:rFonts w:eastAsia="Times New Roman" w:cs="Times New Roman"/>
          <w:b/>
          <w:bCs/>
          <w:color w:val="000000"/>
          <w:szCs w:val="24"/>
          <w:lang w:eastAsia="pt-BR"/>
        </w:rPr>
      </w:pPr>
    </w:p>
    <w:p w14:paraId="42A6CEB2" w14:textId="7F26B6BE" w:rsidR="000A12BF" w:rsidRDefault="000A12BF" w:rsidP="000A12BF">
      <w:pPr>
        <w:spacing w:after="250" w:line="360" w:lineRule="auto"/>
        <w:ind w:left="2832" w:firstLine="3"/>
        <w:jc w:val="both"/>
        <w:rPr>
          <w:rFonts w:eastAsia="Times New Roman" w:cs="Times New Roman"/>
          <w:b/>
          <w:bCs/>
          <w:color w:val="000000"/>
          <w:szCs w:val="24"/>
          <w:lang w:eastAsia="pt-BR"/>
        </w:rPr>
      </w:pPr>
      <w:r>
        <w:rPr>
          <w:rFonts w:eastAsia="Times New Roman" w:cs="Times New Roman"/>
          <w:b/>
          <w:bCs/>
          <w:color w:val="000000"/>
          <w:szCs w:val="24"/>
          <w:lang w:eastAsia="pt-BR"/>
        </w:rPr>
        <w:t>AUTORIZA A CONTRATAÇÃO EMERGENCIAL TEMPORÁRIA, NA FORMA DO ARTIGO 37, IX DA CONSTITUIÇÃO FEDERAL E ARTIGO 76 DA LEI ORGÂNICA MUNICIPAL E DÁ OUTRAS PROVIDÊNCIAS</w:t>
      </w:r>
    </w:p>
    <w:p w14:paraId="14546B7E" w14:textId="77777777" w:rsidR="000A12BF" w:rsidRDefault="000A12BF" w:rsidP="000A12BF">
      <w:pPr>
        <w:spacing w:after="250" w:line="360" w:lineRule="auto"/>
        <w:jc w:val="both"/>
        <w:rPr>
          <w:rFonts w:eastAsia="Times New Roman" w:cs="Times New Roman"/>
          <w:b/>
          <w:bCs/>
          <w:color w:val="000000"/>
          <w:szCs w:val="24"/>
          <w:lang w:eastAsia="pt-BR"/>
        </w:rPr>
      </w:pPr>
    </w:p>
    <w:p w14:paraId="05AC78AD" w14:textId="6184C58F" w:rsidR="000A12BF" w:rsidRDefault="000A12BF" w:rsidP="000A12BF">
      <w:pPr>
        <w:spacing w:after="25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ascii="Segoe UI" w:eastAsia="Times New Roman" w:hAnsi="Segoe UI" w:cs="Segoe UI"/>
          <w:b/>
          <w:bCs/>
          <w:color w:val="000000"/>
          <w:szCs w:val="24"/>
          <w:lang w:eastAsia="pt-BR"/>
        </w:rPr>
        <w:t xml:space="preserve">                                          </w:t>
      </w:r>
      <w:r>
        <w:rPr>
          <w:rFonts w:eastAsia="Times New Roman" w:cs="Times New Roman"/>
          <w:b/>
          <w:bCs/>
          <w:color w:val="000000"/>
          <w:szCs w:val="24"/>
          <w:lang w:eastAsia="pt-BR"/>
        </w:rPr>
        <w:t>Art. 1º</w:t>
      </w:r>
      <w:r>
        <w:rPr>
          <w:rFonts w:eastAsia="Times New Roman" w:cs="Times New Roman"/>
          <w:color w:val="000000"/>
          <w:szCs w:val="24"/>
          <w:lang w:eastAsia="pt-BR"/>
        </w:rPr>
        <w:t xml:space="preserve"> .É autorizado o Poder Executivo Municipal a contratar, </w:t>
      </w:r>
      <w:r w:rsidR="008B1CB7">
        <w:rPr>
          <w:rFonts w:eastAsia="Times New Roman" w:cs="Times New Roman"/>
          <w:color w:val="000000"/>
          <w:szCs w:val="24"/>
          <w:lang w:eastAsia="pt-BR"/>
        </w:rPr>
        <w:t xml:space="preserve">pelo prazo de </w:t>
      </w:r>
      <w:r>
        <w:rPr>
          <w:rFonts w:eastAsia="Times New Roman" w:cs="Times New Roman"/>
          <w:color w:val="000000"/>
          <w:szCs w:val="24"/>
          <w:lang w:eastAsia="pt-BR"/>
        </w:rPr>
        <w:t>até (06) seis meses, para atender necessidade de excepcional interesse público, nos termos do </w:t>
      </w:r>
      <w:hyperlink r:id="rId4" w:anchor="art37" w:history="1">
        <w:r>
          <w:rPr>
            <w:rStyle w:val="Hyperlink"/>
            <w:rFonts w:eastAsia="Times New Roman" w:cs="Times New Roman"/>
            <w:color w:val="auto"/>
            <w:szCs w:val="24"/>
            <w:u w:val="none"/>
            <w:lang w:eastAsia="pt-BR"/>
          </w:rPr>
          <w:t>art. 37, IX da Constituição Federal</w:t>
        </w:r>
      </w:hyperlink>
      <w:r>
        <w:rPr>
          <w:rFonts w:eastAsia="Times New Roman" w:cs="Times New Roman"/>
          <w:szCs w:val="24"/>
          <w:lang w:eastAsia="pt-BR"/>
        </w:rPr>
        <w:t> e </w:t>
      </w:r>
      <w:hyperlink r:id="rId5" w:anchor="a76" w:history="1">
        <w:r>
          <w:rPr>
            <w:rStyle w:val="Hyperlink"/>
            <w:rFonts w:eastAsia="Times New Roman" w:cs="Times New Roman"/>
            <w:color w:val="auto"/>
            <w:szCs w:val="24"/>
            <w:u w:val="none"/>
            <w:lang w:eastAsia="pt-BR"/>
          </w:rPr>
          <w:t>art. 76 da Lei Orgânica Municipal</w:t>
        </w:r>
      </w:hyperlink>
      <w:r>
        <w:rPr>
          <w:rFonts w:eastAsia="Times New Roman" w:cs="Times New Roman"/>
          <w:szCs w:val="24"/>
          <w:lang w:eastAsia="pt-BR"/>
        </w:rPr>
        <w:t>:</w:t>
      </w:r>
      <w:r>
        <w:rPr>
          <w:rFonts w:eastAsia="Times New Roman" w:cs="Times New Roman"/>
          <w:szCs w:val="24"/>
          <w:lang w:eastAsia="pt-BR"/>
        </w:rPr>
        <w:tab/>
      </w:r>
      <w:r>
        <w:rPr>
          <w:rFonts w:eastAsia="Times New Roman" w:cs="Times New Roman"/>
          <w:szCs w:val="24"/>
          <w:lang w:eastAsia="pt-BR"/>
        </w:rPr>
        <w:tab/>
      </w:r>
      <w:r>
        <w:rPr>
          <w:rFonts w:eastAsia="Times New Roman" w:cs="Times New Roman"/>
          <w:szCs w:val="24"/>
          <w:lang w:eastAsia="pt-BR"/>
        </w:rPr>
        <w:tab/>
      </w:r>
      <w:r>
        <w:rPr>
          <w:rFonts w:eastAsia="Times New Roman" w:cs="Times New Roman"/>
          <w:szCs w:val="24"/>
          <w:lang w:eastAsia="pt-BR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0A12BF" w14:paraId="367416BD" w14:textId="77777777" w:rsidTr="000A12BF">
        <w:trPr>
          <w:trHeight w:val="62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E254B" w14:textId="77777777" w:rsidR="000A12BF" w:rsidRDefault="000A12BF">
            <w:pPr>
              <w:spacing w:after="250" w:line="360" w:lineRule="auto"/>
              <w:jc w:val="both"/>
              <w:rPr>
                <w:rFonts w:eastAsia="Times New Roman" w:cs="Times New Roman"/>
                <w:sz w:val="22"/>
                <w:lang w:eastAsia="pt-BR"/>
              </w:rPr>
            </w:pPr>
            <w:r>
              <w:rPr>
                <w:rFonts w:eastAsia="Times New Roman" w:cs="Times New Roman"/>
                <w:sz w:val="22"/>
                <w:lang w:eastAsia="pt-BR"/>
              </w:rPr>
              <w:t xml:space="preserve">          Cargo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97AAD" w14:textId="77777777" w:rsidR="000A12BF" w:rsidRDefault="000A12BF">
            <w:pPr>
              <w:spacing w:after="250" w:line="360" w:lineRule="auto"/>
              <w:jc w:val="both"/>
              <w:rPr>
                <w:rFonts w:eastAsia="Times New Roman" w:cs="Times New Roman"/>
                <w:sz w:val="22"/>
                <w:lang w:eastAsia="pt-BR"/>
              </w:rPr>
            </w:pPr>
            <w:r>
              <w:rPr>
                <w:rFonts w:eastAsia="Times New Roman" w:cs="Times New Roman"/>
                <w:sz w:val="22"/>
                <w:lang w:eastAsia="pt-BR"/>
              </w:rPr>
              <w:t xml:space="preserve">         Vagas 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3FCD0" w14:textId="77777777" w:rsidR="000A12BF" w:rsidRDefault="000A12BF">
            <w:pPr>
              <w:spacing w:after="250" w:line="360" w:lineRule="auto"/>
              <w:jc w:val="both"/>
              <w:rPr>
                <w:rFonts w:eastAsia="Times New Roman" w:cs="Times New Roman"/>
                <w:sz w:val="22"/>
                <w:lang w:eastAsia="pt-BR"/>
              </w:rPr>
            </w:pPr>
            <w:r>
              <w:rPr>
                <w:rFonts w:eastAsia="Times New Roman" w:cs="Times New Roman"/>
                <w:sz w:val="22"/>
                <w:lang w:eastAsia="pt-BR"/>
              </w:rPr>
              <w:t>Carga Horária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699B8" w14:textId="77777777" w:rsidR="000A12BF" w:rsidRDefault="000A12BF">
            <w:pPr>
              <w:spacing w:after="250" w:line="360" w:lineRule="auto"/>
              <w:jc w:val="both"/>
              <w:rPr>
                <w:rFonts w:eastAsia="Times New Roman" w:cs="Times New Roman"/>
                <w:sz w:val="22"/>
                <w:lang w:eastAsia="pt-BR"/>
              </w:rPr>
            </w:pPr>
            <w:r>
              <w:rPr>
                <w:rFonts w:eastAsia="Times New Roman" w:cs="Times New Roman"/>
                <w:sz w:val="22"/>
                <w:lang w:eastAsia="pt-BR"/>
              </w:rPr>
              <w:t xml:space="preserve"> Remuneração</w:t>
            </w:r>
          </w:p>
        </w:tc>
      </w:tr>
      <w:tr w:rsidR="000A12BF" w14:paraId="0432589A" w14:textId="77777777" w:rsidTr="000A12BF">
        <w:trPr>
          <w:trHeight w:val="688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923E8" w14:textId="77777777" w:rsidR="000A12BF" w:rsidRDefault="00386236">
            <w:pPr>
              <w:spacing w:after="250" w:line="360" w:lineRule="auto"/>
              <w:jc w:val="both"/>
              <w:rPr>
                <w:rFonts w:eastAsia="Times New Roman" w:cs="Times New Roman"/>
                <w:sz w:val="22"/>
                <w:lang w:eastAsia="pt-BR"/>
              </w:rPr>
            </w:pPr>
            <w:r>
              <w:rPr>
                <w:rFonts w:eastAsia="Times New Roman" w:cs="Times New Roman"/>
                <w:sz w:val="22"/>
                <w:lang w:eastAsia="pt-BR"/>
              </w:rPr>
              <w:t xml:space="preserve">   </w:t>
            </w:r>
            <w:r w:rsidR="000A12BF">
              <w:rPr>
                <w:rFonts w:eastAsia="Times New Roman" w:cs="Times New Roman"/>
                <w:sz w:val="22"/>
                <w:lang w:eastAsia="pt-BR"/>
              </w:rPr>
              <w:t>Serviços Gerais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34D8D" w14:textId="62FC8D9D" w:rsidR="000A12BF" w:rsidRDefault="000A12BF" w:rsidP="000A12BF">
            <w:pPr>
              <w:spacing w:after="250" w:line="360" w:lineRule="auto"/>
              <w:jc w:val="both"/>
              <w:rPr>
                <w:rFonts w:eastAsia="Times New Roman" w:cs="Times New Roman"/>
                <w:sz w:val="22"/>
                <w:lang w:eastAsia="pt-BR"/>
              </w:rPr>
            </w:pPr>
            <w:r>
              <w:rPr>
                <w:rFonts w:eastAsia="Times New Roman" w:cs="Times New Roman"/>
                <w:sz w:val="22"/>
                <w:lang w:eastAsia="pt-BR"/>
              </w:rPr>
              <w:t xml:space="preserve">    </w:t>
            </w:r>
            <w:r w:rsidR="008B1CB7">
              <w:rPr>
                <w:rFonts w:eastAsia="Times New Roman" w:cs="Times New Roman"/>
                <w:sz w:val="22"/>
                <w:lang w:eastAsia="pt-BR"/>
              </w:rPr>
              <w:t xml:space="preserve">        05 (cinco)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304FF" w14:textId="77777777" w:rsidR="000A12BF" w:rsidRDefault="000A12BF">
            <w:pPr>
              <w:spacing w:after="250" w:line="360" w:lineRule="auto"/>
              <w:jc w:val="both"/>
              <w:rPr>
                <w:rFonts w:eastAsia="Times New Roman" w:cs="Times New Roman"/>
                <w:sz w:val="22"/>
                <w:lang w:eastAsia="pt-BR"/>
              </w:rPr>
            </w:pPr>
            <w:r>
              <w:rPr>
                <w:rFonts w:eastAsia="Times New Roman" w:cs="Times New Roman"/>
                <w:sz w:val="22"/>
                <w:lang w:eastAsia="pt-BR"/>
              </w:rPr>
              <w:t xml:space="preserve">      40 horas 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37E54" w14:textId="77777777" w:rsidR="000A12BF" w:rsidRDefault="000A12BF" w:rsidP="00BB1F15">
            <w:pPr>
              <w:spacing w:after="250" w:line="360" w:lineRule="auto"/>
              <w:jc w:val="both"/>
              <w:rPr>
                <w:rFonts w:eastAsia="Times New Roman" w:cs="Times New Roman"/>
                <w:sz w:val="22"/>
                <w:lang w:eastAsia="pt-BR"/>
              </w:rPr>
            </w:pPr>
            <w:r>
              <w:rPr>
                <w:rFonts w:eastAsia="Times New Roman" w:cs="Times New Roman"/>
                <w:sz w:val="22"/>
                <w:lang w:eastAsia="pt-BR"/>
              </w:rPr>
              <w:t xml:space="preserve"> R$ 1.</w:t>
            </w:r>
            <w:r w:rsidR="00BB1F15">
              <w:rPr>
                <w:rFonts w:eastAsia="Times New Roman" w:cs="Times New Roman"/>
                <w:sz w:val="22"/>
                <w:lang w:eastAsia="pt-BR"/>
              </w:rPr>
              <w:t>075,23</w:t>
            </w:r>
          </w:p>
        </w:tc>
      </w:tr>
    </w:tbl>
    <w:p w14:paraId="1A7DB7A2" w14:textId="77777777" w:rsidR="000A12BF" w:rsidRDefault="000A12BF" w:rsidP="000A12BF">
      <w:pPr>
        <w:spacing w:after="250" w:line="360" w:lineRule="auto"/>
        <w:jc w:val="both"/>
        <w:rPr>
          <w:rFonts w:eastAsia="Times New Roman" w:cs="Times New Roman"/>
          <w:szCs w:val="24"/>
          <w:lang w:eastAsia="pt-BR"/>
        </w:rPr>
      </w:pPr>
    </w:p>
    <w:p w14:paraId="63FA715B" w14:textId="77777777" w:rsidR="000A12BF" w:rsidRDefault="000A12BF" w:rsidP="000A12BF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  <w:bookmarkStart w:id="0" w:name="a2"/>
      <w:bookmarkEnd w:id="0"/>
      <w:r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                                       Art. 2º</w:t>
      </w:r>
      <w:r>
        <w:rPr>
          <w:rFonts w:eastAsia="Times New Roman" w:cs="Times New Roman"/>
          <w:color w:val="000000"/>
          <w:szCs w:val="24"/>
          <w:lang w:eastAsia="pt-BR"/>
        </w:rPr>
        <w:t> São requisitos para provimento ao cargo referido: ser maior de dezoito anos, ser brasileiro nato ou naturalizado, estar em dia com as obrigações militares e eleitorais e não estar enquadrado no acúmulo ilegal de cargos públicos.</w:t>
      </w:r>
    </w:p>
    <w:p w14:paraId="19DB900B" w14:textId="77777777" w:rsidR="000A12BF" w:rsidRDefault="000A12BF" w:rsidP="000A12BF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lastRenderedPageBreak/>
        <w:br/>
      </w:r>
      <w:bookmarkStart w:id="1" w:name="a3"/>
      <w:bookmarkEnd w:id="1"/>
      <w:r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                                       Art. 3º</w:t>
      </w:r>
      <w:r>
        <w:rPr>
          <w:rFonts w:eastAsia="Times New Roman" w:cs="Times New Roman"/>
          <w:color w:val="000000"/>
          <w:szCs w:val="24"/>
          <w:lang w:eastAsia="pt-BR"/>
        </w:rPr>
        <w:t> As atribuições do cargo se encontram descritas no Anexo I.</w:t>
      </w:r>
    </w:p>
    <w:p w14:paraId="1731C3A0" w14:textId="77777777" w:rsidR="000A12BF" w:rsidRDefault="000A12BF" w:rsidP="000A12BF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br/>
      </w:r>
      <w:bookmarkStart w:id="2" w:name="a4"/>
      <w:bookmarkEnd w:id="2"/>
      <w:r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                                        Art. 4º</w:t>
      </w:r>
      <w:r>
        <w:rPr>
          <w:rFonts w:eastAsia="Times New Roman" w:cs="Times New Roman"/>
          <w:color w:val="000000"/>
          <w:szCs w:val="24"/>
          <w:lang w:eastAsia="pt-BR"/>
        </w:rPr>
        <w:t> Esta Lei entra em vigor na data de sua publicação.</w:t>
      </w:r>
    </w:p>
    <w:p w14:paraId="6B2A8B7E" w14:textId="77777777" w:rsidR="000A12BF" w:rsidRDefault="000A12BF" w:rsidP="000A12BF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14:paraId="5A364DB8" w14:textId="77777777" w:rsidR="000A12BF" w:rsidRDefault="000A12BF" w:rsidP="000A12BF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  <w:t xml:space="preserve">Salto do Jacuí, </w:t>
      </w:r>
      <w:r w:rsidR="00DB1F04">
        <w:rPr>
          <w:rFonts w:eastAsia="Times New Roman" w:cs="Times New Roman"/>
          <w:color w:val="000000"/>
          <w:szCs w:val="24"/>
          <w:lang w:eastAsia="pt-BR"/>
        </w:rPr>
        <w:t>14</w:t>
      </w:r>
      <w:r>
        <w:rPr>
          <w:rFonts w:eastAsia="Times New Roman" w:cs="Times New Roman"/>
          <w:color w:val="000000"/>
          <w:szCs w:val="24"/>
          <w:lang w:eastAsia="pt-BR"/>
        </w:rPr>
        <w:t xml:space="preserve"> de ma</w:t>
      </w:r>
      <w:r w:rsidR="00DB1F04">
        <w:rPr>
          <w:rFonts w:eastAsia="Times New Roman" w:cs="Times New Roman"/>
          <w:color w:val="000000"/>
          <w:szCs w:val="24"/>
          <w:lang w:eastAsia="pt-BR"/>
        </w:rPr>
        <w:t>i</w:t>
      </w:r>
      <w:r>
        <w:rPr>
          <w:rFonts w:eastAsia="Times New Roman" w:cs="Times New Roman"/>
          <w:color w:val="000000"/>
          <w:szCs w:val="24"/>
          <w:lang w:eastAsia="pt-BR"/>
        </w:rPr>
        <w:t>o de 20</w:t>
      </w:r>
      <w:r w:rsidR="00DB1F04">
        <w:rPr>
          <w:rFonts w:eastAsia="Times New Roman" w:cs="Times New Roman"/>
          <w:color w:val="000000"/>
          <w:szCs w:val="24"/>
          <w:lang w:eastAsia="pt-BR"/>
        </w:rPr>
        <w:t>20</w:t>
      </w:r>
      <w:r>
        <w:rPr>
          <w:rFonts w:eastAsia="Times New Roman" w:cs="Times New Roman"/>
          <w:color w:val="000000"/>
          <w:szCs w:val="24"/>
          <w:lang w:eastAsia="pt-BR"/>
        </w:rPr>
        <w:t>.</w:t>
      </w:r>
    </w:p>
    <w:p w14:paraId="705069E0" w14:textId="77777777" w:rsidR="00DB1F04" w:rsidRDefault="00DB1F04" w:rsidP="000A12BF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14:paraId="0D2FC364" w14:textId="77777777" w:rsidR="003545CC" w:rsidRDefault="003545CC" w:rsidP="000A12BF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14:paraId="7C679004" w14:textId="77777777" w:rsidR="003545CC" w:rsidRDefault="003545CC" w:rsidP="000A12BF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14:paraId="2C0CEE9A" w14:textId="77777777" w:rsidR="003545CC" w:rsidRDefault="003545CC" w:rsidP="000A12BF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14:paraId="57FAB501" w14:textId="77777777" w:rsidR="000A12BF" w:rsidRDefault="000A12BF" w:rsidP="000A12BF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14:paraId="47FEC04E" w14:textId="77777777" w:rsidR="000A12BF" w:rsidRDefault="000A12BF" w:rsidP="000A12BF">
      <w:pPr>
        <w:spacing w:after="0" w:line="360" w:lineRule="auto"/>
        <w:jc w:val="both"/>
        <w:rPr>
          <w:rFonts w:eastAsia="Times New Roman" w:cs="Times New Roman"/>
          <w:b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color w:val="000000"/>
          <w:szCs w:val="24"/>
          <w:lang w:eastAsia="pt-BR"/>
        </w:rPr>
        <w:tab/>
        <w:t xml:space="preserve">Claudiomiro </w:t>
      </w:r>
      <w:proofErr w:type="spellStart"/>
      <w:r>
        <w:rPr>
          <w:rFonts w:eastAsia="Times New Roman" w:cs="Times New Roman"/>
          <w:b/>
          <w:color w:val="000000"/>
          <w:szCs w:val="24"/>
          <w:lang w:eastAsia="pt-BR"/>
        </w:rPr>
        <w:t>Gamst</w:t>
      </w:r>
      <w:proofErr w:type="spellEnd"/>
      <w:r>
        <w:rPr>
          <w:rFonts w:eastAsia="Times New Roman" w:cs="Times New Roman"/>
          <w:b/>
          <w:color w:val="000000"/>
          <w:szCs w:val="24"/>
          <w:lang w:eastAsia="pt-BR"/>
        </w:rPr>
        <w:t xml:space="preserve"> Robinson</w:t>
      </w:r>
    </w:p>
    <w:p w14:paraId="13243B1E" w14:textId="77777777" w:rsidR="000A12BF" w:rsidRDefault="000A12BF" w:rsidP="000A12BF">
      <w:pPr>
        <w:spacing w:after="0" w:line="360" w:lineRule="auto"/>
        <w:jc w:val="both"/>
        <w:rPr>
          <w:rFonts w:eastAsia="Times New Roman" w:cs="Times New Roman"/>
          <w:b/>
          <w:color w:val="000000"/>
          <w:szCs w:val="24"/>
          <w:lang w:eastAsia="pt-BR"/>
        </w:rPr>
      </w:pPr>
      <w:r>
        <w:rPr>
          <w:rFonts w:eastAsia="Times New Roman" w:cs="Times New Roman"/>
          <w:b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color w:val="000000"/>
          <w:szCs w:val="24"/>
          <w:lang w:eastAsia="pt-BR"/>
        </w:rPr>
        <w:tab/>
      </w:r>
      <w:r>
        <w:rPr>
          <w:rFonts w:eastAsia="Times New Roman" w:cs="Times New Roman"/>
          <w:b/>
          <w:color w:val="000000"/>
          <w:szCs w:val="24"/>
          <w:lang w:eastAsia="pt-BR"/>
        </w:rPr>
        <w:tab/>
        <w:t>Prefeito Municipal</w:t>
      </w:r>
    </w:p>
    <w:p w14:paraId="6FFCAC03" w14:textId="77777777" w:rsidR="000A12BF" w:rsidRDefault="000A12BF" w:rsidP="000A12BF">
      <w:pPr>
        <w:spacing w:after="0" w:line="360" w:lineRule="auto"/>
        <w:jc w:val="both"/>
        <w:rPr>
          <w:rFonts w:eastAsia="Times New Roman" w:cs="Times New Roman"/>
          <w:b/>
          <w:color w:val="000000"/>
          <w:szCs w:val="24"/>
          <w:lang w:eastAsia="pt-BR"/>
        </w:rPr>
      </w:pPr>
    </w:p>
    <w:p w14:paraId="3DD22EFF" w14:textId="77777777" w:rsidR="008B1CB7" w:rsidRDefault="000A12BF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</w:p>
    <w:p w14:paraId="15FA2B2C" w14:textId="77777777" w:rsidR="008B1CB7" w:rsidRDefault="008B1CB7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79E34D4" w14:textId="77777777" w:rsidR="008B1CB7" w:rsidRDefault="008B1CB7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0E73567" w14:textId="77777777" w:rsidR="008B1CB7" w:rsidRDefault="008B1CB7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3932013" w14:textId="77777777" w:rsidR="008B1CB7" w:rsidRDefault="008B1CB7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E39D98E" w14:textId="77777777" w:rsidR="008B1CB7" w:rsidRDefault="008B1CB7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C1FF85" w14:textId="77777777" w:rsidR="008B1CB7" w:rsidRDefault="008B1CB7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6D19A92" w14:textId="77777777" w:rsidR="008B1CB7" w:rsidRDefault="008B1CB7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97615E8" w14:textId="77777777" w:rsidR="008B1CB7" w:rsidRDefault="008B1CB7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498E7F6" w14:textId="77777777" w:rsidR="008B1CB7" w:rsidRDefault="008B1CB7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F7A5263" w14:textId="77777777" w:rsidR="008B1CB7" w:rsidRDefault="008B1CB7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F6D57B0" w14:textId="77777777" w:rsidR="008B1CB7" w:rsidRDefault="008B1CB7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80C14F4" w14:textId="77777777" w:rsidR="008B1CB7" w:rsidRDefault="008B1CB7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A229573" w14:textId="77777777" w:rsidR="008B1CB7" w:rsidRDefault="008B1CB7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5B3ED6C" w14:textId="77777777" w:rsidR="008B1CB7" w:rsidRDefault="008B1CB7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721A539" w14:textId="77777777" w:rsidR="008B1CB7" w:rsidRDefault="008B1CB7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70755A" w14:textId="77777777" w:rsidR="008B1CB7" w:rsidRDefault="008B1CB7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B5FDF2F" w14:textId="1F08C8C5" w:rsidR="000A12BF" w:rsidRDefault="000A12BF" w:rsidP="008B1CB7">
      <w:pPr>
        <w:pStyle w:val="SemEspaamento"/>
        <w:spacing w:line="360" w:lineRule="auto"/>
        <w:ind w:left="283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JUSTIFICATIVA</w:t>
      </w:r>
    </w:p>
    <w:p w14:paraId="3801DDB9" w14:textId="77777777" w:rsidR="000A12BF" w:rsidRDefault="000A12BF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AA3DF45" w14:textId="77777777" w:rsidR="000A12BF" w:rsidRDefault="000A12BF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BB92479" w14:textId="77777777" w:rsidR="000A12BF" w:rsidRDefault="000A12BF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Sr. Presidente</w:t>
      </w:r>
    </w:p>
    <w:p w14:paraId="48B8F798" w14:textId="77777777" w:rsidR="000A12BF" w:rsidRDefault="000A12BF" w:rsidP="000A12B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Nobres Vereadores</w:t>
      </w:r>
    </w:p>
    <w:p w14:paraId="7AFF608D" w14:textId="77777777" w:rsidR="000A12BF" w:rsidRDefault="000A12BF" w:rsidP="000A12BF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3227F55D" w14:textId="4A189C9A" w:rsidR="000A12BF" w:rsidRDefault="000A12BF" w:rsidP="000A12BF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Trazemos a Vossas Excelências, para análise desta Casa Legislativa, o Projeto de Lei n. 2</w:t>
      </w:r>
      <w:r w:rsidR="00386236">
        <w:rPr>
          <w:sz w:val="26"/>
          <w:szCs w:val="26"/>
        </w:rPr>
        <w:t>624</w:t>
      </w:r>
      <w:r>
        <w:rPr>
          <w:sz w:val="26"/>
          <w:szCs w:val="26"/>
        </w:rPr>
        <w:t>/20</w:t>
      </w:r>
      <w:r w:rsidR="00386236">
        <w:rPr>
          <w:sz w:val="26"/>
          <w:szCs w:val="26"/>
        </w:rPr>
        <w:t>20</w:t>
      </w:r>
      <w:r>
        <w:rPr>
          <w:sz w:val="26"/>
          <w:szCs w:val="26"/>
        </w:rPr>
        <w:t xml:space="preserve"> que visa à contratação emergencial de </w:t>
      </w:r>
      <w:r w:rsidR="00386236">
        <w:rPr>
          <w:sz w:val="26"/>
          <w:szCs w:val="26"/>
        </w:rPr>
        <w:t xml:space="preserve">cinco cargos de </w:t>
      </w:r>
      <w:r>
        <w:rPr>
          <w:sz w:val="26"/>
          <w:szCs w:val="26"/>
        </w:rPr>
        <w:t>serviços gerais para desempenhar suas funções junto</w:t>
      </w:r>
      <w:r w:rsidR="00386236">
        <w:rPr>
          <w:sz w:val="26"/>
          <w:szCs w:val="26"/>
        </w:rPr>
        <w:t xml:space="preserve"> aos ESFS (Portão, Rural, Harmonia e Cruzeiro)</w:t>
      </w:r>
      <w:r>
        <w:rPr>
          <w:sz w:val="26"/>
          <w:szCs w:val="26"/>
        </w:rPr>
        <w:t>, conforme requerido pel</w:t>
      </w:r>
      <w:r w:rsidR="00386236">
        <w:rPr>
          <w:sz w:val="26"/>
          <w:szCs w:val="26"/>
        </w:rPr>
        <w:t>a Secretaria de Saúde através do Memorando 019/2020</w:t>
      </w:r>
      <w:r w:rsidR="00D544F8">
        <w:rPr>
          <w:sz w:val="26"/>
          <w:szCs w:val="26"/>
        </w:rPr>
        <w:t xml:space="preserve"> (anexo)</w:t>
      </w:r>
      <w:r w:rsidR="00386236">
        <w:rPr>
          <w:sz w:val="26"/>
          <w:szCs w:val="26"/>
        </w:rPr>
        <w:t xml:space="preserve"> onde con</w:t>
      </w:r>
      <w:r w:rsidR="00D544F8">
        <w:rPr>
          <w:sz w:val="26"/>
          <w:szCs w:val="26"/>
        </w:rPr>
        <w:t xml:space="preserve">stam as informações pertinentes. </w:t>
      </w:r>
      <w:r w:rsidR="008B1CB7">
        <w:rPr>
          <w:sz w:val="26"/>
          <w:szCs w:val="26"/>
        </w:rPr>
        <w:t>Anexamos também a justificativa en</w:t>
      </w:r>
      <w:r w:rsidR="003545CC">
        <w:rPr>
          <w:sz w:val="26"/>
          <w:szCs w:val="26"/>
        </w:rPr>
        <w:t>caminhada pela Secretaria de Saú</w:t>
      </w:r>
      <w:r w:rsidR="008B1CB7">
        <w:rPr>
          <w:sz w:val="26"/>
          <w:szCs w:val="26"/>
        </w:rPr>
        <w:t>de que prevê a urgência da contratação o que inviabiliza a realização de processo seletivo, principalmente pelo fato de que os casos de COVID que apareceram em nosso município fizeram com que um grande n</w:t>
      </w:r>
      <w:r w:rsidR="003545CC">
        <w:rPr>
          <w:sz w:val="26"/>
          <w:szCs w:val="26"/>
        </w:rPr>
        <w:t>ú</w:t>
      </w:r>
      <w:r w:rsidR="008B1CB7">
        <w:rPr>
          <w:sz w:val="26"/>
          <w:szCs w:val="26"/>
        </w:rPr>
        <w:t>mero de servidores se afastasse do trabalho causando lacunas na prestação de serviço.</w:t>
      </w:r>
      <w:bookmarkStart w:id="3" w:name="_GoBack"/>
      <w:bookmarkEnd w:id="3"/>
    </w:p>
    <w:p w14:paraId="41FCB93E" w14:textId="77777777" w:rsidR="000A12BF" w:rsidRDefault="000A12BF" w:rsidP="000A12B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Diante do exposto</w:t>
      </w:r>
      <w:r w:rsidR="00386236">
        <w:rPr>
          <w:sz w:val="26"/>
          <w:szCs w:val="26"/>
        </w:rPr>
        <w:t xml:space="preserve">, submetemos o projeto para </w:t>
      </w:r>
      <w:r>
        <w:rPr>
          <w:sz w:val="26"/>
          <w:szCs w:val="26"/>
        </w:rPr>
        <w:t>análise e aprovação do projeto que encaminhamos a esta Casa Legislativa.</w:t>
      </w:r>
    </w:p>
    <w:p w14:paraId="175B4BCE" w14:textId="77777777" w:rsidR="000A12BF" w:rsidRDefault="000A12BF" w:rsidP="000A12BF">
      <w:pPr>
        <w:spacing w:line="360" w:lineRule="auto"/>
        <w:jc w:val="both"/>
        <w:rPr>
          <w:sz w:val="26"/>
          <w:szCs w:val="26"/>
        </w:rPr>
      </w:pPr>
    </w:p>
    <w:p w14:paraId="2477CDDE" w14:textId="77777777" w:rsidR="000A12BF" w:rsidRDefault="000A12BF" w:rsidP="000A12B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32181AF" w14:textId="77777777" w:rsidR="000A12BF" w:rsidRDefault="000A12BF" w:rsidP="000A12B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Salto do Jacuí, </w:t>
      </w:r>
      <w:r w:rsidR="00D544F8">
        <w:rPr>
          <w:sz w:val="26"/>
          <w:szCs w:val="26"/>
        </w:rPr>
        <w:t>14</w:t>
      </w:r>
      <w:r>
        <w:rPr>
          <w:sz w:val="26"/>
          <w:szCs w:val="26"/>
        </w:rPr>
        <w:t xml:space="preserve"> de ma</w:t>
      </w:r>
      <w:r w:rsidR="00D544F8">
        <w:rPr>
          <w:sz w:val="26"/>
          <w:szCs w:val="26"/>
        </w:rPr>
        <w:t>i</w:t>
      </w:r>
      <w:r>
        <w:rPr>
          <w:sz w:val="26"/>
          <w:szCs w:val="26"/>
        </w:rPr>
        <w:t>o de 20</w:t>
      </w:r>
      <w:r w:rsidR="00D544F8">
        <w:rPr>
          <w:sz w:val="26"/>
          <w:szCs w:val="26"/>
        </w:rPr>
        <w:t>20</w:t>
      </w:r>
      <w:r>
        <w:rPr>
          <w:sz w:val="26"/>
          <w:szCs w:val="26"/>
        </w:rPr>
        <w:t>.</w:t>
      </w:r>
    </w:p>
    <w:p w14:paraId="5778EDB7" w14:textId="77777777" w:rsidR="000A12BF" w:rsidRDefault="000A12BF" w:rsidP="000A12BF">
      <w:pPr>
        <w:spacing w:line="360" w:lineRule="auto"/>
        <w:jc w:val="both"/>
        <w:rPr>
          <w:sz w:val="26"/>
          <w:szCs w:val="26"/>
        </w:rPr>
      </w:pPr>
    </w:p>
    <w:p w14:paraId="554468D6" w14:textId="77777777" w:rsidR="000A12BF" w:rsidRDefault="000A12BF" w:rsidP="000A12BF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</w:p>
    <w:p w14:paraId="3C76AE09" w14:textId="77777777" w:rsidR="000A12BF" w:rsidRDefault="000A12BF" w:rsidP="000A12BF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Claudiomiro </w:t>
      </w:r>
      <w:proofErr w:type="spellStart"/>
      <w:r>
        <w:rPr>
          <w:b/>
          <w:sz w:val="26"/>
          <w:szCs w:val="26"/>
        </w:rPr>
        <w:t>Gamst</w:t>
      </w:r>
      <w:proofErr w:type="spellEnd"/>
      <w:r>
        <w:rPr>
          <w:b/>
          <w:sz w:val="26"/>
          <w:szCs w:val="26"/>
        </w:rPr>
        <w:t xml:space="preserve"> Robinson</w:t>
      </w:r>
    </w:p>
    <w:p w14:paraId="2FFF765F" w14:textId="77777777" w:rsidR="000A12BF" w:rsidRDefault="000A12BF" w:rsidP="000A12BF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Prefeito Municipal</w:t>
      </w:r>
    </w:p>
    <w:p w14:paraId="766CF1F3" w14:textId="77777777" w:rsidR="000A12BF" w:rsidRDefault="000A12BF" w:rsidP="000A12BF">
      <w:pPr>
        <w:spacing w:after="0" w:line="360" w:lineRule="auto"/>
        <w:jc w:val="both"/>
        <w:rPr>
          <w:rFonts w:eastAsia="Times New Roman" w:cs="Times New Roman"/>
          <w:b/>
          <w:color w:val="000000"/>
          <w:szCs w:val="24"/>
          <w:lang w:eastAsia="pt-BR"/>
        </w:rPr>
      </w:pPr>
    </w:p>
    <w:p w14:paraId="4C8AF681" w14:textId="77777777" w:rsidR="000A12BF" w:rsidRDefault="000A12BF" w:rsidP="000A12BF">
      <w:pPr>
        <w:rPr>
          <w:szCs w:val="24"/>
        </w:rPr>
      </w:pPr>
    </w:p>
    <w:p w14:paraId="0A1F9D31" w14:textId="77777777" w:rsidR="00D544F8" w:rsidRDefault="00D544F8" w:rsidP="000A12BF">
      <w:pPr>
        <w:rPr>
          <w:szCs w:val="24"/>
        </w:rPr>
      </w:pPr>
    </w:p>
    <w:p w14:paraId="79DE0A9C" w14:textId="77777777" w:rsidR="000A12BF" w:rsidRDefault="000A12BF" w:rsidP="000A12BF">
      <w:pPr>
        <w:rPr>
          <w:szCs w:val="24"/>
        </w:rPr>
      </w:pPr>
    </w:p>
    <w:p w14:paraId="5649EA26" w14:textId="77777777" w:rsidR="00D544F8" w:rsidRDefault="00D544F8" w:rsidP="000A12BF">
      <w:pPr>
        <w:rPr>
          <w:szCs w:val="24"/>
        </w:rPr>
      </w:pPr>
    </w:p>
    <w:p w14:paraId="6CA887CC" w14:textId="77777777" w:rsidR="000A12BF" w:rsidRDefault="000A12BF" w:rsidP="000A12BF">
      <w:pPr>
        <w:rPr>
          <w:szCs w:val="24"/>
        </w:rPr>
      </w:pPr>
    </w:p>
    <w:p w14:paraId="186E8EB4" w14:textId="77777777" w:rsidR="000A12BF" w:rsidRDefault="000A12BF" w:rsidP="000A12BF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Anexo 1</w:t>
      </w:r>
    </w:p>
    <w:p w14:paraId="646550F3" w14:textId="77777777" w:rsidR="000A12BF" w:rsidRDefault="000A12BF" w:rsidP="000A12BF">
      <w:pPr>
        <w:spacing w:line="360" w:lineRule="auto"/>
        <w:rPr>
          <w:szCs w:val="24"/>
        </w:rPr>
      </w:pPr>
    </w:p>
    <w:p w14:paraId="1DDF7802" w14:textId="77777777" w:rsidR="000A12BF" w:rsidRPr="00D544F8" w:rsidRDefault="000A12BF" w:rsidP="00BB1F15">
      <w:pPr>
        <w:spacing w:line="360" w:lineRule="auto"/>
      </w:pPr>
      <w:r w:rsidRPr="00D544F8">
        <w:t>SÍNTESE DOS DEVERES: Executar trabalhos braçais em geral. Atividades desempenhadas pelos servidores classificados como serviços gerais, a saber: porteiro, auxiliar de cozinha, serviço de lavanderia e serviço de limpeza.</w:t>
      </w:r>
      <w:r w:rsidRPr="00D544F8">
        <w:br/>
      </w:r>
      <w:r w:rsidRPr="00D544F8">
        <w:br/>
        <w:t>EXEMPLOS DE ATRIBUIÇÕES: Quando o servidor desempenha suas atividades na portaria, cabe-lhe controlar o horário de visitas, fazer manter a ordem e o respeito no hospital, controlar o abastecimento de oxigênio, executar a queima do lixo no incinerador, ajudar no abastecimento de medicamentos.</w:t>
      </w:r>
      <w:r w:rsidRPr="00D544F8">
        <w:br/>
        <w:t>Quando o servidor desempenhar suas atividades na cozinha, cabe-lhe distribuir as refeições aos internos, lavar os utensílios de cozinha manter o ambiente limpo e asseado, substituir o cozinheiro(a) na sua ausência, auxiliar na preparação de algum alimento que assim requeira. Quando o servidor desempenhar suas atividades no serviço de lavanderia cabe-lhe, receber, classificar e colocar para lavar, todas as roupas que chegam até este setor, dentro dos padrões de assepsia inerente aos critérios estabelecidos pelo nosocômio, colocar para secar, passar e dobrar adequadamente as roupas que forem lavadas, manter o asseio do ambiente de trabalho, fazer a distribuição da roupa aos seus devidos setores.</w:t>
      </w:r>
      <w:r w:rsidRPr="00D544F8">
        <w:br/>
        <w:t>Quando o servidor desempenha suas atividades no serviço de limpeza, cabe-lhe, limpar e manter limpo todos os setores do Hospital e anexos, serviços este executados continuamente. Trocar as roupas de cama e transportar as usadas até a lavanderia.</w:t>
      </w:r>
      <w:r w:rsidRPr="00D544F8">
        <w:br/>
      </w:r>
      <w:r w:rsidRPr="00D544F8">
        <w:br/>
      </w:r>
    </w:p>
    <w:p w14:paraId="210BB6A0" w14:textId="77777777" w:rsidR="000A12BF" w:rsidRPr="00D544F8" w:rsidRDefault="000A12BF" w:rsidP="00BB1F15">
      <w:pPr>
        <w:spacing w:line="360" w:lineRule="auto"/>
      </w:pPr>
    </w:p>
    <w:p w14:paraId="5969E00E" w14:textId="77777777" w:rsidR="00525F3F" w:rsidRPr="00D544F8" w:rsidRDefault="00525F3F" w:rsidP="00BB1F15">
      <w:pPr>
        <w:spacing w:line="360" w:lineRule="auto"/>
      </w:pPr>
    </w:p>
    <w:sectPr w:rsidR="00525F3F" w:rsidRPr="00D544F8" w:rsidSect="000A12BF">
      <w:pgSz w:w="11906" w:h="16838"/>
      <w:pgMar w:top="2268" w:right="907" w:bottom="13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BF"/>
    <w:rsid w:val="000A12BF"/>
    <w:rsid w:val="001E44CA"/>
    <w:rsid w:val="003545CC"/>
    <w:rsid w:val="00383E95"/>
    <w:rsid w:val="00386236"/>
    <w:rsid w:val="00525F3F"/>
    <w:rsid w:val="008B1CB7"/>
    <w:rsid w:val="00BB1F15"/>
    <w:rsid w:val="00D544F8"/>
    <w:rsid w:val="00DA1E0E"/>
    <w:rsid w:val="00DB1F04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06F1"/>
  <w15:docId w15:val="{E6EB8D32-7E27-4E4E-9470-189FE405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2BF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A12BF"/>
    <w:rPr>
      <w:color w:val="0000FF"/>
      <w:u w:val="single"/>
    </w:rPr>
  </w:style>
  <w:style w:type="paragraph" w:styleId="SemEspaamento">
    <w:name w:val="No Spacing"/>
    <w:uiPriority w:val="1"/>
    <w:qFormat/>
    <w:rsid w:val="000A12BF"/>
    <w:pPr>
      <w:spacing w:after="0" w:line="240" w:lineRule="auto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39"/>
    <w:rsid w:val="000A12B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ltodojacui.cespro.com.br/visualizarDiploma.php?cdMunicipio=7842&amp;cdDiploma=9999" TargetMode="External"/><Relationship Id="rId4" Type="http://schemas.openxmlformats.org/officeDocument/2006/relationships/hyperlink" Target="http://www.planalto.gov.br/ccivil_03/constituicao/constituicao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667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Gabinete</cp:lastModifiedBy>
  <cp:revision>5</cp:revision>
  <dcterms:created xsi:type="dcterms:W3CDTF">2020-06-01T13:47:00Z</dcterms:created>
  <dcterms:modified xsi:type="dcterms:W3CDTF">2020-06-01T14:23:00Z</dcterms:modified>
</cp:coreProperties>
</file>