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3D" w:rsidRDefault="00174D3D">
      <w:pPr>
        <w:spacing w:after="0"/>
        <w:rPr>
          <w:sz w:val="24"/>
          <w:szCs w:val="24"/>
        </w:rPr>
      </w:pPr>
      <w:bookmarkStart w:id="0" w:name="_GoBack"/>
      <w:bookmarkEnd w:id="0"/>
    </w:p>
    <w:p w:rsidR="00174D3D" w:rsidRDefault="00174D3D">
      <w:pPr>
        <w:spacing w:after="0"/>
        <w:rPr>
          <w:sz w:val="24"/>
          <w:szCs w:val="24"/>
        </w:rPr>
      </w:pPr>
    </w:p>
    <w:p w:rsidR="00174D3D" w:rsidRDefault="00174D3D">
      <w:pPr>
        <w:spacing w:after="0"/>
        <w:rPr>
          <w:sz w:val="24"/>
          <w:szCs w:val="24"/>
        </w:rPr>
      </w:pPr>
    </w:p>
    <w:p w:rsidR="00174D3D" w:rsidRDefault="00174D3D">
      <w:pPr>
        <w:spacing w:after="0"/>
        <w:rPr>
          <w:sz w:val="24"/>
          <w:szCs w:val="24"/>
        </w:rPr>
      </w:pPr>
    </w:p>
    <w:p w:rsidR="00174D3D" w:rsidRDefault="00174D3D">
      <w:pPr>
        <w:spacing w:after="0"/>
        <w:rPr>
          <w:sz w:val="24"/>
          <w:szCs w:val="24"/>
        </w:rPr>
      </w:pPr>
    </w:p>
    <w:p w:rsidR="00174D3D" w:rsidRDefault="00174D3D">
      <w:pPr>
        <w:spacing w:after="0"/>
        <w:rPr>
          <w:sz w:val="24"/>
          <w:szCs w:val="24"/>
        </w:rPr>
      </w:pPr>
    </w:p>
    <w:p w:rsidR="00174D3D" w:rsidRDefault="00174D3D">
      <w:pPr>
        <w:spacing w:after="0"/>
        <w:rPr>
          <w:sz w:val="24"/>
          <w:szCs w:val="24"/>
        </w:rPr>
      </w:pPr>
    </w:p>
    <w:p w:rsidR="00174D3D" w:rsidRDefault="00174D3D">
      <w:pPr>
        <w:spacing w:after="0"/>
        <w:jc w:val="both"/>
        <w:rPr>
          <w:sz w:val="24"/>
          <w:szCs w:val="24"/>
        </w:rPr>
      </w:pPr>
    </w:p>
    <w:p w:rsidR="00174D3D" w:rsidRDefault="001A0BA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INDICAÇÃO Nº 20/2020</w:t>
      </w:r>
    </w:p>
    <w:p w:rsidR="00174D3D" w:rsidRDefault="00174D3D">
      <w:pPr>
        <w:spacing w:after="0"/>
        <w:ind w:firstLine="1701"/>
        <w:jc w:val="both"/>
        <w:rPr>
          <w:sz w:val="24"/>
          <w:szCs w:val="24"/>
        </w:rPr>
      </w:pPr>
    </w:p>
    <w:p w:rsidR="00174D3D" w:rsidRDefault="00174D3D">
      <w:pPr>
        <w:spacing w:after="0"/>
        <w:ind w:firstLine="1701"/>
        <w:jc w:val="both"/>
        <w:rPr>
          <w:sz w:val="24"/>
          <w:szCs w:val="24"/>
        </w:rPr>
      </w:pPr>
    </w:p>
    <w:p w:rsidR="00174D3D" w:rsidRDefault="001A0BA6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JUCIMAR BORGES DA SILVEIRA, Vereador da bancada do Progressistas, nos termos dos </w:t>
      </w:r>
      <w:proofErr w:type="spellStart"/>
      <w:r>
        <w:rPr>
          <w:sz w:val="24"/>
          <w:szCs w:val="24"/>
        </w:rPr>
        <w:t>arts</w:t>
      </w:r>
      <w:proofErr w:type="spellEnd"/>
      <w:r>
        <w:rPr>
          <w:sz w:val="24"/>
          <w:szCs w:val="24"/>
        </w:rPr>
        <w:t xml:space="preserve">. 117 e 135 do Regimento Interno da Câmara Municipal, por meio deste expediente, formaliza esta Indicação, com o objetivo de sugerir ao </w:t>
      </w:r>
      <w:r>
        <w:rPr>
          <w:sz w:val="24"/>
          <w:szCs w:val="24"/>
        </w:rPr>
        <w:t>Poder Executivo que efetue a readequação dos valores cobrados a título de IPTU dos terrenos baldios, haja vista que os valores estão excessivamente onerosos para o contribuinte.</w:t>
      </w:r>
    </w:p>
    <w:p w:rsidR="00174D3D" w:rsidRDefault="00174D3D">
      <w:pPr>
        <w:spacing w:after="0"/>
        <w:ind w:firstLine="708"/>
        <w:jc w:val="both"/>
        <w:rPr>
          <w:sz w:val="24"/>
          <w:szCs w:val="24"/>
        </w:rPr>
      </w:pPr>
    </w:p>
    <w:p w:rsidR="00174D3D" w:rsidRDefault="00174D3D">
      <w:pPr>
        <w:spacing w:after="0"/>
        <w:ind w:firstLine="708"/>
        <w:jc w:val="both"/>
        <w:rPr>
          <w:sz w:val="24"/>
          <w:szCs w:val="24"/>
        </w:rPr>
      </w:pPr>
    </w:p>
    <w:p w:rsidR="00174D3D" w:rsidRDefault="00174D3D">
      <w:pPr>
        <w:spacing w:after="0"/>
        <w:ind w:firstLine="708"/>
        <w:jc w:val="both"/>
        <w:rPr>
          <w:sz w:val="24"/>
          <w:szCs w:val="24"/>
        </w:rPr>
      </w:pPr>
    </w:p>
    <w:p w:rsidR="00174D3D" w:rsidRDefault="001A0BA6">
      <w:pPr>
        <w:spacing w:after="0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Salto do Jacuí, em 21 de maio de 2020.</w:t>
      </w:r>
    </w:p>
    <w:p w:rsidR="00174D3D" w:rsidRDefault="00174D3D">
      <w:pPr>
        <w:spacing w:after="0"/>
        <w:ind w:firstLine="1701"/>
        <w:jc w:val="both"/>
        <w:rPr>
          <w:sz w:val="24"/>
          <w:szCs w:val="24"/>
        </w:rPr>
      </w:pPr>
    </w:p>
    <w:p w:rsidR="00174D3D" w:rsidRDefault="00174D3D">
      <w:pPr>
        <w:spacing w:after="0"/>
        <w:ind w:firstLine="1701"/>
        <w:jc w:val="both"/>
        <w:rPr>
          <w:sz w:val="24"/>
          <w:szCs w:val="24"/>
        </w:rPr>
      </w:pPr>
    </w:p>
    <w:p w:rsidR="00174D3D" w:rsidRDefault="00174D3D">
      <w:pPr>
        <w:spacing w:after="0"/>
        <w:rPr>
          <w:sz w:val="24"/>
          <w:szCs w:val="24"/>
        </w:rPr>
      </w:pPr>
    </w:p>
    <w:p w:rsidR="00174D3D" w:rsidRDefault="00174D3D">
      <w:pPr>
        <w:spacing w:after="0"/>
        <w:rPr>
          <w:sz w:val="24"/>
          <w:szCs w:val="24"/>
        </w:rPr>
      </w:pPr>
    </w:p>
    <w:p w:rsidR="00174D3D" w:rsidRDefault="001A0BA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</w:t>
      </w:r>
    </w:p>
    <w:p w:rsidR="00174D3D" w:rsidRDefault="001A0BA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JUCIMAR BORGES DA SILVEIRA</w:t>
      </w:r>
    </w:p>
    <w:p w:rsidR="00174D3D" w:rsidRDefault="001A0BA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 do Progressistas</w:t>
      </w:r>
    </w:p>
    <w:p w:rsidR="00174D3D" w:rsidRDefault="00174D3D">
      <w:pPr>
        <w:spacing w:after="0"/>
        <w:jc w:val="center"/>
        <w:rPr>
          <w:sz w:val="24"/>
          <w:szCs w:val="24"/>
        </w:rPr>
      </w:pPr>
    </w:p>
    <w:p w:rsidR="00174D3D" w:rsidRDefault="00174D3D">
      <w:pPr>
        <w:spacing w:after="0"/>
        <w:jc w:val="center"/>
        <w:rPr>
          <w:sz w:val="24"/>
          <w:szCs w:val="24"/>
        </w:rPr>
      </w:pPr>
    </w:p>
    <w:p w:rsidR="00174D3D" w:rsidRDefault="00174D3D">
      <w:pPr>
        <w:spacing w:after="0"/>
        <w:jc w:val="center"/>
        <w:rPr>
          <w:sz w:val="24"/>
          <w:szCs w:val="24"/>
        </w:rPr>
      </w:pPr>
    </w:p>
    <w:p w:rsidR="00174D3D" w:rsidRDefault="00174D3D">
      <w:pPr>
        <w:spacing w:after="0" w:line="360" w:lineRule="auto"/>
        <w:jc w:val="center"/>
        <w:rPr>
          <w:rFonts w:asciiTheme="minorHAnsi" w:eastAsia="Times New Roman" w:hAnsiTheme="minorHAnsi"/>
          <w:color w:val="000000"/>
          <w:sz w:val="24"/>
          <w:szCs w:val="24"/>
          <w:lang w:eastAsia="pt-BR"/>
        </w:rPr>
        <w:sectPr w:rsidR="00174D3D">
          <w:pgSz w:w="11906" w:h="16838"/>
          <w:pgMar w:top="1417" w:right="1133" w:bottom="1417" w:left="1701" w:header="708" w:footer="708" w:gutter="0"/>
          <w:cols w:space="708"/>
          <w:docGrid w:linePitch="360"/>
        </w:sectPr>
      </w:pPr>
    </w:p>
    <w:p w:rsidR="00174D3D" w:rsidRDefault="00174D3D">
      <w:pPr>
        <w:spacing w:after="0"/>
        <w:ind w:firstLine="1701"/>
        <w:jc w:val="both"/>
        <w:rPr>
          <w:sz w:val="24"/>
          <w:szCs w:val="24"/>
        </w:rPr>
        <w:sectPr w:rsidR="00174D3D">
          <w:type w:val="continuous"/>
          <w:pgSz w:w="11906" w:h="16838"/>
          <w:pgMar w:top="1417" w:right="1133" w:bottom="1417" w:left="1701" w:header="708" w:footer="708" w:gutter="0"/>
          <w:cols w:num="2" w:space="708"/>
          <w:docGrid w:linePitch="360"/>
        </w:sectPr>
      </w:pPr>
    </w:p>
    <w:p w:rsidR="00174D3D" w:rsidRDefault="00174D3D">
      <w:pPr>
        <w:spacing w:after="0"/>
        <w:ind w:firstLine="1701"/>
        <w:rPr>
          <w:sz w:val="24"/>
          <w:szCs w:val="24"/>
        </w:rPr>
      </w:pPr>
    </w:p>
    <w:p w:rsidR="00174D3D" w:rsidRDefault="00174D3D">
      <w:pPr>
        <w:spacing w:after="0"/>
        <w:ind w:firstLine="1701"/>
        <w:rPr>
          <w:sz w:val="24"/>
          <w:szCs w:val="24"/>
        </w:rPr>
      </w:pPr>
    </w:p>
    <w:sectPr w:rsidR="00174D3D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E4CBD"/>
    <w:multiLevelType w:val="hybridMultilevel"/>
    <w:tmpl w:val="9662BB3C"/>
    <w:lvl w:ilvl="0" w:tplc="6AFCD6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3D"/>
    <w:rsid w:val="00174D3D"/>
    <w:rsid w:val="001A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CA264F-C1CF-4056-ACA7-488980E3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30613-0F67-4B9D-BB72-8CC231108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Katiuse Vicente</cp:lastModifiedBy>
  <cp:revision>2</cp:revision>
  <cp:lastPrinted>2020-05-07T12:30:00Z</cp:lastPrinted>
  <dcterms:created xsi:type="dcterms:W3CDTF">2020-05-26T22:10:00Z</dcterms:created>
  <dcterms:modified xsi:type="dcterms:W3CDTF">2020-05-26T22:10:00Z</dcterms:modified>
</cp:coreProperties>
</file>