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DE" w:rsidRDefault="0029594B">
      <w:pPr>
        <w:spacing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RESOLUÇÃO DE MESA Nº 005/2020.</w:t>
      </w:r>
    </w:p>
    <w:p w:rsidR="009237DE" w:rsidRDefault="009237DE">
      <w:pPr>
        <w:spacing w:line="240" w:lineRule="auto"/>
        <w:ind w:left="3686"/>
        <w:jc w:val="both"/>
        <w:rPr>
          <w:rFonts w:ascii="Times New Roman" w:hAnsi="Times New Roman" w:cs="Times New Roman"/>
          <w:b/>
          <w:bCs/>
          <w:sz w:val="24"/>
          <w:szCs w:val="24"/>
        </w:rPr>
      </w:pPr>
    </w:p>
    <w:p w:rsidR="009237DE" w:rsidRDefault="0029594B">
      <w:pPr>
        <w:spacing w:line="240" w:lineRule="auto"/>
        <w:ind w:left="4536"/>
        <w:jc w:val="both"/>
        <w:rPr>
          <w:rFonts w:ascii="Times New Roman" w:hAnsi="Times New Roman" w:cs="Times New Roman"/>
          <w:b/>
          <w:bCs/>
          <w:sz w:val="24"/>
          <w:szCs w:val="24"/>
        </w:rPr>
      </w:pPr>
      <w:r>
        <w:rPr>
          <w:rFonts w:ascii="Times New Roman" w:hAnsi="Times New Roman" w:cs="Times New Roman"/>
          <w:b/>
          <w:bCs/>
          <w:sz w:val="24"/>
          <w:szCs w:val="24"/>
        </w:rPr>
        <w:t>REGULAMENTA</w:t>
      </w:r>
      <w:r>
        <w:rPr>
          <w:rFonts w:ascii="Times New Roman" w:hAnsi="Times New Roman" w:cs="Times New Roman"/>
          <w:b/>
          <w:bCs/>
          <w:sz w:val="24"/>
          <w:szCs w:val="24"/>
        </w:rPr>
        <w:t xml:space="preserve"> AS ATIVIDADES FUNCIONAIS INTERNAS E EXTERNAS DA CÂMARA DE VEREADORES, POR TEMPO INDETERMINADO, EM DECORRÊNCIA DE SITUAÇÃO DE CALAMIDADE PÚBLICA OFICIALMENTE RECONHECIDA PELO DECRETO MUNICIPAL Nº 3.048 DE 17 DE MARÇO DE 2020, DECORRENTE DA PANDEMIA DO NOVO</w:t>
      </w:r>
      <w:r>
        <w:rPr>
          <w:rFonts w:ascii="Times New Roman" w:hAnsi="Times New Roman" w:cs="Times New Roman"/>
          <w:b/>
          <w:bCs/>
          <w:sz w:val="24"/>
          <w:szCs w:val="24"/>
        </w:rPr>
        <w:t xml:space="preserve"> CORONAVÍRUS (COVID-19). </w:t>
      </w:r>
    </w:p>
    <w:p w:rsidR="009237DE" w:rsidRDefault="009237DE">
      <w:pPr>
        <w:spacing w:line="360" w:lineRule="auto"/>
        <w:jc w:val="both"/>
        <w:rPr>
          <w:rFonts w:ascii="Times New Roman" w:hAnsi="Times New Roman" w:cs="Times New Roman"/>
          <w:sz w:val="24"/>
          <w:szCs w:val="24"/>
        </w:rPr>
      </w:pP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A MESA DIRETORA DA CÂMARA MUNICIPAL DE SALTO DO JACUÍ – RS.,</w:t>
      </w:r>
      <w:r>
        <w:rPr>
          <w:rFonts w:ascii="Times New Roman" w:hAnsi="Times New Roman" w:cs="Times New Roman"/>
          <w:sz w:val="24"/>
          <w:szCs w:val="24"/>
        </w:rPr>
        <w:t xml:space="preserve"> no uso de suas regimentais atribuições, considerando a situação de exceção provocada pela pandemia do novo </w:t>
      </w:r>
      <w:proofErr w:type="spellStart"/>
      <w:r>
        <w:rPr>
          <w:rFonts w:ascii="Times New Roman" w:hAnsi="Times New Roman" w:cs="Times New Roman"/>
          <w:sz w:val="24"/>
          <w:szCs w:val="24"/>
        </w:rPr>
        <w:t>coronavírus</w:t>
      </w:r>
      <w:proofErr w:type="spellEnd"/>
      <w:r>
        <w:rPr>
          <w:rFonts w:ascii="Times New Roman" w:hAnsi="Times New Roman" w:cs="Times New Roman"/>
          <w:sz w:val="24"/>
          <w:szCs w:val="24"/>
        </w:rPr>
        <w:t xml:space="preserve"> (covid-19), inclusive quanto às medidas a serem a</w:t>
      </w:r>
      <w:r>
        <w:rPr>
          <w:rFonts w:ascii="Times New Roman" w:hAnsi="Times New Roman" w:cs="Times New Roman"/>
          <w:sz w:val="24"/>
          <w:szCs w:val="24"/>
        </w:rPr>
        <w:t xml:space="preserve">dotadas para contenção de proliferação do vírus, bem como, em decorrência de situação de calamidade pública reconhecida oficialmente pelo Decreto Municipal nº 3.048/2020 de 17 de Março de 2020 decorrente da pandemia do novo </w:t>
      </w:r>
      <w:proofErr w:type="spellStart"/>
      <w:r>
        <w:rPr>
          <w:rFonts w:ascii="Times New Roman" w:hAnsi="Times New Roman" w:cs="Times New Roman"/>
          <w:sz w:val="24"/>
          <w:szCs w:val="24"/>
        </w:rPr>
        <w:t>coronavírus</w:t>
      </w:r>
      <w:proofErr w:type="spellEnd"/>
      <w:r>
        <w:rPr>
          <w:rFonts w:ascii="Times New Roman" w:hAnsi="Times New Roman" w:cs="Times New Roman"/>
          <w:sz w:val="24"/>
          <w:szCs w:val="24"/>
        </w:rPr>
        <w:t xml:space="preserve"> (covid-19):</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1</w:t>
      </w:r>
      <w:r>
        <w:rPr>
          <w:rFonts w:cs="Times New Roman"/>
          <w:b/>
          <w:bCs/>
          <w:sz w:val="24"/>
          <w:szCs w:val="24"/>
        </w:rPr>
        <w:t>º</w:t>
      </w:r>
      <w:r>
        <w:rPr>
          <w:rFonts w:ascii="Times New Roman" w:hAnsi="Times New Roman" w:cs="Times New Roman"/>
          <w:sz w:val="24"/>
          <w:szCs w:val="24"/>
        </w:rPr>
        <w:t xml:space="preserve"> </w:t>
      </w:r>
      <w:r>
        <w:rPr>
          <w:rFonts w:ascii="Times New Roman" w:hAnsi="Times New Roman" w:cs="Times New Roman"/>
          <w:sz w:val="24"/>
          <w:szCs w:val="24"/>
        </w:rPr>
        <w:t>As atividades internas e externas da Câmara Municipal de Salto do Jacuí – RS, ocorrerão em horário normal a contar do dia 07 de abril de 2020;</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2</w:t>
      </w:r>
      <w:r>
        <w:rPr>
          <w:rFonts w:cs="Times New Roman"/>
          <w:b/>
          <w:bCs/>
          <w:sz w:val="24"/>
          <w:szCs w:val="24"/>
        </w:rPr>
        <w:t>º</w:t>
      </w:r>
      <w:r>
        <w:rPr>
          <w:rFonts w:ascii="Times New Roman" w:hAnsi="Times New Roman" w:cs="Times New Roman"/>
          <w:sz w:val="24"/>
          <w:szCs w:val="24"/>
        </w:rPr>
        <w:t xml:space="preserve"> Para a realização das atividades legislativas, em atenção às regras de isolamento, distanciamento e higie</w:t>
      </w:r>
      <w:r>
        <w:rPr>
          <w:rFonts w:ascii="Times New Roman" w:hAnsi="Times New Roman" w:cs="Times New Roman"/>
          <w:sz w:val="24"/>
          <w:szCs w:val="24"/>
        </w:rPr>
        <w:t>nização pessoal e do local de trabalho, a equipe de servidores será dividida em dois grupos de trabalho, que trabalharão de forma presencial em turnos inversos, ou seja, um grupo trabalhará no turno da manhã e outro no turno da tarde.</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 1</w:t>
      </w:r>
      <w:r>
        <w:rPr>
          <w:rFonts w:cs="Times New Roman"/>
          <w:b/>
          <w:bCs/>
          <w:sz w:val="24"/>
          <w:szCs w:val="24"/>
        </w:rPr>
        <w:t>º</w:t>
      </w:r>
      <w:r>
        <w:rPr>
          <w:rFonts w:ascii="Times New Roman" w:hAnsi="Times New Roman" w:cs="Times New Roman"/>
          <w:sz w:val="24"/>
          <w:szCs w:val="24"/>
        </w:rPr>
        <w:t xml:space="preserve"> Fica autorizado,</w:t>
      </w:r>
      <w:r>
        <w:rPr>
          <w:rFonts w:ascii="Times New Roman" w:hAnsi="Times New Roman" w:cs="Times New Roman"/>
          <w:sz w:val="24"/>
          <w:szCs w:val="24"/>
        </w:rPr>
        <w:t xml:space="preserve"> durante esse sistema de trabalho, o atendimento ao público, durante o horário de funcionamento da Câmara, respeitadas as regras de distanciamento e higienização determinadas pelo Ministério de Saúde;</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 2</w:t>
      </w:r>
      <w:r>
        <w:rPr>
          <w:rFonts w:cs="Times New Roman"/>
          <w:b/>
          <w:bCs/>
          <w:sz w:val="24"/>
          <w:szCs w:val="24"/>
        </w:rPr>
        <w:t>º</w:t>
      </w:r>
      <w:r>
        <w:rPr>
          <w:rFonts w:ascii="Times New Roman" w:hAnsi="Times New Roman" w:cs="Times New Roman"/>
          <w:b/>
          <w:bCs/>
          <w:sz w:val="24"/>
          <w:szCs w:val="24"/>
        </w:rPr>
        <w:t xml:space="preserve"> </w:t>
      </w:r>
      <w:r>
        <w:rPr>
          <w:rFonts w:ascii="Times New Roman" w:hAnsi="Times New Roman" w:cs="Times New Roman"/>
          <w:sz w:val="24"/>
          <w:szCs w:val="24"/>
        </w:rPr>
        <w:t xml:space="preserve">É permitida a entrada de público nas dependências </w:t>
      </w:r>
      <w:r>
        <w:rPr>
          <w:rFonts w:ascii="Times New Roman" w:hAnsi="Times New Roman" w:cs="Times New Roman"/>
          <w:sz w:val="24"/>
          <w:szCs w:val="24"/>
        </w:rPr>
        <w:t>do prédio, de forma intercalada, sendo limitado o atendimento de no máximo de três pessoas por vez.</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 3</w:t>
      </w:r>
      <w:r>
        <w:rPr>
          <w:rFonts w:cs="Times New Roman"/>
          <w:b/>
          <w:bCs/>
          <w:sz w:val="24"/>
          <w:szCs w:val="24"/>
        </w:rPr>
        <w:t>º</w:t>
      </w:r>
      <w:r>
        <w:rPr>
          <w:rFonts w:ascii="Times New Roman" w:hAnsi="Times New Roman" w:cs="Times New Roman"/>
          <w:sz w:val="24"/>
          <w:szCs w:val="24"/>
        </w:rPr>
        <w:t xml:space="preserve"> Durante a vigência desta Resolução, os servidores, no turno inverso ao do trabalho presencial, ficarão à disposição da Câmara, inclusive, para realizaç</w:t>
      </w:r>
      <w:r>
        <w:rPr>
          <w:rFonts w:ascii="Times New Roman" w:hAnsi="Times New Roman" w:cs="Times New Roman"/>
          <w:sz w:val="24"/>
          <w:szCs w:val="24"/>
        </w:rPr>
        <w:t>ão de teletrabalho e serviços remotos.</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3</w:t>
      </w:r>
      <w:r>
        <w:rPr>
          <w:rFonts w:cs="Times New Roman"/>
          <w:b/>
          <w:bCs/>
          <w:sz w:val="24"/>
          <w:szCs w:val="24"/>
        </w:rPr>
        <w:t>º</w:t>
      </w:r>
      <w:r>
        <w:rPr>
          <w:rFonts w:ascii="Times New Roman" w:hAnsi="Times New Roman" w:cs="Times New Roman"/>
          <w:sz w:val="24"/>
          <w:szCs w:val="24"/>
        </w:rPr>
        <w:t xml:space="preserve"> Durante o período de vigência desta Resolução, a Câmara Municipal de Vereadores manterá também à disposição de vereadores e da sociedade, canais eletrônicos para atendimento de demandas, com ampla divulgação. </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 xml:space="preserve">Parágrafo único. </w:t>
      </w:r>
      <w:r>
        <w:rPr>
          <w:rFonts w:ascii="Times New Roman" w:hAnsi="Times New Roman" w:cs="Times New Roman"/>
          <w:sz w:val="24"/>
          <w:szCs w:val="24"/>
        </w:rPr>
        <w:t xml:space="preserve"> As demandas eletronicamente recebidas serão devidamente protocoladas e receberão os devidos encaminhamentos, observadas as restrições técnicas e necessidade de prorrogação de prazos, quando for o caso. </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4</w:t>
      </w:r>
      <w:r>
        <w:rPr>
          <w:rFonts w:cs="Times New Roman"/>
          <w:b/>
          <w:bCs/>
          <w:sz w:val="24"/>
          <w:szCs w:val="24"/>
        </w:rPr>
        <w:t>º</w:t>
      </w:r>
      <w:r>
        <w:rPr>
          <w:rFonts w:ascii="Times New Roman" w:hAnsi="Times New Roman" w:cs="Times New Roman"/>
          <w:sz w:val="24"/>
          <w:szCs w:val="24"/>
        </w:rPr>
        <w:t xml:space="preserve"> A Presidência da Câmara Mu</w:t>
      </w:r>
      <w:r>
        <w:rPr>
          <w:rFonts w:ascii="Times New Roman" w:hAnsi="Times New Roman" w:cs="Times New Roman"/>
          <w:sz w:val="24"/>
          <w:szCs w:val="24"/>
        </w:rPr>
        <w:t xml:space="preserve">nicipal fica autorizada a adotar outras medidas, não previstas nesta Resolução de Mesa, diante de eventual necessidade funcional, administrativa ou operacional. </w:t>
      </w:r>
    </w:p>
    <w:p w:rsidR="009237DE" w:rsidRDefault="0029594B">
      <w:pPr>
        <w:spacing w:line="36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5</w:t>
      </w:r>
      <w:r>
        <w:rPr>
          <w:rFonts w:cs="Times New Roman"/>
          <w:b/>
          <w:bCs/>
          <w:sz w:val="24"/>
          <w:szCs w:val="24"/>
        </w:rPr>
        <w:t>º</w:t>
      </w:r>
      <w:r>
        <w:rPr>
          <w:rFonts w:ascii="Times New Roman" w:hAnsi="Times New Roman" w:cs="Times New Roman"/>
          <w:sz w:val="24"/>
          <w:szCs w:val="24"/>
        </w:rPr>
        <w:t xml:space="preserve"> Esta Resolução de Mesa entra em vigor na data da sua publicação.</w:t>
      </w:r>
    </w:p>
    <w:p w:rsidR="009237DE" w:rsidRDefault="009237DE">
      <w:pPr>
        <w:spacing w:line="360" w:lineRule="auto"/>
        <w:jc w:val="both"/>
        <w:rPr>
          <w:rFonts w:ascii="Times New Roman" w:hAnsi="Times New Roman" w:cs="Times New Roman"/>
          <w:sz w:val="24"/>
          <w:szCs w:val="24"/>
        </w:rPr>
      </w:pPr>
    </w:p>
    <w:p w:rsidR="009237DE" w:rsidRDefault="0029594B">
      <w:pPr>
        <w:jc w:val="center"/>
        <w:rPr>
          <w:rFonts w:ascii="Times New Roman" w:hAnsi="Times New Roman" w:cs="Times New Roman"/>
          <w:b/>
          <w:sz w:val="24"/>
          <w:szCs w:val="24"/>
        </w:rPr>
      </w:pPr>
      <w:r>
        <w:rPr>
          <w:rFonts w:ascii="Times New Roman" w:hAnsi="Times New Roman" w:cs="Times New Roman"/>
          <w:b/>
          <w:sz w:val="24"/>
          <w:szCs w:val="24"/>
        </w:rPr>
        <w:t>Salto do Jacuí – RS.</w:t>
      </w:r>
      <w:r>
        <w:rPr>
          <w:rFonts w:ascii="Times New Roman" w:hAnsi="Times New Roman" w:cs="Times New Roman"/>
          <w:b/>
          <w:sz w:val="24"/>
          <w:szCs w:val="24"/>
        </w:rPr>
        <w:t>, em 6 de abril de 2020.</w:t>
      </w:r>
    </w:p>
    <w:p w:rsidR="009237DE" w:rsidRDefault="009237DE">
      <w:pPr>
        <w:jc w:val="both"/>
        <w:rPr>
          <w:rFonts w:ascii="Times New Roman" w:hAnsi="Times New Roman" w:cs="Times New Roman"/>
          <w:sz w:val="24"/>
          <w:szCs w:val="24"/>
        </w:rPr>
      </w:pPr>
    </w:p>
    <w:p w:rsidR="009237DE" w:rsidRDefault="009237DE">
      <w:pPr>
        <w:jc w:val="both"/>
        <w:rPr>
          <w:rFonts w:ascii="Times New Roman" w:hAnsi="Times New Roman" w:cs="Times New Roman"/>
          <w:sz w:val="24"/>
          <w:szCs w:val="24"/>
        </w:rPr>
      </w:pPr>
    </w:p>
    <w:p w:rsidR="009237DE" w:rsidRDefault="0029594B">
      <w:pPr>
        <w:jc w:val="center"/>
        <w:rPr>
          <w:rFonts w:ascii="Times New Roman" w:hAnsi="Times New Roman" w:cs="Times New Roman"/>
          <w:b/>
          <w:sz w:val="24"/>
          <w:szCs w:val="24"/>
        </w:rPr>
      </w:pPr>
      <w:r>
        <w:rPr>
          <w:rFonts w:ascii="Times New Roman" w:hAnsi="Times New Roman" w:cs="Times New Roman"/>
          <w:b/>
          <w:sz w:val="24"/>
          <w:szCs w:val="24"/>
        </w:rPr>
        <w:t>JANE ELIZETE FERREIRA MARTINS DA SILVA</w:t>
      </w:r>
    </w:p>
    <w:p w:rsidR="009237DE" w:rsidRDefault="0029594B">
      <w:pPr>
        <w:jc w:val="center"/>
        <w:rPr>
          <w:rFonts w:ascii="Times New Roman" w:hAnsi="Times New Roman" w:cs="Times New Roman"/>
          <w:sz w:val="24"/>
          <w:szCs w:val="24"/>
        </w:rPr>
      </w:pPr>
      <w:r>
        <w:rPr>
          <w:rFonts w:ascii="Times New Roman" w:hAnsi="Times New Roman" w:cs="Times New Roman"/>
          <w:sz w:val="24"/>
          <w:szCs w:val="24"/>
        </w:rPr>
        <w:t>Ver. Presidente do Legislativo</w:t>
      </w:r>
    </w:p>
    <w:p w:rsidR="009237DE" w:rsidRDefault="009237DE">
      <w:pPr>
        <w:jc w:val="center"/>
        <w:rPr>
          <w:rFonts w:ascii="Times New Roman" w:hAnsi="Times New Roman" w:cs="Times New Roman"/>
          <w:sz w:val="24"/>
          <w:szCs w:val="24"/>
        </w:rPr>
      </w:pPr>
    </w:p>
    <w:p w:rsidR="009237DE" w:rsidRDefault="009237DE">
      <w:pPr>
        <w:jc w:val="center"/>
        <w:rPr>
          <w:rFonts w:ascii="Times New Roman" w:hAnsi="Times New Roman" w:cs="Times New Roman"/>
          <w:sz w:val="24"/>
          <w:szCs w:val="24"/>
        </w:rPr>
      </w:pPr>
    </w:p>
    <w:p w:rsidR="009237DE" w:rsidRDefault="0029594B">
      <w:pPr>
        <w:jc w:val="center"/>
        <w:rPr>
          <w:rFonts w:ascii="Times New Roman" w:hAnsi="Times New Roman" w:cs="Times New Roman"/>
          <w:b/>
          <w:sz w:val="24"/>
          <w:szCs w:val="24"/>
        </w:rPr>
      </w:pPr>
      <w:r>
        <w:rPr>
          <w:rFonts w:ascii="Times New Roman" w:hAnsi="Times New Roman" w:cs="Times New Roman"/>
          <w:b/>
          <w:sz w:val="24"/>
          <w:szCs w:val="24"/>
        </w:rPr>
        <w:t>ISABEL DE OLIVEIRA ELIAS            GELSO SOARES DE BRITO</w:t>
      </w:r>
    </w:p>
    <w:p w:rsidR="009237DE" w:rsidRDefault="0029594B">
      <w:pPr>
        <w:jc w:val="center"/>
        <w:rPr>
          <w:rFonts w:ascii="Times New Roman" w:hAnsi="Times New Roman" w:cs="Times New Roman"/>
          <w:sz w:val="24"/>
          <w:szCs w:val="24"/>
        </w:rPr>
      </w:pPr>
      <w:r>
        <w:rPr>
          <w:rFonts w:ascii="Times New Roman" w:hAnsi="Times New Roman" w:cs="Times New Roman"/>
          <w:sz w:val="24"/>
          <w:szCs w:val="24"/>
        </w:rPr>
        <w:t>Ver. Vice-Presidente                                        Ver. 1° Secretário</w:t>
      </w:r>
    </w:p>
    <w:sectPr w:rsidR="009237DE">
      <w:pgSz w:w="11906" w:h="16838"/>
      <w:pgMar w:top="2977" w:right="992"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DE"/>
    <w:rsid w:val="0029594B"/>
    <w:rsid w:val="00923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41AC9-1876-4F6F-B73A-57A662C6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Vanusa</dc:creator>
  <cp:keywords/>
  <dc:description/>
  <cp:lastModifiedBy>Katiuse Vicente</cp:lastModifiedBy>
  <cp:revision>2</cp:revision>
  <cp:lastPrinted>2020-04-06T18:32:00Z</cp:lastPrinted>
  <dcterms:created xsi:type="dcterms:W3CDTF">2020-04-07T01:51:00Z</dcterms:created>
  <dcterms:modified xsi:type="dcterms:W3CDTF">2020-04-07T01:51:00Z</dcterms:modified>
</cp:coreProperties>
</file>