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6/2020</w:t>
      </w:r>
    </w:p>
    <w:p>
      <w:pPr>
        <w:pStyle w:val="SemEspaamento"/>
        <w:spacing w:line="360" w:lineRule="auto"/>
        <w:jc w:val="both"/>
      </w:pPr>
      <w:r>
        <w:rPr>
          <w:sz w:val="26"/>
          <w:szCs w:val="26"/>
        </w:rPr>
        <w:t xml:space="preserve">Aos vinte e seis dias do mês de fevereiro de dois mil e vinte, às dezenove horas, reuniram-se nesta Casa Legislativa, sob a presidência da vereadora Jane Elizete Ferreira Martins da Silva, os vereadores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Brito, Gilmar Lopes de Souza, Isabel de Oliveira Elias, José Sérgio de Carvalho,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A Presidente solicitou ao secretário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que fizesse a leitura de um texto bíblico que em pé foi ouvido. Na sequência a Presidente deu as boas-vindas ao senhor Paulo Alexandre dos Santos, vereador do Município de Fortaleza dos Valos e Presidente da </w:t>
      </w:r>
      <w:proofErr w:type="spellStart"/>
      <w:r>
        <w:rPr>
          <w:sz w:val="26"/>
          <w:szCs w:val="26"/>
        </w:rPr>
        <w:t>Ascamaja</w:t>
      </w:r>
      <w:proofErr w:type="spellEnd"/>
      <w:r>
        <w:rPr>
          <w:sz w:val="26"/>
          <w:szCs w:val="26"/>
        </w:rPr>
        <w:t>, e ao senhor Marcos, Assessor de Imprensa. Posteriormente o secretário fez a leitura da Ata nº 5/2020 que foi posta em discussão, votação e aprovada por unanimidade. O secretário fez a leitura do Ofício do Poder Executivo nº 59/2020 – Encaminha o Projeto de Lei nº 2603/2020 e Mensagens Retificativas. O secretário fez a leitura do Projeto de Lei do Executivo nº 2597, de 06 de fevereiro de 2020 – Autoriza o Poder Executivo municipal a realizar a abertura de crédito especial no valor de R$ 8.771,02 (oito mil setecentos e setenta e um reais e dois centavos) e dá outras providências, que veio com parecer favorável das duas Comissões, foi posto em discussão, votação e aprovado por unanimidade. O secretário fez a leitura do Projeto de Lei do Executivo nº 2598, de 07 de fevereiro de 2020 – Estabelece o lançamento de IPTU – Imposto Predial Territorial Urbano, desconto para pagamento em parcela única, parcelamento e dá outras providências, que veio com parecer favorável das duas Comissões, foi posto em discussão, votação e aprovado por unanimidade. Projeto de Lei do Executivo nº 2599, de 11 de fevereiro de 2020 – Autoriza a contratação emergencial temporária, por tempo determinado, na forma do artigo 37, IX da Constituição Federal e artigo 76 da Lei Orgânica Municipal e dá outras providências, que veio com parecer favorável das duas Comissões com</w:t>
      </w:r>
      <w:r>
        <w:t xml:space="preserve"> </w:t>
      </w:r>
      <w:r>
        <w:rPr>
          <w:sz w:val="26"/>
          <w:szCs w:val="26"/>
        </w:rPr>
        <w:lastRenderedPageBreak/>
        <w:t xml:space="preserve">Mensagem Retificativa. O secretário fez a leitura da Mensagem Retificativa ao Projeto de Lei. A Presidente colocou em discussão o Projeto de Lei do Executivo nº 2599/2020, com a respectiva Mensagem Retificativa, foi posto em votação e aprovado por unanimidade. Projeto de Lei do Executivo nº 2600, de 11 de fevereiro de 2020 - Autoriza o Poder Executivo municipal a realizar processo seletivo simplificado e contratar por tempo determinado, por excepcional interesse público, nos termos do art. 37, IX da Constituição Federal e art. 76 da Lei Orgânica Municipal e dá outras providências, que veio com parecer favorável das duas Comissões com Mensagem Retificativa. O secretário fez a leitura da Mensagem Retificativa ao Projeto de Lei. A Presidente colocou em discussão o Projeto de Lei do Executivo nº 2600/2020, com a respectiva Mensagem Retificativa, foi posto em votação e aprovado por unanimidade. O secretário fez a leitura do Projeto de Lei do Executivo nº 2601, de 12 de fevereiro de 2020 – Autoriza o Poder Executivo municipal a criar um cargo na categoria funcional de Professor de Matemática alterando o artigo 3º da Lei Municipal nº 265/1990 e dá outras providências, que veio com parecer favorável das duas Comissões, foi posto em discussão, votação e aprovado por unanimidade. A Presidente solicitou ao secretário que fizesse a leitura do Projeto de Resolução nº 1, de 20 de fevereiro de 2020 – Dispõe sobre as Audiências Públicas de que trata o art. 9º, § 4º, da Lei Complementar nº 101/2000. Na sequência o secretário fez a leitura da Indicação nº 1/2020 – Vereadora Jane Elizete Ferreira Martins da Silva – Progressistas - Sugere ao Poder Executivo que destine R$ 80.000,00 do recurso oriundo da Cessão Onerosa do </w:t>
      </w:r>
      <w:proofErr w:type="spellStart"/>
      <w:r>
        <w:rPr>
          <w:sz w:val="26"/>
          <w:szCs w:val="26"/>
        </w:rPr>
        <w:t>Pré</w:t>
      </w:r>
      <w:proofErr w:type="spellEnd"/>
      <w:r>
        <w:rPr>
          <w:sz w:val="26"/>
          <w:szCs w:val="26"/>
        </w:rPr>
        <w:t xml:space="preserve">-Sal para reforma do ginásio da localidade do Capão Grande, a vereadora defendeu sua indicação. Estão baixando nas Comissões: Projeto de Lei do Executivo nº 2603, de 21 de fevereiro de 2020 - Autoriza o Poder Executivo municipal a realizar processo seletivo simplificado e contratar por tempo determinado, por excepcional interesse público, nos termos </w:t>
      </w:r>
      <w:r>
        <w:rPr>
          <w:sz w:val="26"/>
          <w:szCs w:val="26"/>
        </w:rPr>
        <w:lastRenderedPageBreak/>
        <w:t>do art. 37, IX da Constituição Federal e art. 76 da Lei Orgânica Municipal e dá outras providências; e Projeto de Lei do Legislativo nº 4, de 20 de fevereiro de 2020 - Altera o art. 5º da Lei Municipal nº 2363, de 14 de março de 2018, que regulamenta e fixa valores a serem pagos a título de diárias aos vereadores e servidores da Câmara Municipal de Vereadores de Salto do Jacuí. Na Tribuna Parlamentar o vereador José Sérgio fez cobranças ao Secretário de Obras em relação à iluminação pública na cidade e interior do Município, José Sérgio também lamen</w:t>
      </w:r>
      <w:bookmarkStart w:id="0" w:name="_GoBack"/>
      <w:bookmarkEnd w:id="0"/>
      <w:r>
        <w:rPr>
          <w:sz w:val="26"/>
          <w:szCs w:val="26"/>
        </w:rPr>
        <w:t>tou o acidente fatal ocorrido no feriado de Carnaval que vitimou membros da família</w:t>
      </w:r>
      <w:r>
        <w:t xml:space="preserve"> </w:t>
      </w:r>
      <w:proofErr w:type="spellStart"/>
      <w:r>
        <w:rPr>
          <w:sz w:val="26"/>
          <w:szCs w:val="26"/>
        </w:rPr>
        <w:t>Janh</w:t>
      </w:r>
      <w:proofErr w:type="spellEnd"/>
      <w:r>
        <w:rPr>
          <w:sz w:val="26"/>
          <w:szCs w:val="26"/>
        </w:rPr>
        <w:t xml:space="preserve">, as quais residiam no município de Segredo. </w:t>
      </w:r>
      <w:r>
        <w:rPr>
          <w:bCs/>
          <w:sz w:val="26"/>
          <w:szCs w:val="26"/>
        </w:rPr>
        <w:t>Nada mais havendo a se tratar, às vinte horas e dez minutos, a Presidente encerrou os trabalhos e vai a presente Ata lavrada e assinada por quem de direito:</w:t>
      </w:r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62D1-A4FE-489F-92BD-BAF78D97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772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21</cp:revision>
  <cp:lastPrinted>2020-03-01T23:25:00Z</cp:lastPrinted>
  <dcterms:created xsi:type="dcterms:W3CDTF">2020-03-01T22:38:00Z</dcterms:created>
  <dcterms:modified xsi:type="dcterms:W3CDTF">2020-03-02T00:27:00Z</dcterms:modified>
</cp:coreProperties>
</file>