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EC" w:rsidRDefault="00124DEC">
      <w:pPr>
        <w:spacing w:after="0"/>
        <w:rPr>
          <w:sz w:val="24"/>
          <w:szCs w:val="24"/>
        </w:rPr>
      </w:pPr>
      <w:bookmarkStart w:id="0" w:name="_GoBack"/>
      <w:bookmarkEnd w:id="0"/>
    </w:p>
    <w:p w:rsidR="00124DEC" w:rsidRDefault="00124DEC">
      <w:pPr>
        <w:spacing w:after="0"/>
        <w:rPr>
          <w:sz w:val="24"/>
          <w:szCs w:val="24"/>
        </w:rPr>
      </w:pPr>
    </w:p>
    <w:p w:rsidR="00124DEC" w:rsidRDefault="00124DEC">
      <w:pPr>
        <w:spacing w:after="0"/>
        <w:rPr>
          <w:sz w:val="24"/>
          <w:szCs w:val="24"/>
        </w:rPr>
      </w:pPr>
    </w:p>
    <w:p w:rsidR="00124DEC" w:rsidRDefault="00124DEC">
      <w:pPr>
        <w:spacing w:after="0"/>
        <w:rPr>
          <w:sz w:val="24"/>
          <w:szCs w:val="24"/>
        </w:rPr>
      </w:pPr>
    </w:p>
    <w:p w:rsidR="00124DEC" w:rsidRDefault="00124DEC">
      <w:pPr>
        <w:spacing w:after="0"/>
        <w:rPr>
          <w:sz w:val="24"/>
          <w:szCs w:val="24"/>
        </w:rPr>
      </w:pPr>
    </w:p>
    <w:p w:rsidR="00124DEC" w:rsidRDefault="00124DEC">
      <w:pPr>
        <w:spacing w:after="0"/>
        <w:rPr>
          <w:sz w:val="24"/>
          <w:szCs w:val="24"/>
        </w:rPr>
      </w:pPr>
    </w:p>
    <w:p w:rsidR="00124DEC" w:rsidRDefault="00124DEC">
      <w:pPr>
        <w:spacing w:after="0"/>
        <w:jc w:val="both"/>
        <w:rPr>
          <w:sz w:val="24"/>
          <w:szCs w:val="24"/>
        </w:rPr>
      </w:pPr>
    </w:p>
    <w:p w:rsidR="00124DEC" w:rsidRDefault="009851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6/2020</w:t>
      </w: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p w:rsidR="00124DEC" w:rsidRDefault="009851EA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PROGRESSISTAS,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 uma proposta de criação de Lei de Incentivo aos trabalhadores da Profissão Catador e famílias carentes ca</w:t>
      </w:r>
      <w:r>
        <w:rPr>
          <w:sz w:val="24"/>
          <w:szCs w:val="24"/>
        </w:rPr>
        <w:t>dastradas no CAD, a qual venha a possibilitar às pessoas jurídicas a doação de até 2% do ISS/IPTU e, possibilitar às pessoas físicas a doação de até 2% do IPTU/ITBI, a serem destinados ao suporte e assistência necessária, tendo em conta a situação de vulne</w:t>
      </w:r>
      <w:r>
        <w:rPr>
          <w:sz w:val="24"/>
          <w:szCs w:val="24"/>
        </w:rPr>
        <w:t xml:space="preserve">rabilidade e a pandemia de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, representando assim um esforço coletivo de todas as instituições e organismos da sociedade que se sentem no desejo de </w:t>
      </w:r>
      <w:proofErr w:type="gramStart"/>
      <w:r>
        <w:rPr>
          <w:sz w:val="24"/>
          <w:szCs w:val="24"/>
        </w:rPr>
        <w:t>colaborar</w:t>
      </w:r>
      <w:proofErr w:type="gramEnd"/>
      <w:r>
        <w:rPr>
          <w:sz w:val="24"/>
          <w:szCs w:val="24"/>
        </w:rPr>
        <w:t xml:space="preserve"> com estes.</w:t>
      </w:r>
    </w:p>
    <w:p w:rsidR="00124DEC" w:rsidRDefault="00124DEC">
      <w:pPr>
        <w:spacing w:after="0"/>
        <w:ind w:firstLine="708"/>
        <w:jc w:val="both"/>
        <w:rPr>
          <w:sz w:val="24"/>
          <w:szCs w:val="24"/>
        </w:rPr>
      </w:pPr>
    </w:p>
    <w:p w:rsidR="00124DEC" w:rsidRDefault="00124DEC">
      <w:pPr>
        <w:spacing w:after="0"/>
        <w:ind w:firstLine="708"/>
        <w:jc w:val="both"/>
        <w:rPr>
          <w:sz w:val="24"/>
          <w:szCs w:val="24"/>
        </w:rPr>
      </w:pPr>
    </w:p>
    <w:p w:rsidR="00124DEC" w:rsidRDefault="009851EA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18 de março de 2020.</w:t>
      </w: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p w:rsidR="00124DEC" w:rsidRDefault="00124DEC">
      <w:pPr>
        <w:spacing w:after="0"/>
        <w:ind w:left="708" w:firstLine="708"/>
        <w:jc w:val="both"/>
        <w:rPr>
          <w:sz w:val="24"/>
          <w:szCs w:val="24"/>
        </w:rPr>
      </w:pPr>
    </w:p>
    <w:p w:rsidR="00124DEC" w:rsidRDefault="009851EA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</w:t>
      </w:r>
    </w:p>
    <w:p w:rsidR="00124DEC" w:rsidRDefault="009851EA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JANE ELIZETE FERREIRA MARTINS DA SILVA</w:t>
      </w:r>
    </w:p>
    <w:p w:rsidR="00124DEC" w:rsidRDefault="009851EA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Presidente – Progressistas</w:t>
      </w:r>
    </w:p>
    <w:p w:rsidR="00124DEC" w:rsidRDefault="00124DEC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124DEC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124DEC" w:rsidRDefault="00124DEC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 w:rsidR="00124DEC" w:rsidRDefault="00124DEC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  <w:sectPr w:rsidR="00124DEC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124DEC" w:rsidRDefault="00124DEC">
      <w:pPr>
        <w:spacing w:after="0"/>
        <w:ind w:firstLine="1701"/>
        <w:jc w:val="both"/>
        <w:rPr>
          <w:sz w:val="24"/>
          <w:szCs w:val="24"/>
        </w:rPr>
      </w:pPr>
    </w:p>
    <w:sectPr w:rsidR="00124DE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EC"/>
    <w:rsid w:val="00124DEC"/>
    <w:rsid w:val="009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3A35CC-3B57-457F-BBB7-CB3A0C1E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2020-03-23T18:50:00Z</cp:lastPrinted>
  <dcterms:created xsi:type="dcterms:W3CDTF">2020-03-24T16:11:00Z</dcterms:created>
  <dcterms:modified xsi:type="dcterms:W3CDTF">2020-03-24T16:11:00Z</dcterms:modified>
</cp:coreProperties>
</file>