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Senhores Vereadores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Membros da Mesa Diretora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4</w:t>
      </w:r>
      <w:bookmarkStart w:id="0" w:name="_GoBack"/>
      <w:bookmarkEnd w:id="0"/>
      <w:r>
        <w:rPr>
          <w:sz w:val="24"/>
          <w:szCs w:val="24"/>
        </w:rPr>
        <w:t>/2020</w:t>
      </w: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JANE ELIZETE FERREIRA MARTINS DA SILVA, Vereadora da bancada </w:t>
      </w:r>
      <w:proofErr w:type="gramStart"/>
      <w:r>
        <w:rPr>
          <w:sz w:val="24"/>
          <w:szCs w:val="24"/>
        </w:rPr>
        <w:t>do Progressistas</w:t>
      </w:r>
      <w:proofErr w:type="gramEnd"/>
      <w:r>
        <w:rPr>
          <w:sz w:val="24"/>
          <w:szCs w:val="24"/>
        </w:rPr>
        <w:t xml:space="preserve">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</w:t>
      </w:r>
      <w:proofErr w:type="gramStart"/>
      <w:r>
        <w:rPr>
          <w:sz w:val="24"/>
          <w:szCs w:val="24"/>
        </w:rPr>
        <w:t>por</w:t>
      </w:r>
      <w:proofErr w:type="gramEnd"/>
      <w:r>
        <w:rPr>
          <w:sz w:val="24"/>
          <w:szCs w:val="24"/>
        </w:rPr>
        <w:t xml:space="preserve"> meio deste expediente, formaliza esta Indicação com o objetivo de sugerir ao Poder Executivo que regularize o logradouro público Rua Arthur </w:t>
      </w:r>
      <w:proofErr w:type="spellStart"/>
      <w:r>
        <w:rPr>
          <w:sz w:val="24"/>
          <w:szCs w:val="24"/>
        </w:rPr>
        <w:t>Rutzen</w:t>
      </w:r>
      <w:proofErr w:type="spellEnd"/>
      <w:r>
        <w:rPr>
          <w:sz w:val="24"/>
          <w:szCs w:val="24"/>
        </w:rPr>
        <w:t xml:space="preserve">, a qual liga-se a Rua </w:t>
      </w:r>
      <w:proofErr w:type="spellStart"/>
      <w:r>
        <w:rPr>
          <w:sz w:val="24"/>
          <w:szCs w:val="24"/>
        </w:rPr>
        <w:t>Bibiano</w:t>
      </w:r>
      <w:proofErr w:type="spellEnd"/>
      <w:r>
        <w:rPr>
          <w:sz w:val="24"/>
          <w:szCs w:val="24"/>
        </w:rPr>
        <w:t xml:space="preserve"> Camargo em direção Leste a Oeste, indo até a Rua </w:t>
      </w:r>
      <w:proofErr w:type="spellStart"/>
      <w:r>
        <w:rPr>
          <w:sz w:val="24"/>
          <w:szCs w:val="24"/>
        </w:rPr>
        <w:t>Arancílvio</w:t>
      </w:r>
      <w:proofErr w:type="spellEnd"/>
      <w:r>
        <w:rPr>
          <w:sz w:val="24"/>
          <w:szCs w:val="24"/>
        </w:rPr>
        <w:t xml:space="preserve"> Flores, distância de 67m. Tal pedido foi realizado pela munícipe, moradora da Rua a ser regularizada, Sra. </w:t>
      </w:r>
      <w:proofErr w:type="spellStart"/>
      <w:r>
        <w:rPr>
          <w:sz w:val="24"/>
          <w:szCs w:val="24"/>
        </w:rPr>
        <w:t>Loiraci</w:t>
      </w:r>
      <w:proofErr w:type="spellEnd"/>
      <w:r>
        <w:rPr>
          <w:sz w:val="24"/>
          <w:szCs w:val="24"/>
        </w:rPr>
        <w:t xml:space="preserve"> Maria </w:t>
      </w:r>
      <w:proofErr w:type="spellStart"/>
      <w:r>
        <w:rPr>
          <w:sz w:val="24"/>
          <w:szCs w:val="24"/>
        </w:rPr>
        <w:t>Cassanego</w:t>
      </w:r>
      <w:proofErr w:type="spellEnd"/>
      <w:r>
        <w:rPr>
          <w:sz w:val="24"/>
          <w:szCs w:val="24"/>
        </w:rPr>
        <w:t xml:space="preserve">, a qual veio a Câmara pedir que algo seja feito, pois os postes com as caixas de luz ficam na Rua e a RGE nega-se a fazer a instalação nos pátios das residências, pois o logradouro não está legalizado. </w:t>
      </w:r>
      <w:proofErr w:type="spellStart"/>
      <w:r>
        <w:rPr>
          <w:sz w:val="24"/>
          <w:szCs w:val="24"/>
        </w:rPr>
        <w:t>Loiraci</w:t>
      </w:r>
      <w:proofErr w:type="spellEnd"/>
      <w:r>
        <w:rPr>
          <w:sz w:val="24"/>
          <w:szCs w:val="24"/>
        </w:rPr>
        <w:t xml:space="preserve"> informa que já possui poste e caixa para instalação e que paga IPTU desde 2012 e que a RGE deixou notificação com descrição das irregularidades. Ainda, a Vereadora Presidente indica que o nome da Rua permaneça como conhecido</w:t>
      </w:r>
      <w:proofErr w:type="gramStart"/>
      <w:r>
        <w:rPr>
          <w:sz w:val="24"/>
          <w:szCs w:val="24"/>
        </w:rPr>
        <w:t xml:space="preserve"> porém</w:t>
      </w:r>
      <w:proofErr w:type="gramEnd"/>
      <w:r>
        <w:rPr>
          <w:sz w:val="24"/>
          <w:szCs w:val="24"/>
        </w:rPr>
        <w:t xml:space="preserve">, como “Travessa Arthur </w:t>
      </w:r>
      <w:proofErr w:type="spellStart"/>
      <w:r>
        <w:rPr>
          <w:sz w:val="24"/>
          <w:szCs w:val="24"/>
        </w:rPr>
        <w:t>Rutzen</w:t>
      </w:r>
      <w:proofErr w:type="spellEnd"/>
      <w:r>
        <w:rPr>
          <w:sz w:val="24"/>
          <w:szCs w:val="24"/>
        </w:rPr>
        <w:t xml:space="preserve">”. </w:t>
      </w:r>
      <w:proofErr w:type="gramStart"/>
      <w:r>
        <w:rPr>
          <w:sz w:val="24"/>
          <w:szCs w:val="24"/>
        </w:rPr>
        <w:t>Anexo imagens e comprovantes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>
      <w:pPr>
        <w:spacing w:after="0"/>
        <w:ind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05 de março de 2020.</w:t>
      </w:r>
    </w:p>
    <w:p>
      <w:pPr>
        <w:spacing w:after="0"/>
        <w:ind w:left="708" w:firstLine="708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</w:p>
    <w:p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Vereadora Jane Elizete Ferreira Martins da Silva </w:t>
      </w:r>
      <w:r>
        <w:rPr>
          <w:sz w:val="24"/>
          <w:szCs w:val="24"/>
        </w:rPr>
        <w:tab/>
      </w:r>
    </w:p>
    <w:p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6</cp:revision>
  <cp:lastPrinted>2020-03-02T00:37:00Z</cp:lastPrinted>
  <dcterms:created xsi:type="dcterms:W3CDTF">2020-03-05T22:30:00Z</dcterms:created>
  <dcterms:modified xsi:type="dcterms:W3CDTF">2020-03-06T14:07:00Z</dcterms:modified>
</cp:coreProperties>
</file>