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RESOLUÇÃO N° 1, DE 26 DE FEVEREIRO DE 2020.</w:t>
      </w:r>
    </w:p>
    <w:p>
      <w:pPr>
        <w:ind w:left="2552"/>
        <w:rPr>
          <w:sz w:val="26"/>
          <w:szCs w:val="26"/>
        </w:rPr>
      </w:pPr>
    </w:p>
    <w:p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DISPÕE SOBRE AS AUDIÊNCIAS PÚBLICAS DE QUE TRATA O ART. 9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>, §4</w:t>
      </w:r>
      <w:r>
        <w:rPr>
          <w:rFonts w:asciiTheme="minorHAnsi" w:hAnsiTheme="minorHAnsi"/>
          <w:sz w:val="26"/>
          <w:szCs w:val="26"/>
        </w:rPr>
        <w:t xml:space="preserve">º, </w:t>
      </w:r>
      <w:r>
        <w:rPr>
          <w:sz w:val="26"/>
          <w:szCs w:val="26"/>
        </w:rPr>
        <w:t>DA LEI COMPLEMENTAR N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101/2000.</w:t>
      </w:r>
    </w:p>
    <w:p>
      <w:pPr>
        <w:jc w:val="both"/>
        <w:rPr>
          <w:sz w:val="26"/>
          <w:szCs w:val="26"/>
        </w:rPr>
      </w:pPr>
    </w:p>
    <w:p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 Mesa Diretora da Câmara Municipal de Vereadores de Salto do Jacuí, no uso de suas atribuições legais,</w:t>
      </w:r>
    </w:p>
    <w:p>
      <w:pP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>
        <w:rPr>
          <w:b/>
          <w:sz w:val="26"/>
          <w:szCs w:val="26"/>
        </w:rPr>
        <w:t>RESOLVE</w:t>
      </w:r>
    </w:p>
    <w:p>
      <w:pPr>
        <w:ind w:firstLine="851"/>
        <w:jc w:val="both"/>
        <w:rPr>
          <w:sz w:val="26"/>
          <w:szCs w:val="26"/>
        </w:rPr>
      </w:pPr>
    </w:p>
    <w:p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Art. 1</w:t>
      </w:r>
      <w:r>
        <w:rPr>
          <w:rFonts w:asciiTheme="minorHAnsi" w:hAnsiTheme="minorHAnsi"/>
          <w:sz w:val="26"/>
          <w:szCs w:val="26"/>
        </w:rPr>
        <w:t>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Esta Resolução disciplina a realização de Audiências Públicas no âmbito da Comissão de Orçamento e Finanças do Poder Legislativo, nos termos do que dispõe o art. 9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>, §4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>, da Lei Complementar n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101, de </w:t>
      </w:r>
      <w:proofErr w:type="gramStart"/>
      <w:r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 xml:space="preserve"> de maio de 2000.</w:t>
      </w:r>
    </w:p>
    <w:p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Art. 2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A audiência pública com a finalidade de recepcionar representante do Poder Executivo para a demonstração e avaliação do cumprimento do Anexo de metas fiscais de que trata o art. 4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>, §1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da Lei Complementar n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101, </w:t>
      </w:r>
      <w:proofErr w:type="gramStart"/>
      <w:r>
        <w:rPr>
          <w:sz w:val="26"/>
          <w:szCs w:val="26"/>
        </w:rPr>
        <w:t>deverá ocorrer</w:t>
      </w:r>
      <w:proofErr w:type="gramEnd"/>
      <w:r>
        <w:rPr>
          <w:sz w:val="26"/>
          <w:szCs w:val="26"/>
        </w:rPr>
        <w:t xml:space="preserve"> na última </w:t>
      </w:r>
      <w:r>
        <w:rPr>
          <w:color w:val="000000" w:themeColor="text1"/>
          <w:sz w:val="26"/>
          <w:szCs w:val="26"/>
        </w:rPr>
        <w:t xml:space="preserve">quinta-feira </w:t>
      </w:r>
      <w:r>
        <w:rPr>
          <w:sz w:val="26"/>
          <w:szCs w:val="26"/>
        </w:rPr>
        <w:t>dos meses de fevereiro, maio e setembro, respectivamente aos quadrimestres findos em dezembro do exercício anterior, abril e agosto do exercício atual.</w:t>
      </w:r>
    </w:p>
    <w:p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Art. 3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Para a recepção do representante do Poder Executivo</w:t>
      </w:r>
      <w:proofErr w:type="gramStart"/>
      <w:r>
        <w:rPr>
          <w:sz w:val="26"/>
          <w:szCs w:val="26"/>
        </w:rPr>
        <w:t>, adotar-se-ão</w:t>
      </w:r>
      <w:proofErr w:type="gramEnd"/>
      <w:r>
        <w:rPr>
          <w:sz w:val="26"/>
          <w:szCs w:val="26"/>
        </w:rPr>
        <w:t xml:space="preserve"> as seguintes normas: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I – a Audiência Pública será presidida pelo Presidente da Comissão de Orçamento e Finanças ou o seu substituto em caso de impedimentos, que indicará o Secretário e seus substitutos;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II - no plenário, o Representante do Poder Executivo ocupará o lugar que a Presidência lhe indicar;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III - será assegurado, ao Representante do Executivo, o uso da palavra na oportunidade combinada, sem embargo das inscrições existentes;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IV - a audiência será destinada exclusivamente ao cumprimento da LC n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101/2000, art. 9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>, §4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>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V - se o tempo normal da sessão não permitir que se conclua a exposição, com a correspondente fase de interpelações, a mesma será prorrogada ou se designará outra sessão para esse fim, conforme determinar o Presidente da Comissão de Orçamentos e Finanças.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VI – o Representante do Poder Executivo só poderá ser aparteado na fase das interpelações desde que assim permita;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VII - terminada a exposição do Representante do Poder Executivo, que terá a duração de até 60 minutos, abrir-se-á a fase de interpelação, pelos Vereadores inscritos, dentro do assunto tratado, sem a possibilidade de interpelação para outros temas, dispondo o interpelante de cinco minutos, assegurado igual prazo para a resposta do interpelado, após o que poderá este ser contraditado pelo prazo máximo de dois minutos, concedendo-se ao Representante do Executivo o mesmo tempo para a tréplica;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VIII - a palavra aos Vereadores será concedida na ordem de inscrição, intercalando-se oradores de cada partido;</w:t>
      </w:r>
    </w:p>
    <w:p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Art. 4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A Comissão de Orçamento e Finanças terá quinze dias a contar da audiência pública de que trata esta Resolução, para elaborar parecer conclusivo à Mesa Diretora, para fins do que determina o art. 59 da LC n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101/2000.</w:t>
      </w:r>
    </w:p>
    <w:p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Art. 5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Na hipótese de não ser atendida, pelo Poder Executivo, a convocação feita para a audiência de que trata esta Resolução, a Mesa Diretora, nos termos do DL n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201/671, art. 1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>, VI e XIV, representará ao Ministério Público, sem prejuízo da abertura de processo de que trará o art. 4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>, III, do citado Decreto-Lei.</w:t>
      </w:r>
    </w:p>
    <w:p>
      <w:pPr>
        <w:ind w:firstLine="851"/>
        <w:jc w:val="both"/>
        <w:rPr>
          <w:sz w:val="26"/>
          <w:szCs w:val="26"/>
        </w:rPr>
      </w:pPr>
    </w:p>
    <w:p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Art. 6</w:t>
      </w:r>
      <w:r>
        <w:rPr>
          <w:rFonts w:asciiTheme="minorHAnsi" w:hAnsiTheme="minorHAnsi"/>
          <w:sz w:val="26"/>
          <w:szCs w:val="26"/>
        </w:rPr>
        <w:t>º</w:t>
      </w:r>
      <w:r>
        <w:rPr>
          <w:sz w:val="26"/>
          <w:szCs w:val="26"/>
        </w:rPr>
        <w:t xml:space="preserve"> Esta Resolução entra em vigor na data de sua publicação.</w:t>
      </w:r>
    </w:p>
    <w:p>
      <w:pPr>
        <w:spacing w:after="0"/>
        <w:ind w:firstLine="851"/>
        <w:jc w:val="both"/>
        <w:rPr>
          <w:sz w:val="26"/>
          <w:szCs w:val="26"/>
        </w:rPr>
      </w:pPr>
    </w:p>
    <w:p>
      <w:pPr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Legislativo Municipal de Salto do Jacuí, Estado do Rio Grande do Sul, em 26 de fevereiro de 2020.                            </w:t>
      </w:r>
    </w:p>
    <w:p>
      <w:pPr>
        <w:spacing w:after="0"/>
        <w:jc w:val="center"/>
        <w:rPr>
          <w:sz w:val="26"/>
          <w:szCs w:val="26"/>
        </w:rPr>
      </w:pPr>
    </w:p>
    <w:p>
      <w:pPr>
        <w:spacing w:after="0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Jane Elizete Ferreira Martins da Silva</w:t>
      </w:r>
      <w:r>
        <w:rPr>
          <w:color w:val="000000"/>
          <w:sz w:val="26"/>
          <w:szCs w:val="26"/>
        </w:rPr>
        <w:t xml:space="preserve"> </w:t>
      </w:r>
    </w:p>
    <w:p>
      <w:pPr>
        <w:spacing w:after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Vereadora Presidente </w:t>
      </w:r>
    </w:p>
    <w:p>
      <w:pPr>
        <w:spacing w:after="0"/>
        <w:jc w:val="center"/>
        <w:rPr>
          <w:color w:val="000000"/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Isabel de Oliveira Elias                                                                 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</w:t>
      </w:r>
    </w:p>
    <w:p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Vereadora Vice-Presidente                                                           Vereador 1º Secretário</w:t>
      </w: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</w:p>
    <w:p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Registre-se e Publique-se</w:t>
      </w:r>
    </w:p>
    <w:p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Em 26.02.2020</w:t>
      </w:r>
      <w:bookmarkStart w:id="0" w:name="_GoBack"/>
      <w:bookmarkEnd w:id="0"/>
    </w:p>
    <w:sectPr>
      <w:pgSz w:w="11906" w:h="16838"/>
      <w:pgMar w:top="2977" w:right="99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423C-AFB7-4F69-A932-616F71E4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2020-02-17T13:24:00Z</cp:lastPrinted>
  <dcterms:created xsi:type="dcterms:W3CDTF">2020-02-22T19:45:00Z</dcterms:created>
  <dcterms:modified xsi:type="dcterms:W3CDTF">2020-02-22T19:47:00Z</dcterms:modified>
</cp:coreProperties>
</file>