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05 DE NOVEMBRO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2655, de 14 de setembro de 2020</w:t>
      </w:r>
      <w:r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>DISPÕE</w:t>
      </w:r>
      <w:proofErr w:type="gramEnd"/>
      <w:r>
        <w:rPr>
          <w:bCs/>
          <w:sz w:val="28"/>
          <w:szCs w:val="28"/>
        </w:rPr>
        <w:t xml:space="preserve"> SOBRE A ALTERAÇÃO DOS INCISOS I, II, III E §7º DO ART. 13 DA LEI MUNICIPAL Nº 1388/2005,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2663, de 13 de outubro de 2020 </w:t>
      </w:r>
      <w:r>
        <w:rPr>
          <w:bCs/>
          <w:sz w:val="28"/>
          <w:szCs w:val="28"/>
        </w:rPr>
        <w:t xml:space="preserve">– ALTERA O PARÁGRAFO 4º, DO ART 1º DA LEI MUNICIPAL 1720/2009 E DÁ </w:t>
      </w:r>
      <w:proofErr w:type="gramStart"/>
      <w:r>
        <w:rPr>
          <w:bCs/>
          <w:sz w:val="28"/>
          <w:szCs w:val="28"/>
        </w:rPr>
        <w:t>OUTRAS</w:t>
      </w:r>
      <w:proofErr w:type="gramEnd"/>
      <w:r>
        <w:rPr>
          <w:bCs/>
          <w:sz w:val="28"/>
          <w:szCs w:val="28"/>
        </w:rPr>
        <w:t xml:space="preserve">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2664, de 19 de outubro de 2020 </w:t>
      </w:r>
      <w:r>
        <w:rPr>
          <w:bCs/>
          <w:sz w:val="28"/>
          <w:szCs w:val="28"/>
        </w:rPr>
        <w:t>– DISPÕE SOBRE O PROLONGAMENTO DA VIA PÚBLICA INTITULADA RUA EVANDRO MIGUEL ELIAS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2665, de 22 de outubro de 2020 </w:t>
      </w:r>
      <w:r>
        <w:rPr>
          <w:bCs/>
          <w:sz w:val="28"/>
          <w:szCs w:val="28"/>
        </w:rPr>
        <w:t>– DISPÕE SOBRE A CONCESSÃO DE USO DE IMÓVEL PÚBLICO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6729-C8B1-41E9-B01F-450252E7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2020-11-09T14:37:00Z</dcterms:created>
  <dcterms:modified xsi:type="dcterms:W3CDTF">2020-11-09T14:37:00Z</dcterms:modified>
</cp:coreProperties>
</file>