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42" w:rsidRDefault="007074F6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B30942" w:rsidRDefault="00B30942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B30942" w:rsidRDefault="007074F6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15 DE OUTUBRO DE 2020.</w:t>
      </w:r>
    </w:p>
    <w:p w:rsidR="00B30942" w:rsidRDefault="00B30942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B30942" w:rsidRDefault="007074F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2659, de 30 de setembro de 2020 – </w:t>
      </w:r>
      <w:r>
        <w:rPr>
          <w:bCs/>
          <w:sz w:val="28"/>
          <w:szCs w:val="28"/>
        </w:rPr>
        <w:t xml:space="preserve">ALTERA O PARÁGRAFO ÚNICO DO ARTIGO 1º, DA LEI MUNICIPAL 2507/19, QUE DISPÕE SOBRE CRIAÇÃO DE DOIS </w:t>
      </w:r>
      <w:r>
        <w:rPr>
          <w:bCs/>
          <w:sz w:val="28"/>
          <w:szCs w:val="28"/>
        </w:rPr>
        <w:t>CARGOS NA CATEGORIA FUNCIONAL DE OPERADOR DE VEÍCULOS E MÁQUINAS E DÁ OUTRAS PROVIDÊNCIAS.</w:t>
      </w:r>
    </w:p>
    <w:p w:rsidR="00B30942" w:rsidRDefault="00B30942">
      <w:pPr>
        <w:spacing w:line="360" w:lineRule="auto"/>
        <w:jc w:val="both"/>
        <w:rPr>
          <w:b/>
          <w:bCs/>
          <w:sz w:val="28"/>
          <w:szCs w:val="28"/>
        </w:rPr>
      </w:pPr>
    </w:p>
    <w:p w:rsidR="00B30942" w:rsidRDefault="007074F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2662, de 07 de outubro de 2020 – </w:t>
      </w:r>
      <w:r>
        <w:rPr>
          <w:bCs/>
          <w:sz w:val="28"/>
          <w:szCs w:val="28"/>
        </w:rPr>
        <w:t>AUTORIZA A CONTRATAÇÃO EMERGENCIAL TEMPORÁRIA, POR TEMPO DETERMINADO, NA FORMA DO ARTIGO 37, IX DA C</w:t>
      </w:r>
      <w:r>
        <w:rPr>
          <w:bCs/>
          <w:sz w:val="28"/>
          <w:szCs w:val="28"/>
        </w:rPr>
        <w:t>ONSTITUIÇÃO FEDERAL E ARTIGO 76 DA LEI ORGÂNICA MUNICIPAL E DÁ OUTRAS PROVIDÊNCIAS.</w:t>
      </w:r>
    </w:p>
    <w:p w:rsidR="00B30942" w:rsidRDefault="00B30942">
      <w:pPr>
        <w:spacing w:line="360" w:lineRule="auto"/>
        <w:jc w:val="both"/>
        <w:rPr>
          <w:bCs/>
          <w:sz w:val="28"/>
          <w:szCs w:val="28"/>
        </w:rPr>
      </w:pPr>
    </w:p>
    <w:sectPr w:rsidR="00B3094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F6" w:rsidRDefault="007074F6">
      <w:r>
        <w:separator/>
      </w:r>
    </w:p>
  </w:endnote>
  <w:endnote w:type="continuationSeparator" w:id="0">
    <w:p w:rsidR="007074F6" w:rsidRDefault="0070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F6" w:rsidRDefault="007074F6">
      <w:r>
        <w:separator/>
      </w:r>
    </w:p>
  </w:footnote>
  <w:footnote w:type="continuationSeparator" w:id="0">
    <w:p w:rsidR="007074F6" w:rsidRDefault="0070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42"/>
    <w:rsid w:val="000E7929"/>
    <w:rsid w:val="007074F6"/>
    <w:rsid w:val="00B3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290174-4F6A-460C-9DD6-C5FFC7A7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B570-010A-4B14-98E7-DBAB2655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2020-10-16T19:16:00Z</dcterms:created>
  <dcterms:modified xsi:type="dcterms:W3CDTF">2020-10-16T19:16:00Z</dcterms:modified>
</cp:coreProperties>
</file>