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A3" w:rsidRDefault="00F44C50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7638A3" w:rsidRDefault="007638A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638A3" w:rsidRDefault="00F44C5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08 DE OUTUBRO DE 2020.</w:t>
      </w:r>
    </w:p>
    <w:p w:rsidR="007638A3" w:rsidRDefault="007638A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7638A3" w:rsidRDefault="00F44C5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2651, de 14 de setembro de 2020</w:t>
      </w:r>
      <w:r>
        <w:rPr>
          <w:bCs/>
          <w:sz w:val="28"/>
          <w:szCs w:val="28"/>
        </w:rPr>
        <w:t xml:space="preserve"> – INSTITUI O FUNDO MUNICIPAL DA PESSOA COM DEFICIÊNCIA E DÁ OUTRAS PROVIDÊNCIAS.</w:t>
      </w:r>
    </w:p>
    <w:p w:rsidR="007638A3" w:rsidRDefault="007638A3">
      <w:pPr>
        <w:spacing w:line="360" w:lineRule="auto"/>
        <w:jc w:val="both"/>
        <w:rPr>
          <w:b/>
          <w:bCs/>
          <w:sz w:val="28"/>
          <w:szCs w:val="28"/>
        </w:rPr>
      </w:pPr>
    </w:p>
    <w:p w:rsidR="007638A3" w:rsidRDefault="00F44C5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2657, de 14 de setembro de 2020 </w:t>
      </w:r>
      <w:r>
        <w:rPr>
          <w:bCs/>
          <w:sz w:val="28"/>
          <w:szCs w:val="28"/>
        </w:rPr>
        <w:t>– INSTITUI O CADASTRO TÉCNICO MUNICIPAL DE ATIVIDADES POTENCIALMENTE POLUIDORAS OU UTILIZADORAS DE RECURSOS AMBIENTAIS, E CRIA A TAXA DE CONTROLE E FISCALIZAÇÃO AMBIENTAL MUNICIPAL, DE ACORDO C</w:t>
      </w:r>
      <w:r>
        <w:rPr>
          <w:bCs/>
          <w:sz w:val="28"/>
          <w:szCs w:val="28"/>
        </w:rPr>
        <w:t>OM A LEI FEDERAL 6.938/81 E ALTERAÇÕES, E DÁ OUTRAS PROVIDÊNCIAS.</w:t>
      </w:r>
    </w:p>
    <w:p w:rsidR="007638A3" w:rsidRDefault="007638A3">
      <w:pPr>
        <w:spacing w:line="360" w:lineRule="auto"/>
        <w:jc w:val="both"/>
        <w:rPr>
          <w:bCs/>
          <w:sz w:val="28"/>
          <w:szCs w:val="28"/>
        </w:rPr>
      </w:pPr>
    </w:p>
    <w:sectPr w:rsidR="007638A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50" w:rsidRDefault="00F44C50">
      <w:r>
        <w:separator/>
      </w:r>
    </w:p>
  </w:endnote>
  <w:endnote w:type="continuationSeparator" w:id="0">
    <w:p w:rsidR="00F44C50" w:rsidRDefault="00F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50" w:rsidRDefault="00F44C50">
      <w:r>
        <w:separator/>
      </w:r>
    </w:p>
  </w:footnote>
  <w:footnote w:type="continuationSeparator" w:id="0">
    <w:p w:rsidR="00F44C50" w:rsidRDefault="00F4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A3"/>
    <w:rsid w:val="007638A3"/>
    <w:rsid w:val="00F44C50"/>
    <w:rsid w:val="00FD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6E0DF-2203-4D8A-B9EA-EEA8E015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D870-E8D4-49F5-881D-92E5EF9D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2020-10-16T19:09:00Z</dcterms:created>
  <dcterms:modified xsi:type="dcterms:W3CDTF">2020-10-16T19:09:00Z</dcterms:modified>
</cp:coreProperties>
</file>