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10 DE JUNHO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2625, de 20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DECLARA PATRIMÔNIO HISTÓRICO E ARTÍSTICO </w:t>
      </w:r>
      <w:proofErr w:type="gramStart"/>
      <w:r>
        <w:rPr>
          <w:bCs/>
          <w:sz w:val="28"/>
          <w:szCs w:val="28"/>
        </w:rPr>
        <w:t>A CAPELA BOM</w:t>
      </w:r>
      <w:proofErr w:type="gramEnd"/>
      <w:r>
        <w:rPr>
          <w:bCs/>
          <w:sz w:val="28"/>
          <w:szCs w:val="28"/>
        </w:rPr>
        <w:t xml:space="preserve"> JESUS - BAIRRO CEEE, COMO PARTE RELEVANTE DO PATRIMÔNIO C</w:t>
      </w:r>
      <w:bookmarkStart w:id="0" w:name="_GoBack"/>
      <w:bookmarkEnd w:id="0"/>
      <w:r>
        <w:rPr>
          <w:bCs/>
          <w:sz w:val="28"/>
          <w:szCs w:val="28"/>
        </w:rPr>
        <w:t>ULTURAL DO MUNICÍPIO DE SALTO DO JACUÍ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2626, de 26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 ARTIGO 194 DA LEI MUNICIPAL 270/1990 VISANDO A CONSOLIDAÇÃO DA LEGISLAÇÃO PREVIDENCIÁRIA COM BASE NA EMENDA CONSTITUCIONAL 103/2019.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2626/2020.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2627, de 21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CRIA O PROGRAMA MUNICIPAL DE PRÁTICAS INTEGRATIVAS E COMPLEMENTARES E DE EDUCAÇÃO POPULAR EM SAÚDE (PMPICEPS) NO ÂMBITO DO MUNICÍPIO DE SALTO DO JACUÍ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2627/2020.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2628, de 26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R$ 125.000,00 (CENTO E VINTE E CINCO MIL REAIS)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2630, de 1º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DISPOE SOBRE A ALTERAÇÃO DA LEI MUNICIPAL 2551/20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4251-B2C5-49C9-B8CF-8A40D4F2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2020-06-15T21:37:00Z</dcterms:created>
  <dcterms:modified xsi:type="dcterms:W3CDTF">2020-06-15T21:37:00Z</dcterms:modified>
</cp:coreProperties>
</file>