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479" w:rsidRDefault="000B3479">
      <w:pPr>
        <w:tabs>
          <w:tab w:val="left" w:pos="1418"/>
          <w:tab w:val="left" w:pos="5059"/>
        </w:tabs>
        <w:spacing w:after="0" w:line="240" w:lineRule="auto"/>
        <w:jc w:val="center"/>
        <w:rPr>
          <w:rFonts w:eastAsia="Calibri" w:cs="Arial"/>
          <w:b/>
        </w:rPr>
      </w:pPr>
      <w:bookmarkStart w:id="0" w:name="_GoBack"/>
      <w:bookmarkEnd w:id="0"/>
    </w:p>
    <w:p w:rsidR="000B3479" w:rsidRDefault="000B3479">
      <w:pPr>
        <w:tabs>
          <w:tab w:val="left" w:pos="1418"/>
          <w:tab w:val="left" w:pos="5059"/>
        </w:tabs>
        <w:spacing w:after="0" w:line="240" w:lineRule="auto"/>
        <w:jc w:val="center"/>
        <w:rPr>
          <w:rFonts w:eastAsia="Calibri" w:cs="Arial"/>
          <w:b/>
        </w:rPr>
      </w:pPr>
    </w:p>
    <w:p w:rsidR="000B3479" w:rsidRDefault="000B3479">
      <w:pPr>
        <w:tabs>
          <w:tab w:val="left" w:pos="1418"/>
          <w:tab w:val="left" w:pos="5059"/>
        </w:tabs>
        <w:spacing w:after="0" w:line="240" w:lineRule="auto"/>
        <w:jc w:val="center"/>
        <w:rPr>
          <w:rFonts w:eastAsia="Calibri" w:cs="Arial"/>
          <w:b/>
        </w:rPr>
      </w:pPr>
    </w:p>
    <w:p w:rsidR="000B3479" w:rsidRDefault="00425562">
      <w:pPr>
        <w:tabs>
          <w:tab w:val="left" w:pos="1418"/>
          <w:tab w:val="left" w:pos="5059"/>
        </w:tabs>
        <w:spacing w:after="0" w:line="240" w:lineRule="auto"/>
        <w:jc w:val="center"/>
        <w:rPr>
          <w:rFonts w:eastAsia="Calibri" w:cs="Arial"/>
          <w:b/>
        </w:rPr>
      </w:pPr>
      <w:r>
        <w:rPr>
          <w:rFonts w:eastAsia="Calibri" w:cs="Arial"/>
          <w:b/>
        </w:rPr>
        <w:t>COMISSÃO PROVISÓRIA DE ORÇAMENTO E FINANÇAS</w:t>
      </w:r>
    </w:p>
    <w:p w:rsidR="000B3479" w:rsidRDefault="000B3479">
      <w:pPr>
        <w:tabs>
          <w:tab w:val="left" w:pos="1418"/>
          <w:tab w:val="left" w:pos="5059"/>
        </w:tabs>
        <w:spacing w:after="0" w:line="240" w:lineRule="auto"/>
        <w:jc w:val="center"/>
        <w:rPr>
          <w:rFonts w:eastAsia="Calibri" w:cs="Arial"/>
          <w:b/>
        </w:rPr>
      </w:pPr>
    </w:p>
    <w:p w:rsidR="000B3479" w:rsidRDefault="00425562">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13/2020</w:t>
      </w:r>
    </w:p>
    <w:p w:rsidR="000B3479" w:rsidRDefault="00425562">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7079/2020</w:t>
      </w:r>
      <w:r>
        <w:rPr>
          <w:rFonts w:eastAsia="Calibri" w:cs="Arial"/>
        </w:rPr>
        <w:tab/>
        <w:t xml:space="preserve">                               </w:t>
      </w:r>
      <w:r>
        <w:rPr>
          <w:rFonts w:eastAsia="Calibri" w:cs="Arial"/>
          <w:b/>
        </w:rPr>
        <w:t>Data:</w:t>
      </w:r>
      <w:r>
        <w:rPr>
          <w:rFonts w:eastAsia="Calibri" w:cs="Arial"/>
        </w:rPr>
        <w:t xml:space="preserve"> 20 de janeiro de 2020</w:t>
      </w:r>
    </w:p>
    <w:p w:rsidR="000B3479" w:rsidRDefault="00425562">
      <w:pPr>
        <w:tabs>
          <w:tab w:val="left" w:pos="1418"/>
        </w:tabs>
        <w:spacing w:after="0" w:line="240" w:lineRule="auto"/>
        <w:jc w:val="both"/>
        <w:rPr>
          <w:rFonts w:eastAsia="Calibri" w:cs="Arial"/>
        </w:rPr>
      </w:pPr>
      <w:r>
        <w:rPr>
          <w:rFonts w:eastAsia="Calibri" w:cs="Arial"/>
          <w:b/>
        </w:rPr>
        <w:t>Matéria:</w:t>
      </w:r>
      <w:r>
        <w:rPr>
          <w:rFonts w:eastAsia="Calibri" w:cs="Arial"/>
        </w:rPr>
        <w:t xml:space="preserve"> PLL 003/2020</w:t>
      </w:r>
      <w:r>
        <w:rPr>
          <w:rFonts w:eastAsia="Calibri" w:cs="Arial"/>
        </w:rPr>
        <w:tab/>
        <w:t xml:space="preserve">                                                                          </w:t>
      </w:r>
      <w:r>
        <w:rPr>
          <w:rFonts w:eastAsia="Calibri" w:cs="Arial"/>
          <w:b/>
        </w:rPr>
        <w:t>Autor:</w:t>
      </w:r>
      <w:r>
        <w:rPr>
          <w:rFonts w:eastAsia="Calibri" w:cs="Arial"/>
        </w:rPr>
        <w:t xml:space="preserve"> Poder Legislativo</w:t>
      </w:r>
    </w:p>
    <w:p w:rsidR="000B3479" w:rsidRDefault="00425562">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José Sérgio de Carvalho                                         </w:t>
      </w:r>
      <w:r>
        <w:rPr>
          <w:rFonts w:eastAsia="Calibri" w:cs="Arial"/>
          <w:b/>
        </w:rPr>
        <w:t>Conclusão do Voto:</w:t>
      </w:r>
      <w:r>
        <w:rPr>
          <w:rFonts w:eastAsia="Calibri" w:cs="Arial"/>
        </w:rPr>
        <w:t xml:space="preserve"> Favorável </w:t>
      </w:r>
    </w:p>
    <w:p w:rsidR="000B3479" w:rsidRDefault="00425562">
      <w:pPr>
        <w:tabs>
          <w:tab w:val="left" w:pos="1418"/>
          <w:tab w:val="left" w:pos="5059"/>
        </w:tabs>
        <w:spacing w:after="0" w:line="240" w:lineRule="auto"/>
        <w:jc w:val="both"/>
        <w:rPr>
          <w:rFonts w:eastAsia="Calibri" w:cs="Arial"/>
          <w:b/>
        </w:rPr>
      </w:pPr>
      <w:r>
        <w:rPr>
          <w:rFonts w:eastAsia="Calibri" w:cs="Arial"/>
          <w:b/>
        </w:rPr>
        <w:t xml:space="preserve">Ementa: </w:t>
      </w:r>
      <w:r>
        <w:rPr>
          <w:rFonts w:eastAsia="Calibri" w:cs="Arial"/>
          <w:bCs/>
        </w:rPr>
        <w:t>Cria no quadro de cargos em comissão do Poder Legislativo Municipal (01) cargo de Assessor de Mesa.</w:t>
      </w:r>
    </w:p>
    <w:p w:rsidR="000B3479" w:rsidRDefault="00425562">
      <w:pPr>
        <w:tabs>
          <w:tab w:val="left" w:pos="1418"/>
          <w:tab w:val="left" w:pos="5059"/>
        </w:tabs>
        <w:spacing w:after="0" w:line="240" w:lineRule="auto"/>
        <w:jc w:val="center"/>
        <w:rPr>
          <w:rFonts w:eastAsia="Calibri" w:cs="Arial"/>
          <w:b/>
        </w:rPr>
      </w:pPr>
      <w:r>
        <w:rPr>
          <w:rFonts w:eastAsia="Calibri" w:cs="Arial"/>
          <w:b/>
        </w:rPr>
        <w:t>Relatório:</w:t>
      </w:r>
    </w:p>
    <w:p w:rsidR="000B3479" w:rsidRDefault="000B3479">
      <w:pPr>
        <w:tabs>
          <w:tab w:val="left" w:pos="1418"/>
          <w:tab w:val="left" w:pos="5059"/>
        </w:tabs>
        <w:spacing w:after="0" w:line="240" w:lineRule="auto"/>
        <w:jc w:val="center"/>
        <w:rPr>
          <w:rFonts w:eastAsia="Calibri" w:cs="Arial"/>
          <w:b/>
        </w:rPr>
      </w:pPr>
    </w:p>
    <w:p w:rsidR="000B3479" w:rsidRDefault="00425562">
      <w:pPr>
        <w:tabs>
          <w:tab w:val="left" w:pos="1701"/>
          <w:tab w:val="left" w:pos="5059"/>
        </w:tabs>
        <w:spacing w:after="0" w:line="240" w:lineRule="auto"/>
        <w:jc w:val="both"/>
        <w:rPr>
          <w:rFonts w:eastAsia="Calibri" w:cs="Arial"/>
        </w:rPr>
      </w:pPr>
      <w:r>
        <w:rPr>
          <w:rFonts w:eastAsia="Calibri" w:cs="Arial"/>
        </w:rPr>
        <w:tab/>
        <w:t>Trat</w:t>
      </w:r>
      <w:r>
        <w:rPr>
          <w:rFonts w:eastAsia="Calibri" w:cs="Arial"/>
        </w:rPr>
        <w:t>a, a presente matéria, de Projeto de Lei de origem do Poder Executivo que tem como objetivo criar no quadro de cargos em comissão do Poder Legislativo Municipal (01) cargo de Assessor de Mesa.</w:t>
      </w:r>
    </w:p>
    <w:p w:rsidR="000B3479" w:rsidRDefault="000B3479">
      <w:pPr>
        <w:tabs>
          <w:tab w:val="left" w:pos="1701"/>
          <w:tab w:val="left" w:pos="5059"/>
        </w:tabs>
        <w:spacing w:after="0" w:line="240" w:lineRule="auto"/>
        <w:jc w:val="both"/>
        <w:rPr>
          <w:rFonts w:eastAsia="Calibri" w:cs="Arial"/>
          <w:b/>
        </w:rPr>
      </w:pPr>
    </w:p>
    <w:p w:rsidR="000B3479" w:rsidRDefault="00425562">
      <w:pPr>
        <w:tabs>
          <w:tab w:val="left" w:pos="1418"/>
          <w:tab w:val="left" w:pos="5059"/>
        </w:tabs>
        <w:spacing w:after="0" w:line="240" w:lineRule="auto"/>
        <w:jc w:val="center"/>
        <w:rPr>
          <w:rFonts w:eastAsia="Calibri" w:cs="Arial"/>
          <w:b/>
        </w:rPr>
      </w:pPr>
      <w:r>
        <w:rPr>
          <w:rFonts w:eastAsia="Calibri" w:cs="Arial"/>
          <w:b/>
        </w:rPr>
        <w:t>Análise:</w:t>
      </w:r>
    </w:p>
    <w:p w:rsidR="000B3479" w:rsidRDefault="000B3479">
      <w:pPr>
        <w:tabs>
          <w:tab w:val="left" w:pos="1418"/>
          <w:tab w:val="left" w:pos="5059"/>
        </w:tabs>
        <w:spacing w:after="0" w:line="240" w:lineRule="auto"/>
        <w:jc w:val="center"/>
        <w:rPr>
          <w:rFonts w:eastAsia="Calibri" w:cs="Arial"/>
          <w:b/>
        </w:rPr>
      </w:pPr>
    </w:p>
    <w:p w:rsidR="000B3479" w:rsidRDefault="00425562">
      <w:pPr>
        <w:tabs>
          <w:tab w:val="left" w:pos="1701"/>
          <w:tab w:val="left" w:pos="5059"/>
        </w:tabs>
        <w:spacing w:after="0" w:line="240" w:lineRule="auto"/>
        <w:ind w:firstLine="1701"/>
        <w:jc w:val="both"/>
        <w:rPr>
          <w:rFonts w:eastAsia="Calibri" w:cs="Arial"/>
        </w:rPr>
      </w:pPr>
      <w:r>
        <w:rPr>
          <w:rFonts w:eastAsia="Calibri" w:cs="Arial"/>
        </w:rPr>
        <w:t>Na análise, primeiramente, vale ressaltar que a inic</w:t>
      </w:r>
      <w:r>
        <w:rPr>
          <w:rFonts w:eastAsia="Calibri" w:cs="Arial"/>
        </w:rPr>
        <w:t>iativa legislativa pertence à Mesa Diretora (art. 32, inciso I, do Regimento Interno da Câmara de Salto do Jacuí).</w:t>
      </w:r>
    </w:p>
    <w:p w:rsidR="000B3479" w:rsidRDefault="000B3479">
      <w:pPr>
        <w:tabs>
          <w:tab w:val="left" w:pos="1701"/>
          <w:tab w:val="left" w:pos="5059"/>
        </w:tabs>
        <w:spacing w:after="0" w:line="240" w:lineRule="auto"/>
        <w:ind w:firstLine="1701"/>
        <w:jc w:val="both"/>
        <w:rPr>
          <w:rFonts w:eastAsia="Calibri" w:cs="Arial"/>
        </w:rPr>
      </w:pPr>
    </w:p>
    <w:p w:rsidR="000B3479" w:rsidRDefault="00425562">
      <w:pPr>
        <w:tabs>
          <w:tab w:val="left" w:pos="1701"/>
          <w:tab w:val="left" w:pos="5059"/>
        </w:tabs>
        <w:spacing w:after="0" w:line="240" w:lineRule="auto"/>
        <w:ind w:firstLine="1701"/>
        <w:jc w:val="both"/>
        <w:rPr>
          <w:rFonts w:eastAsia="Calibri" w:cs="Arial"/>
        </w:rPr>
      </w:pPr>
      <w:r>
        <w:rPr>
          <w:rFonts w:eastAsia="Calibri" w:cs="Arial"/>
        </w:rPr>
        <w:t xml:space="preserve">Quanto ao conteúdo, então, a proposição intenta a criação de um cargo em comissão de Assessor de Mesa, no corpo do art. 20 da Lei Municipal nº 2490, de 25 de junho de 2019. </w:t>
      </w:r>
    </w:p>
    <w:p w:rsidR="000B3479" w:rsidRDefault="000B3479">
      <w:pPr>
        <w:tabs>
          <w:tab w:val="left" w:pos="1701"/>
          <w:tab w:val="left" w:pos="5059"/>
        </w:tabs>
        <w:spacing w:after="0" w:line="240" w:lineRule="auto"/>
        <w:ind w:firstLine="1701"/>
        <w:jc w:val="both"/>
        <w:rPr>
          <w:rFonts w:eastAsia="Calibri" w:cs="Arial"/>
        </w:rPr>
      </w:pPr>
    </w:p>
    <w:p w:rsidR="000B3479" w:rsidRDefault="00425562">
      <w:pPr>
        <w:tabs>
          <w:tab w:val="left" w:pos="1701"/>
          <w:tab w:val="left" w:pos="5059"/>
        </w:tabs>
        <w:spacing w:after="0" w:line="240" w:lineRule="auto"/>
        <w:ind w:firstLine="1701"/>
        <w:jc w:val="both"/>
        <w:rPr>
          <w:rFonts w:eastAsia="Calibri" w:cs="Arial"/>
        </w:rPr>
      </w:pPr>
      <w:r>
        <w:rPr>
          <w:rFonts w:eastAsia="Calibri" w:cs="Arial"/>
        </w:rPr>
        <w:t xml:space="preserve">Analisando o texto, tem-se como cargo de assessoria, com atribuições voltadas ao </w:t>
      </w:r>
      <w:r>
        <w:rPr>
          <w:rFonts w:eastAsia="Calibri" w:cs="Arial"/>
        </w:rPr>
        <w:t>assessoramento da Mesa Diretora, o que está dentro da raiz do art. 37, V, da Constituição Federal.</w:t>
      </w:r>
    </w:p>
    <w:p w:rsidR="000B3479" w:rsidRDefault="000B3479">
      <w:pPr>
        <w:tabs>
          <w:tab w:val="left" w:pos="1701"/>
          <w:tab w:val="left" w:pos="5059"/>
        </w:tabs>
        <w:spacing w:after="0" w:line="240" w:lineRule="auto"/>
        <w:ind w:firstLine="1701"/>
        <w:jc w:val="both"/>
        <w:rPr>
          <w:rFonts w:eastAsia="Calibri" w:cs="Arial"/>
        </w:rPr>
      </w:pPr>
    </w:p>
    <w:p w:rsidR="000B3479" w:rsidRDefault="00425562">
      <w:pPr>
        <w:tabs>
          <w:tab w:val="left" w:pos="1701"/>
          <w:tab w:val="left" w:pos="5059"/>
        </w:tabs>
        <w:spacing w:after="0" w:line="240" w:lineRule="auto"/>
        <w:ind w:firstLine="1701"/>
        <w:jc w:val="both"/>
        <w:rPr>
          <w:rFonts w:eastAsia="Calibri" w:cs="Arial"/>
        </w:rPr>
      </w:pPr>
      <w:r>
        <w:rPr>
          <w:rFonts w:eastAsia="Calibri" w:cs="Arial"/>
        </w:rPr>
        <w:t>Conclui-se que o Projeto de Lei do Legislativo nº 003, está em condições de tramitar, visto que adequada a iniciativa e acompanhado de impacto orçamentário-</w:t>
      </w:r>
      <w:r>
        <w:rPr>
          <w:rFonts w:eastAsia="Calibri" w:cs="Arial"/>
        </w:rPr>
        <w:t>financeiro.</w:t>
      </w:r>
    </w:p>
    <w:p w:rsidR="000B3479" w:rsidRDefault="000B3479">
      <w:pPr>
        <w:tabs>
          <w:tab w:val="left" w:pos="1701"/>
          <w:tab w:val="left" w:pos="5059"/>
        </w:tabs>
        <w:spacing w:after="0" w:line="240" w:lineRule="auto"/>
        <w:ind w:firstLine="1701"/>
        <w:jc w:val="both"/>
        <w:rPr>
          <w:rFonts w:eastAsia="Calibri" w:cs="Arial"/>
        </w:rPr>
      </w:pPr>
    </w:p>
    <w:p w:rsidR="000B3479" w:rsidRDefault="00425562">
      <w:pPr>
        <w:tabs>
          <w:tab w:val="left" w:pos="1418"/>
          <w:tab w:val="left" w:pos="5059"/>
        </w:tabs>
        <w:spacing w:after="0" w:line="240" w:lineRule="auto"/>
        <w:jc w:val="center"/>
        <w:rPr>
          <w:rFonts w:eastAsia="Calibri" w:cs="Arial"/>
          <w:b/>
        </w:rPr>
      </w:pPr>
      <w:r>
        <w:rPr>
          <w:rFonts w:eastAsia="Calibri" w:cs="Arial"/>
          <w:b/>
        </w:rPr>
        <w:t>Conclusão do Voto:</w:t>
      </w:r>
    </w:p>
    <w:p w:rsidR="000B3479" w:rsidRDefault="000B3479">
      <w:pPr>
        <w:tabs>
          <w:tab w:val="left" w:pos="1418"/>
          <w:tab w:val="left" w:pos="5059"/>
        </w:tabs>
        <w:spacing w:after="0" w:line="240" w:lineRule="auto"/>
        <w:jc w:val="both"/>
        <w:rPr>
          <w:rFonts w:eastAsia="Calibri" w:cs="Arial"/>
        </w:rPr>
      </w:pPr>
    </w:p>
    <w:p w:rsidR="000B3479" w:rsidRDefault="00425562">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0B3479" w:rsidRDefault="000B3479">
      <w:pPr>
        <w:tabs>
          <w:tab w:val="left" w:pos="1701"/>
          <w:tab w:val="left" w:pos="5059"/>
        </w:tabs>
        <w:spacing w:after="0" w:line="240" w:lineRule="auto"/>
        <w:jc w:val="both"/>
        <w:rPr>
          <w:rFonts w:eastAsia="Calibri" w:cs="Arial"/>
        </w:rPr>
      </w:pPr>
    </w:p>
    <w:p w:rsidR="000B3479" w:rsidRDefault="000B3479">
      <w:pPr>
        <w:tabs>
          <w:tab w:val="left" w:pos="1418"/>
          <w:tab w:val="left" w:pos="5059"/>
        </w:tabs>
        <w:spacing w:after="0" w:line="240" w:lineRule="auto"/>
        <w:jc w:val="both"/>
        <w:rPr>
          <w:rFonts w:eastAsia="Calibri" w:cs="Arial"/>
        </w:rPr>
      </w:pPr>
    </w:p>
    <w:p w:rsidR="000B3479" w:rsidRDefault="00425562">
      <w:pPr>
        <w:tabs>
          <w:tab w:val="left" w:pos="1701"/>
          <w:tab w:val="left" w:pos="5059"/>
        </w:tabs>
        <w:spacing w:after="0" w:line="240" w:lineRule="auto"/>
        <w:jc w:val="both"/>
        <w:rPr>
          <w:rFonts w:eastAsia="Calibri" w:cs="Arial"/>
        </w:rPr>
      </w:pPr>
      <w:r>
        <w:rPr>
          <w:rFonts w:eastAsia="Calibri" w:cs="Arial"/>
        </w:rPr>
        <w:tab/>
        <w:t>Sala das Comissões, em 27 de janeiro de 2020.</w:t>
      </w:r>
    </w:p>
    <w:p w:rsidR="000B3479" w:rsidRDefault="000B3479">
      <w:pPr>
        <w:tabs>
          <w:tab w:val="left" w:pos="1701"/>
          <w:tab w:val="left" w:pos="5059"/>
        </w:tabs>
        <w:spacing w:after="0" w:line="240" w:lineRule="auto"/>
        <w:jc w:val="both"/>
        <w:rPr>
          <w:rFonts w:eastAsia="Calibri" w:cs="Arial"/>
        </w:rPr>
      </w:pPr>
    </w:p>
    <w:p w:rsidR="000B3479" w:rsidRDefault="000B3479">
      <w:pPr>
        <w:tabs>
          <w:tab w:val="left" w:pos="1418"/>
          <w:tab w:val="left" w:pos="5059"/>
        </w:tabs>
        <w:spacing w:after="0" w:line="240" w:lineRule="auto"/>
        <w:jc w:val="both"/>
        <w:rPr>
          <w:rFonts w:eastAsia="Calibri" w:cs="Arial"/>
        </w:rPr>
      </w:pPr>
    </w:p>
    <w:p w:rsidR="000B3479" w:rsidRDefault="00425562">
      <w:pPr>
        <w:tabs>
          <w:tab w:val="left" w:pos="1418"/>
          <w:tab w:val="left" w:pos="5059"/>
        </w:tabs>
        <w:spacing w:after="0" w:line="240" w:lineRule="auto"/>
        <w:jc w:val="center"/>
        <w:rPr>
          <w:rFonts w:eastAsia="Calibri" w:cs="Arial"/>
        </w:rPr>
      </w:pPr>
      <w:r>
        <w:rPr>
          <w:rFonts w:eastAsia="Calibri" w:cs="Arial"/>
        </w:rPr>
        <w:t xml:space="preserve">Vereador José </w:t>
      </w:r>
      <w:r>
        <w:rPr>
          <w:rFonts w:eastAsia="Calibri" w:cs="Arial"/>
        </w:rPr>
        <w:t>Sérgio de Carvalho</w:t>
      </w:r>
    </w:p>
    <w:p w:rsidR="000B3479" w:rsidRDefault="000B3479">
      <w:pPr>
        <w:tabs>
          <w:tab w:val="left" w:pos="1418"/>
          <w:tab w:val="left" w:pos="5059"/>
        </w:tabs>
        <w:spacing w:after="0" w:line="240" w:lineRule="auto"/>
        <w:jc w:val="both"/>
        <w:rPr>
          <w:rFonts w:eastAsia="Calibri" w:cs="Arial"/>
        </w:rPr>
      </w:pPr>
    </w:p>
    <w:p w:rsidR="000B3479" w:rsidRDefault="000B3479">
      <w:pPr>
        <w:tabs>
          <w:tab w:val="left" w:pos="1418"/>
          <w:tab w:val="left" w:pos="5059"/>
        </w:tabs>
        <w:spacing w:after="0" w:line="240" w:lineRule="auto"/>
        <w:jc w:val="both"/>
        <w:rPr>
          <w:rFonts w:eastAsia="Calibri" w:cs="Arial"/>
          <w:b/>
        </w:rPr>
      </w:pPr>
    </w:p>
    <w:p w:rsidR="000B3479" w:rsidRDefault="00425562">
      <w:pPr>
        <w:tabs>
          <w:tab w:val="left" w:pos="1418"/>
          <w:tab w:val="left" w:pos="5059"/>
        </w:tabs>
        <w:spacing w:after="0" w:line="240" w:lineRule="auto"/>
        <w:jc w:val="both"/>
        <w:rPr>
          <w:rFonts w:eastAsia="Calibri" w:cs="Arial"/>
          <w:b/>
        </w:rPr>
      </w:pPr>
      <w:r>
        <w:rPr>
          <w:rFonts w:eastAsia="Calibri" w:cs="Arial"/>
          <w:b/>
        </w:rPr>
        <w:t>Pelas conclusões:</w:t>
      </w:r>
    </w:p>
    <w:p w:rsidR="000B3479" w:rsidRDefault="000B3479">
      <w:pPr>
        <w:tabs>
          <w:tab w:val="left" w:pos="1418"/>
          <w:tab w:val="left" w:pos="5059"/>
        </w:tabs>
        <w:spacing w:after="0" w:line="240" w:lineRule="auto"/>
        <w:rPr>
          <w:rFonts w:eastAsia="Calibri" w:cs="Arial"/>
        </w:rPr>
      </w:pPr>
    </w:p>
    <w:p w:rsidR="000B3479" w:rsidRDefault="000B3479">
      <w:pPr>
        <w:tabs>
          <w:tab w:val="left" w:pos="1418"/>
          <w:tab w:val="left" w:pos="5059"/>
        </w:tabs>
        <w:spacing w:after="0" w:line="240" w:lineRule="auto"/>
        <w:rPr>
          <w:rFonts w:eastAsia="Calibri" w:cs="Arial"/>
        </w:rPr>
      </w:pPr>
    </w:p>
    <w:p w:rsidR="000B3479" w:rsidRDefault="00425562">
      <w:pPr>
        <w:tabs>
          <w:tab w:val="left" w:pos="1418"/>
          <w:tab w:val="left" w:pos="5059"/>
        </w:tabs>
        <w:spacing w:after="0" w:line="240" w:lineRule="auto"/>
        <w:rPr>
          <w:rFonts w:eastAsia="Calibri" w:cs="Calibri"/>
        </w:rPr>
      </w:pPr>
      <w:r>
        <w:rPr>
          <w:rFonts w:eastAsia="Calibri" w:cs="Arial"/>
        </w:rPr>
        <w:t>Vereador Loreno Feix</w:t>
      </w:r>
      <w:r>
        <w:rPr>
          <w:rFonts w:eastAsia="Calibri" w:cs="Arial"/>
        </w:rPr>
        <w:tab/>
        <w:t>Vereador Gelso Soares de Brito</w:t>
      </w:r>
    </w:p>
    <w:sectPr w:rsidR="000B347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562" w:rsidRDefault="00425562">
      <w:pPr>
        <w:spacing w:after="0" w:line="240" w:lineRule="auto"/>
      </w:pPr>
      <w:r>
        <w:separator/>
      </w:r>
    </w:p>
  </w:endnote>
  <w:endnote w:type="continuationSeparator" w:id="0">
    <w:p w:rsidR="00425562" w:rsidRDefault="0042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562" w:rsidRDefault="00425562">
      <w:pPr>
        <w:spacing w:after="0" w:line="240" w:lineRule="auto"/>
      </w:pPr>
      <w:r>
        <w:separator/>
      </w:r>
    </w:p>
  </w:footnote>
  <w:footnote w:type="continuationSeparator" w:id="0">
    <w:p w:rsidR="00425562" w:rsidRDefault="004255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79"/>
    <w:rsid w:val="000B3479"/>
    <w:rsid w:val="00425562"/>
    <w:rsid w:val="004636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575CF-6F30-446E-ADBF-79D52059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372CA-7D8A-40D3-9087-6D8CE507E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1464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2020-02-03T11:26:00Z</cp:lastPrinted>
  <dcterms:created xsi:type="dcterms:W3CDTF">2020-03-10T00:10:00Z</dcterms:created>
  <dcterms:modified xsi:type="dcterms:W3CDTF">2020-03-10T00:10:00Z</dcterms:modified>
</cp:coreProperties>
</file>